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3E5D8" w14:textId="77777777" w:rsidR="00B10134" w:rsidRPr="00B10134" w:rsidRDefault="00B10134" w:rsidP="00B10134">
      <w:pPr>
        <w:keepLines/>
        <w:spacing w:after="0" w:line="360" w:lineRule="auto"/>
        <w:ind w:right="1701"/>
        <w:jc w:val="both"/>
        <w:rPr>
          <w:rFonts w:ascii="Arial" w:hAnsi="Arial"/>
          <w:b/>
          <w:bCs/>
          <w:color w:val="000000" w:themeColor="text1"/>
          <w:sz w:val="24"/>
          <w:lang w:val="fr-FR"/>
        </w:rPr>
      </w:pPr>
      <w:r w:rsidRPr="00B10134">
        <w:rPr>
          <w:rFonts w:ascii="Arial" w:hAnsi="Arial"/>
          <w:b/>
          <w:color w:val="000000" w:themeColor="text1"/>
          <w:sz w:val="24"/>
          <w:lang w:val="fr-FR"/>
        </w:rPr>
        <w:t> </w:t>
      </w:r>
      <w:r w:rsidRPr="00B10134">
        <w:rPr>
          <w:rFonts w:ascii="Arial" w:hAnsi="Arial"/>
          <w:b/>
          <w:bCs/>
          <w:color w:val="000000" w:themeColor="text1"/>
          <w:sz w:val="24"/>
          <w:lang w:val="fr-FR"/>
        </w:rPr>
        <w:t>Une solution TPE plus durable, à forte teneur en recyclé, pour les systèmes d’étanchéité automobiles</w:t>
      </w:r>
    </w:p>
    <w:p w14:paraId="4AAD2C2E" w14:textId="77777777" w:rsidR="00741A86" w:rsidRPr="00D476D7" w:rsidRDefault="00741A86" w:rsidP="0032324C">
      <w:pPr>
        <w:keepLines/>
        <w:spacing w:after="0" w:line="360" w:lineRule="auto"/>
        <w:ind w:right="1701"/>
        <w:jc w:val="both"/>
        <w:rPr>
          <w:rFonts w:ascii="Arial" w:hAnsi="Arial"/>
          <w:b/>
          <w:sz w:val="20"/>
          <w:lang w:val="fr-FR"/>
        </w:rPr>
      </w:pPr>
    </w:p>
    <w:p w14:paraId="0847419F" w14:textId="77777777" w:rsidR="000B7E5F" w:rsidRPr="000B7E5F" w:rsidRDefault="000B7E5F" w:rsidP="000B7E5F">
      <w:pPr>
        <w:spacing w:line="360" w:lineRule="auto"/>
        <w:ind w:right="1701"/>
        <w:jc w:val="both"/>
        <w:rPr>
          <w:rFonts w:ascii="Arial" w:hAnsi="Arial"/>
          <w:b/>
          <w:sz w:val="20"/>
          <w:lang w:val="fr-FR"/>
        </w:rPr>
      </w:pPr>
      <w:r w:rsidRPr="000B7E5F">
        <w:rPr>
          <w:rFonts w:ascii="Arial" w:hAnsi="Arial"/>
          <w:b/>
          <w:sz w:val="20"/>
          <w:lang w:val="fr-FR"/>
        </w:rPr>
        <w:t xml:space="preserve">Sur la base de sa gamme éprouvée </w:t>
      </w:r>
      <w:r w:rsidRPr="000B7E5F">
        <w:rPr>
          <w:rFonts w:ascii="Arial" w:hAnsi="Arial"/>
          <w:b/>
          <w:bCs/>
          <w:sz w:val="20"/>
          <w:lang w:val="fr-FR"/>
        </w:rPr>
        <w:t>THERMOLAST® K</w:t>
      </w:r>
      <w:r w:rsidRPr="000B7E5F">
        <w:rPr>
          <w:rFonts w:ascii="Arial" w:hAnsi="Arial"/>
          <w:b/>
          <w:sz w:val="20"/>
          <w:lang w:val="fr-FR"/>
        </w:rPr>
        <w:t>, KRAIBURG TPE a développé une solution matériau associant les propriétés reconnues de ses produits à des caractéristiques de durabilité renforcées.</w:t>
      </w:r>
      <w:r w:rsidRPr="000B7E5F">
        <w:rPr>
          <w:rFonts w:ascii="Arial" w:hAnsi="Arial"/>
          <w:b/>
          <w:sz w:val="20"/>
          <w:lang w:val="fr-FR"/>
        </w:rPr>
        <w:br/>
        <w:t xml:space="preserve">Conçu spécifiquement pour les applications de </w:t>
      </w:r>
      <w:r w:rsidRPr="000B7E5F">
        <w:rPr>
          <w:rFonts w:ascii="Arial" w:hAnsi="Arial"/>
          <w:b/>
          <w:bCs/>
          <w:sz w:val="20"/>
          <w:lang w:val="fr-FR"/>
        </w:rPr>
        <w:t>systèmes d’étanchéité automobile</w:t>
      </w:r>
      <w:r w:rsidRPr="000B7E5F">
        <w:rPr>
          <w:rFonts w:ascii="Arial" w:hAnsi="Arial"/>
          <w:b/>
          <w:sz w:val="20"/>
          <w:lang w:val="fr-FR"/>
        </w:rPr>
        <w:t xml:space="preserve">, ce nouveau compound contient </w:t>
      </w:r>
      <w:r w:rsidRPr="000B7E5F">
        <w:rPr>
          <w:rFonts w:ascii="Arial" w:hAnsi="Arial"/>
          <w:b/>
          <w:bCs/>
          <w:sz w:val="20"/>
          <w:lang w:val="fr-FR"/>
        </w:rPr>
        <w:t>plus de 50 % de matières recyclées</w:t>
      </w:r>
      <w:r w:rsidRPr="000B7E5F">
        <w:rPr>
          <w:rFonts w:ascii="Arial" w:hAnsi="Arial"/>
          <w:b/>
          <w:sz w:val="20"/>
          <w:lang w:val="fr-FR"/>
        </w:rPr>
        <w:t>, issues à la fois de flux post</w:t>
      </w:r>
      <w:r w:rsidRPr="000B7E5F">
        <w:rPr>
          <w:rFonts w:ascii="Arial" w:hAnsi="Arial"/>
          <w:b/>
          <w:sz w:val="20"/>
          <w:lang w:val="fr-FR"/>
        </w:rPr>
        <w:noBreakHyphen/>
        <w:t>industriels et post</w:t>
      </w:r>
      <w:r w:rsidRPr="000B7E5F">
        <w:rPr>
          <w:rFonts w:ascii="Arial" w:hAnsi="Arial"/>
          <w:b/>
          <w:sz w:val="20"/>
          <w:lang w:val="fr-FR"/>
        </w:rPr>
        <w:noBreakHyphen/>
        <w:t>consommation. Il répond néanmoins aux exigences élevées de l’industrie automobile en matière de qualité, de performance et de process.</w:t>
      </w:r>
    </w:p>
    <w:p w14:paraId="608CB22F" w14:textId="77777777" w:rsidR="000B7E5F" w:rsidRPr="000B7E5F" w:rsidRDefault="000B7E5F" w:rsidP="000B7E5F">
      <w:pPr>
        <w:spacing w:line="360" w:lineRule="auto"/>
        <w:ind w:right="1701"/>
        <w:jc w:val="both"/>
        <w:rPr>
          <w:rFonts w:ascii="Arial" w:hAnsi="Arial"/>
          <w:sz w:val="20"/>
          <w:lang w:val="fr-FR"/>
        </w:rPr>
      </w:pPr>
      <w:r w:rsidRPr="000B7E5F">
        <w:rPr>
          <w:rFonts w:ascii="Arial" w:hAnsi="Arial"/>
          <w:sz w:val="20"/>
          <w:lang w:val="fr-FR"/>
        </w:rPr>
        <w:t xml:space="preserve">Depuis de nombreuses années, KRAIBURG TPE collabore avec l’équipementier automobile international </w:t>
      </w:r>
      <w:proofErr w:type="spellStart"/>
      <w:r w:rsidRPr="000B7E5F">
        <w:rPr>
          <w:rFonts w:ascii="Arial" w:hAnsi="Arial"/>
          <w:sz w:val="20"/>
          <w:lang w:val="fr-FR"/>
        </w:rPr>
        <w:t>SaarGummi</w:t>
      </w:r>
      <w:proofErr w:type="spellEnd"/>
      <w:r w:rsidRPr="000B7E5F">
        <w:rPr>
          <w:rFonts w:ascii="Arial" w:hAnsi="Arial"/>
          <w:sz w:val="20"/>
          <w:lang w:val="fr-FR"/>
        </w:rPr>
        <w:t>. L’objectif du projet actuel consistait à développer une solution plus durable, intégrable dans des applications existantes, sans compromis sur les performances ni sur la facilité de transformation.</w:t>
      </w:r>
    </w:p>
    <w:p w14:paraId="32E8D0BF" w14:textId="77777777" w:rsidR="000B7E5F" w:rsidRPr="000B7E5F" w:rsidRDefault="000B7E5F" w:rsidP="000B7E5F">
      <w:pPr>
        <w:spacing w:line="360" w:lineRule="auto"/>
        <w:ind w:right="1701"/>
        <w:jc w:val="both"/>
        <w:rPr>
          <w:rFonts w:ascii="Arial" w:hAnsi="Arial"/>
          <w:b/>
          <w:bCs/>
          <w:sz w:val="20"/>
          <w:lang w:val="fr-FR"/>
        </w:rPr>
      </w:pPr>
      <w:r w:rsidRPr="000B7E5F">
        <w:rPr>
          <w:rFonts w:ascii="Arial" w:hAnsi="Arial"/>
          <w:b/>
          <w:bCs/>
          <w:sz w:val="20"/>
          <w:lang w:val="fr-FR"/>
        </w:rPr>
        <w:t>Développement d’un matériau durable pour des applications automobiles exigeantes</w:t>
      </w:r>
    </w:p>
    <w:p w14:paraId="111BD452" w14:textId="77777777" w:rsidR="001A2F09" w:rsidRPr="001A2F09" w:rsidRDefault="001A2F09" w:rsidP="00E747B1">
      <w:pPr>
        <w:keepNext/>
        <w:keepLines/>
        <w:spacing w:line="360" w:lineRule="auto"/>
        <w:ind w:right="1701"/>
        <w:jc w:val="both"/>
        <w:rPr>
          <w:rFonts w:ascii="Arial" w:hAnsi="Arial"/>
          <w:sz w:val="20"/>
          <w:lang w:val="fr-FR"/>
        </w:rPr>
      </w:pPr>
      <w:r w:rsidRPr="001A2F09">
        <w:rPr>
          <w:rFonts w:ascii="Arial" w:hAnsi="Arial"/>
          <w:sz w:val="20"/>
          <w:lang w:val="fr-FR"/>
        </w:rPr>
        <w:lastRenderedPageBreak/>
        <w:t>Les exigences imposées aux matériaux destinés à l’automobile sont particulièrement élevées.</w:t>
      </w:r>
      <w:r w:rsidRPr="001A2F09">
        <w:rPr>
          <w:rFonts w:ascii="Arial" w:hAnsi="Arial"/>
          <w:sz w:val="20"/>
          <w:lang w:val="fr-FR"/>
        </w:rPr>
        <w:br/>
        <w:t>Outre la résistance mécanique et la tenue aux divers facteurs environnementaux, la fiabilité des procédés de transformation en production industrielle joue un rôle essentiel.</w:t>
      </w:r>
      <w:r w:rsidRPr="001A2F09">
        <w:rPr>
          <w:rFonts w:ascii="Arial" w:hAnsi="Arial"/>
          <w:sz w:val="20"/>
          <w:lang w:val="fr-FR"/>
        </w:rPr>
        <w:br/>
        <w:t>Parallèlement, les enjeux de durabilité prennent une importance croissante dans toute la chaîne de valeur.</w:t>
      </w:r>
    </w:p>
    <w:p w14:paraId="73ACFB58" w14:textId="77777777" w:rsidR="001A2F09" w:rsidRPr="001A2F09" w:rsidRDefault="001A2F09" w:rsidP="001A2F09">
      <w:pPr>
        <w:keepNext/>
        <w:keepLines/>
        <w:spacing w:line="360" w:lineRule="auto"/>
        <w:ind w:right="1701"/>
        <w:jc w:val="both"/>
        <w:rPr>
          <w:rFonts w:ascii="Arial" w:hAnsi="Arial"/>
          <w:sz w:val="20"/>
          <w:lang w:val="fr-FR"/>
        </w:rPr>
      </w:pPr>
      <w:r w:rsidRPr="001A2F09">
        <w:rPr>
          <w:rFonts w:ascii="Arial" w:hAnsi="Arial"/>
          <w:sz w:val="20"/>
          <w:lang w:val="fr-FR"/>
        </w:rPr>
        <w:t>Dans ce contexte, les partenaires du projet ont lancé, en 2023, le développement d’une alternative intégrant une proportion élevée de matières recyclées, tout en maintenant les standards techniques des solutions existantes.</w:t>
      </w:r>
    </w:p>
    <w:p w14:paraId="03DE0EB1" w14:textId="77777777" w:rsidR="001A2F09" w:rsidRPr="001A2F09" w:rsidRDefault="001A2F09" w:rsidP="001A2F09">
      <w:pPr>
        <w:spacing w:line="360" w:lineRule="auto"/>
        <w:ind w:right="1701"/>
        <w:jc w:val="both"/>
        <w:rPr>
          <w:rFonts w:ascii="Arial" w:hAnsi="Arial"/>
          <w:b/>
          <w:bCs/>
          <w:sz w:val="20"/>
          <w:lang w:val="fr-FR"/>
        </w:rPr>
      </w:pPr>
      <w:r w:rsidRPr="001A2F09">
        <w:rPr>
          <w:rFonts w:ascii="Arial" w:hAnsi="Arial"/>
          <w:b/>
          <w:bCs/>
          <w:sz w:val="20"/>
          <w:lang w:val="fr-FR"/>
        </w:rPr>
        <w:t>Des essais concluants confirment les performances du matériau</w:t>
      </w:r>
    </w:p>
    <w:p w14:paraId="6E682319" w14:textId="188657DD" w:rsidR="00106B72" w:rsidRPr="00106B72" w:rsidRDefault="00106B72" w:rsidP="00106B72">
      <w:pPr>
        <w:spacing w:line="360" w:lineRule="auto"/>
        <w:ind w:right="1701"/>
        <w:jc w:val="both"/>
        <w:rPr>
          <w:rFonts w:ascii="Arial" w:hAnsi="Arial"/>
          <w:sz w:val="20"/>
        </w:rPr>
      </w:pPr>
      <w:r>
        <w:rPr>
          <w:rFonts w:ascii="Arial" w:hAnsi="Arial"/>
          <w:sz w:val="20"/>
        </w:rPr>
        <w:t>Dès une phase précoce du projet, le matériau existant et la nouvelle variante recyclée ont été testés dans des conditions comparables. Les résultats ont montré que cette nouvelle solution répond aux exigences pertinentes et s’intègre de manière fiable dans le processus de transformation.</w:t>
      </w:r>
    </w:p>
    <w:p w14:paraId="2C17650D" w14:textId="06614E6B" w:rsidR="00106B72" w:rsidRPr="00106B72" w:rsidRDefault="00106B72" w:rsidP="00106B72">
      <w:pPr>
        <w:spacing w:line="360" w:lineRule="auto"/>
        <w:ind w:right="1701"/>
        <w:jc w:val="both"/>
        <w:rPr>
          <w:rFonts w:ascii="Arial" w:hAnsi="Arial"/>
          <w:sz w:val="20"/>
        </w:rPr>
      </w:pPr>
      <w:r>
        <w:rPr>
          <w:rFonts w:ascii="Arial" w:hAnsi="Arial"/>
          <w:sz w:val="20"/>
        </w:rPr>
        <w:t>Alexander Mayer, Senior Business Development Manager chez KRAIBURG TPE, explique: «Les premiers résultats ont confirmé que nous sommes sur la bonne voie. Notre objectif était de développer une solution plus respectueuse des ressources tout en répondant aux exigences élevées de qualité de l’industrie automobile.»</w:t>
      </w:r>
    </w:p>
    <w:p w14:paraId="7E0235E2" w14:textId="77777777" w:rsidR="000A7F7E" w:rsidRPr="000A7F7E" w:rsidRDefault="000A7F7E" w:rsidP="000A7F7E">
      <w:pPr>
        <w:keepLines/>
        <w:spacing w:after="0" w:line="360" w:lineRule="auto"/>
        <w:ind w:right="1701"/>
        <w:jc w:val="both"/>
        <w:rPr>
          <w:rFonts w:ascii="Arial" w:hAnsi="Arial"/>
          <w:b/>
          <w:bCs/>
          <w:sz w:val="20"/>
        </w:rPr>
      </w:pPr>
      <w:r>
        <w:rPr>
          <w:rFonts w:ascii="Arial" w:hAnsi="Arial"/>
          <w:b/>
          <w:sz w:val="20"/>
        </w:rPr>
        <w:t>Une forte teneur en recyclé sans compromis sur les performances</w:t>
      </w:r>
    </w:p>
    <w:p w14:paraId="2A221CA9" w14:textId="0A978AE4" w:rsidR="00B23529" w:rsidRPr="00B23529" w:rsidRDefault="00B23529" w:rsidP="00B23529">
      <w:pPr>
        <w:keepLines/>
        <w:spacing w:after="0" w:line="360" w:lineRule="auto"/>
        <w:ind w:right="1701"/>
        <w:jc w:val="both"/>
        <w:rPr>
          <w:rFonts w:ascii="Arial" w:hAnsi="Arial"/>
          <w:sz w:val="20"/>
          <w:lang w:val="fr-FR"/>
        </w:rPr>
      </w:pPr>
      <w:r w:rsidRPr="00B23529">
        <w:rPr>
          <w:rFonts w:ascii="Arial" w:hAnsi="Arial"/>
          <w:sz w:val="20"/>
          <w:lang w:val="fr-FR"/>
        </w:rPr>
        <w:t xml:space="preserve">Le compound issu de ce développement commun intègre environ 56 % de matières recyclées, combinant </w:t>
      </w:r>
      <w:proofErr w:type="spellStart"/>
      <w:r w:rsidRPr="00B23529">
        <w:rPr>
          <w:rFonts w:ascii="Arial" w:hAnsi="Arial"/>
          <w:sz w:val="20"/>
          <w:lang w:val="fr-FR"/>
        </w:rPr>
        <w:t>recyclat</w:t>
      </w:r>
      <w:proofErr w:type="spellEnd"/>
      <w:r w:rsidRPr="00B23529">
        <w:rPr>
          <w:rFonts w:ascii="Arial" w:hAnsi="Arial"/>
          <w:sz w:val="20"/>
          <w:lang w:val="fr-FR"/>
        </w:rPr>
        <w:t xml:space="preserve"> post</w:t>
      </w:r>
      <w:r w:rsidRPr="00B23529">
        <w:rPr>
          <w:rFonts w:ascii="Arial" w:hAnsi="Arial"/>
          <w:sz w:val="20"/>
          <w:lang w:val="fr-FR"/>
        </w:rPr>
        <w:noBreakHyphen/>
        <w:t>industriel et post</w:t>
      </w:r>
      <w:r w:rsidRPr="00B23529">
        <w:rPr>
          <w:rFonts w:ascii="Arial" w:hAnsi="Arial"/>
          <w:sz w:val="20"/>
          <w:lang w:val="fr-FR"/>
        </w:rPr>
        <w:noBreakHyphen/>
        <w:t>consommation.</w:t>
      </w:r>
      <w:r w:rsidRPr="00E747B1">
        <w:rPr>
          <w:rFonts w:ascii="Arial" w:hAnsi="Arial"/>
          <w:sz w:val="20"/>
          <w:lang w:val="fr-FR"/>
        </w:rPr>
        <w:t xml:space="preserve"> </w:t>
      </w:r>
      <w:r w:rsidRPr="00B23529">
        <w:rPr>
          <w:rFonts w:ascii="Arial" w:hAnsi="Arial"/>
          <w:sz w:val="20"/>
          <w:lang w:val="fr-FR"/>
        </w:rPr>
        <w:t>Il constitue ainsi une alternative plus durable pour des applications automobiles exigeantes.</w:t>
      </w:r>
    </w:p>
    <w:p w14:paraId="55259898" w14:textId="77777777" w:rsidR="000A7F7E" w:rsidRPr="00D476D7" w:rsidRDefault="000A7F7E" w:rsidP="000A7F7E">
      <w:pPr>
        <w:keepLines/>
        <w:spacing w:after="0" w:line="360" w:lineRule="auto"/>
        <w:ind w:right="1701"/>
        <w:jc w:val="both"/>
        <w:rPr>
          <w:rFonts w:ascii="Arial" w:hAnsi="Arial"/>
          <w:sz w:val="20"/>
          <w:lang w:val="fr-FR"/>
        </w:rPr>
      </w:pPr>
    </w:p>
    <w:p w14:paraId="28012944" w14:textId="35FF7FBD" w:rsidR="007B305F" w:rsidRDefault="000A7F7E" w:rsidP="000A7F7E">
      <w:pPr>
        <w:keepLines/>
        <w:spacing w:after="0" w:line="360" w:lineRule="auto"/>
        <w:ind w:right="1701"/>
        <w:jc w:val="both"/>
        <w:rPr>
          <w:rFonts w:ascii="Arial" w:hAnsi="Arial"/>
          <w:sz w:val="20"/>
        </w:rPr>
      </w:pPr>
      <w:r>
        <w:rPr>
          <w:rFonts w:ascii="Arial" w:hAnsi="Arial"/>
          <w:sz w:val="20"/>
        </w:rPr>
        <w:lastRenderedPageBreak/>
        <w:t xml:space="preserve">Sébastien Roux, TPE </w:t>
      </w:r>
      <w:proofErr w:type="spellStart"/>
      <w:r>
        <w:rPr>
          <w:rFonts w:ascii="Arial" w:hAnsi="Arial"/>
          <w:sz w:val="20"/>
        </w:rPr>
        <w:t>Material</w:t>
      </w:r>
      <w:proofErr w:type="spellEnd"/>
      <w:r>
        <w:rPr>
          <w:rFonts w:ascii="Arial" w:hAnsi="Arial"/>
          <w:sz w:val="20"/>
        </w:rPr>
        <w:t xml:space="preserve"> &amp; Process </w:t>
      </w:r>
      <w:proofErr w:type="spellStart"/>
      <w:r>
        <w:rPr>
          <w:rFonts w:ascii="Arial" w:hAnsi="Arial"/>
          <w:sz w:val="20"/>
        </w:rPr>
        <w:t>Specialist</w:t>
      </w:r>
      <w:proofErr w:type="spellEnd"/>
      <w:r>
        <w:rPr>
          <w:rFonts w:ascii="Arial" w:hAnsi="Arial"/>
          <w:sz w:val="20"/>
        </w:rPr>
        <w:t xml:space="preserve"> chez SaarGummi, déclare: «Le nouveau matériau répond aux exigences de notre application et s’intègre parfaitement aux composants existants. En parallèle, l’augmentation de la part de recyclé constitue une contribution importante à une plus grande durabilité.»</w:t>
      </w:r>
      <w:r w:rsidR="00D93D46">
        <w:rPr>
          <w:rFonts w:ascii="Arial" w:hAnsi="Arial"/>
          <w:sz w:val="20"/>
        </w:rPr>
        <w:t xml:space="preserve"> </w:t>
      </w:r>
      <w:r>
        <w:rPr>
          <w:rFonts w:ascii="Arial" w:hAnsi="Arial"/>
          <w:sz w:val="20"/>
        </w:rPr>
        <w:t>En outre, l’empreinte carbone du produit a pu être réduite par rapport à la version précédente.</w:t>
      </w:r>
    </w:p>
    <w:p w14:paraId="5D09D700" w14:textId="21612CD2" w:rsidR="002E5BB4" w:rsidRDefault="3255D2FB" w:rsidP="000A7F7E">
      <w:pPr>
        <w:keepLines/>
        <w:spacing w:after="0" w:line="360" w:lineRule="auto"/>
        <w:ind w:right="1701"/>
        <w:jc w:val="both"/>
        <w:rPr>
          <w:rFonts w:ascii="Arial" w:hAnsi="Arial"/>
          <w:sz w:val="20"/>
        </w:rPr>
      </w:pPr>
      <w:r>
        <w:rPr>
          <w:noProof/>
        </w:rPr>
        <w:drawing>
          <wp:inline distT="0" distB="0" distL="0" distR="0" wp14:anchorId="73859CC7" wp14:editId="1C91A7AC">
            <wp:extent cx="3897426" cy="2343150"/>
            <wp:effectExtent l="0" t="0" r="825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97426" cy="2343150"/>
                    </a:xfrm>
                    <a:prstGeom prst="rect">
                      <a:avLst/>
                    </a:prstGeom>
                  </pic:spPr>
                </pic:pic>
              </a:graphicData>
            </a:graphic>
          </wp:inline>
        </w:drawing>
      </w:r>
    </w:p>
    <w:p w14:paraId="3BC5FF88" w14:textId="647D6F7B" w:rsidR="00671D92" w:rsidRDefault="4313FF9D" w:rsidP="000A7F7E">
      <w:pPr>
        <w:keepLines/>
        <w:spacing w:after="0" w:line="360" w:lineRule="auto"/>
        <w:ind w:right="1701"/>
        <w:jc w:val="both"/>
        <w:rPr>
          <w:rFonts w:ascii="Arial" w:hAnsi="Arial" w:cs="Arial"/>
          <w:i/>
          <w:iCs/>
          <w:color w:val="000000" w:themeColor="text1"/>
          <w:sz w:val="20"/>
          <w:szCs w:val="20"/>
        </w:rPr>
      </w:pPr>
      <w:r>
        <w:rPr>
          <w:rFonts w:ascii="Arial" w:hAnsi="Arial"/>
          <w:b/>
          <w:color w:val="000000" w:themeColor="text1"/>
          <w:sz w:val="21"/>
        </w:rPr>
        <w:t xml:space="preserve">Image: </w:t>
      </w:r>
      <w:r>
        <w:rPr>
          <w:rFonts w:ascii="Arial" w:hAnsi="Arial"/>
          <w:sz w:val="20"/>
        </w:rPr>
        <w:t>Le partenariat de longue date entre KRAIBURG TPE et SaarGummi constitue la base de projets communs de développement de solutions matériaux innovantes et intégrant des matières recyclées pour l’industrie automobile</w:t>
      </w:r>
      <w:r>
        <w:rPr>
          <w:rFonts w:ascii="Arial" w:hAnsi="Arial"/>
          <w:i/>
          <w:sz w:val="20"/>
        </w:rPr>
        <w:t xml:space="preserve"> (image: </w:t>
      </w:r>
      <w:r w:rsidR="00431C5C">
        <w:rPr>
          <w:rFonts w:ascii="Arial" w:hAnsi="Arial"/>
          <w:i/>
          <w:sz w:val="20"/>
        </w:rPr>
        <w:t>SaarGummi</w:t>
      </w:r>
      <w:r>
        <w:rPr>
          <w:rFonts w:ascii="Arial" w:hAnsi="Arial"/>
          <w:i/>
          <w:sz w:val="20"/>
        </w:rPr>
        <w:t>).</w:t>
      </w:r>
    </w:p>
    <w:p w14:paraId="41A2E88F" w14:textId="37299A31" w:rsidR="00DC3BD9" w:rsidRPr="00D476D7" w:rsidRDefault="00DC3BD9">
      <w:pPr>
        <w:rPr>
          <w:rFonts w:ascii="Arial" w:hAnsi="Arial" w:cs="Arial"/>
          <w:b/>
          <w:color w:val="000000"/>
          <w:sz w:val="21"/>
          <w:szCs w:val="21"/>
          <w:lang w:val="fr-FR"/>
        </w:rPr>
      </w:pPr>
    </w:p>
    <w:p w14:paraId="5C6322C5" w14:textId="77777777" w:rsidR="00F3400C" w:rsidRDefault="00F3400C">
      <w:pPr>
        <w:rPr>
          <w:rFonts w:ascii="Arial" w:hAnsi="Arial" w:cs="Arial"/>
          <w:b/>
          <w:color w:val="000000"/>
          <w:sz w:val="21"/>
          <w:szCs w:val="21"/>
        </w:rPr>
      </w:pPr>
      <w:r>
        <w:br w:type="page"/>
      </w:r>
    </w:p>
    <w:p w14:paraId="10929364" w14:textId="55453DDD" w:rsidR="00DC3BD9" w:rsidRPr="00BF2473" w:rsidRDefault="00DC3BD9" w:rsidP="00DC3BD9">
      <w:pPr>
        <w:rPr>
          <w:rFonts w:ascii="Arial" w:hAnsi="Arial" w:cs="Arial"/>
          <w:b/>
          <w:color w:val="000000"/>
          <w:sz w:val="21"/>
          <w:szCs w:val="21"/>
        </w:rPr>
      </w:pPr>
      <w:r>
        <w:rPr>
          <w:rFonts w:ascii="Arial" w:hAnsi="Arial"/>
          <w:b/>
          <w:color w:val="000000"/>
          <w:sz w:val="21"/>
        </w:rPr>
        <w:lastRenderedPageBreak/>
        <w:t>Informations pour les représentants de la presse</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08388234" w:rsidR="00DC3BD9" w:rsidRDefault="00C627CC" w:rsidP="00DC3BD9">
      <w:pPr>
        <w:rPr>
          <w:rFonts w:ascii="Arial" w:hAnsi="Arial" w:cs="Arial"/>
          <w:b/>
          <w:color w:val="000000"/>
          <w:sz w:val="21"/>
          <w:szCs w:val="21"/>
        </w:rPr>
      </w:pPr>
      <w:hyperlink r:id="rId14" w:history="1">
        <w:r>
          <w:rPr>
            <w:rStyle w:val="Hyperlink"/>
            <w:rFonts w:ascii="Arial" w:hAnsi="Arial"/>
            <w:b/>
            <w:sz w:val="21"/>
          </w:rPr>
          <w:t>Matériel d’illustration</w:t>
        </w:r>
      </w:hyperlink>
    </w:p>
    <w:p w14:paraId="4D18B18A" w14:textId="77777777" w:rsidR="00C627CC" w:rsidRPr="00BF2473" w:rsidRDefault="00C627CC" w:rsidP="00DC3BD9">
      <w:pPr>
        <w:rPr>
          <w:rFonts w:ascii="Arial" w:hAnsi="Arial" w:cs="Arial"/>
          <w:b/>
          <w:color w:val="000000"/>
          <w:sz w:val="21"/>
          <w:szCs w:val="21"/>
          <w:lang w:val="de-DE"/>
        </w:rPr>
      </w:pPr>
    </w:p>
    <w:p w14:paraId="55B2C48E" w14:textId="77777777" w:rsidR="00DC3BD9" w:rsidRPr="00BF2473" w:rsidRDefault="00DC3BD9" w:rsidP="00DC3BD9">
      <w:pPr>
        <w:rPr>
          <w:rFonts w:ascii="Arial" w:hAnsi="Arial" w:cs="Arial"/>
          <w:b/>
          <w:color w:val="000000"/>
          <w:sz w:val="21"/>
          <w:szCs w:val="21"/>
        </w:rPr>
      </w:pPr>
      <w:r>
        <w:rPr>
          <w:rFonts w:ascii="Arial" w:hAnsi="Arial"/>
          <w:b/>
          <w:color w:val="000000"/>
          <w:sz w:val="21"/>
        </w:rPr>
        <w:t>Réseaux sociaux:</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58536EA7" wp14:editId="3B2AA484">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7777777" w:rsidR="00DC3BD9" w:rsidRDefault="00DC3BD9" w:rsidP="00DC3BD9">
      <w:pPr>
        <w:rPr>
          <w:rFonts w:ascii="Arial" w:hAnsi="Arial" w:cs="Arial"/>
          <w:b/>
          <w:color w:val="000000"/>
          <w:sz w:val="21"/>
          <w:szCs w:val="21"/>
          <w:lang w:val="de-DE"/>
        </w:rPr>
      </w:pPr>
    </w:p>
    <w:p w14:paraId="2B748AC4" w14:textId="77777777" w:rsidR="00286268" w:rsidRPr="009D1170" w:rsidRDefault="00286268" w:rsidP="00286268">
      <w:pPr>
        <w:keepLines/>
        <w:spacing w:after="0" w:line="360" w:lineRule="auto"/>
        <w:ind w:right="1701"/>
        <w:jc w:val="both"/>
        <w:rPr>
          <w:rFonts w:ascii="Arial" w:hAnsi="Arial" w:cs="Arial"/>
          <w:b/>
          <w:color w:val="000000"/>
          <w:sz w:val="21"/>
          <w:szCs w:val="21"/>
        </w:rPr>
      </w:pPr>
      <w:r>
        <w:rPr>
          <w:rFonts w:ascii="Arial" w:hAnsi="Arial"/>
          <w:b/>
          <w:color w:val="000000"/>
          <w:sz w:val="21"/>
        </w:rPr>
        <w:t>A propos de KRAIBURG TPE</w:t>
      </w:r>
    </w:p>
    <w:p w14:paraId="30FC50DA" w14:textId="266DA1C3" w:rsidR="00286268" w:rsidRPr="00952CE4" w:rsidRDefault="00286268" w:rsidP="00286268">
      <w:pPr>
        <w:keepLines/>
        <w:spacing w:after="0" w:line="360" w:lineRule="auto"/>
        <w:ind w:right="1701"/>
        <w:jc w:val="both"/>
        <w:rPr>
          <w:rFonts w:ascii="Arial" w:hAnsi="Arial" w:cs="Arial"/>
          <w:color w:val="000000" w:themeColor="text1"/>
          <w:sz w:val="20"/>
        </w:rPr>
      </w:pPr>
      <w:r>
        <w:rPr>
          <w:rFonts w:ascii="Arial" w:hAnsi="Arial"/>
          <w:color w:val="000000" w:themeColor="text1"/>
          <w:sz w:val="20"/>
        </w:rPr>
        <w:t>KRAIBURG TPE (</w:t>
      </w:r>
      <w:hyperlink r:id="rId25" w:history="1">
        <w:r>
          <w:rPr>
            <w:rStyle w:val="Hyperlink"/>
            <w:rFonts w:ascii="Arial" w:hAnsi="Arial"/>
            <w:sz w:val="20"/>
          </w:rPr>
          <w:t>www.kraiburg-tpe.com</w:t>
        </w:r>
      </w:hyperlink>
      <w:r>
        <w:rPr>
          <w:rFonts w:ascii="Arial" w:hAnsi="Arial"/>
          <w:color w:val="000000" w:themeColor="text1"/>
          <w:sz w:val="20"/>
        </w:rPr>
        <w:t>) est un fabricant mondial d’élastomères thermoplastiques sur mesure. KRAIBURG TPE a été fondé en 2001 en tant que division autonome du groupe KRAIBURG et est aujourd’hui le leader de compétence dans le domaine des compounds TPE. L’objectif de l’entreprise est de proposer des produits sûrs, fiables et durables pour les applications des clients. Avec plus de 700 employés dans le monde et des sites de production en Allemagne, aux États-Unis et en Malaisie, l’entreprise propose un large portefeuille de produits pour des applications dans les secteurs de l’automobile, de l’industrie et des biens de consommation, ainsi que dans le domaine médical, très réglementé. Les lignes de produits établies THERMOLAST</w:t>
      </w:r>
      <w:r>
        <w:rPr>
          <w:rFonts w:ascii="Arial" w:hAnsi="Arial"/>
          <w:color w:val="000000" w:themeColor="text1"/>
          <w:sz w:val="20"/>
          <w:vertAlign w:val="superscript"/>
        </w:rPr>
        <w:t>®</w:t>
      </w:r>
      <w:r>
        <w:rPr>
          <w:rFonts w:ascii="Arial" w:hAnsi="Arial"/>
          <w:color w:val="000000" w:themeColor="text1"/>
          <w:sz w:val="20"/>
        </w:rPr>
        <w:t>, COPEC</w:t>
      </w:r>
      <w:r>
        <w:rPr>
          <w:rFonts w:ascii="Arial" w:hAnsi="Arial"/>
          <w:color w:val="000000" w:themeColor="text1"/>
          <w:sz w:val="20"/>
          <w:vertAlign w:val="superscript"/>
        </w:rPr>
        <w:t>®</w:t>
      </w:r>
      <w:r>
        <w:rPr>
          <w:rFonts w:ascii="Arial" w:hAnsi="Arial"/>
          <w:color w:val="000000" w:themeColor="text1"/>
          <w:sz w:val="20"/>
        </w:rPr>
        <w:t>, HIPEX</w:t>
      </w:r>
      <w:r>
        <w:rPr>
          <w:rFonts w:ascii="Arial" w:hAnsi="Arial"/>
          <w:color w:val="000000" w:themeColor="text1"/>
          <w:sz w:val="20"/>
          <w:vertAlign w:val="superscript"/>
        </w:rPr>
        <w:t>®</w:t>
      </w:r>
      <w:r>
        <w:rPr>
          <w:rFonts w:ascii="Arial" w:hAnsi="Arial"/>
          <w:color w:val="000000" w:themeColor="text1"/>
          <w:sz w:val="20"/>
        </w:rPr>
        <w:t xml:space="preserve"> et For Tec E</w:t>
      </w:r>
      <w:r>
        <w:rPr>
          <w:rFonts w:ascii="Arial" w:hAnsi="Arial"/>
          <w:color w:val="000000" w:themeColor="text1"/>
          <w:sz w:val="20"/>
          <w:vertAlign w:val="superscript"/>
        </w:rPr>
        <w:t>®</w:t>
      </w:r>
      <w:r>
        <w:rPr>
          <w:rFonts w:ascii="Arial" w:hAnsi="Arial"/>
          <w:color w:val="000000" w:themeColor="text1"/>
          <w:sz w:val="20"/>
        </w:rPr>
        <w:t xml:space="preserve"> sont transformées par moulage par injection ou par extrusion et offrent aux fabricants de nombreux avantages non seulement au niveau de la transformation mais aussi de la conception des produits. KRAIBURG TPE se distingue par sa force d’innovation, son orientation client globale, ses solutions de produits sur mesure et son service fiable. L’entreprise est certifiée ISO 50001 à son siège social en Allemagne et dispose des certifications ISO 9001 et ISO 14001 sur tous ses sites dans le monde.</w:t>
      </w:r>
    </w:p>
    <w:p w14:paraId="52BF50FB" w14:textId="77777777" w:rsidR="002C07D0" w:rsidRPr="00D476D7" w:rsidRDefault="002C07D0">
      <w:pPr>
        <w:rPr>
          <w:rFonts w:ascii="Arial" w:hAnsi="Arial" w:cs="Arial"/>
          <w:b/>
          <w:color w:val="000000"/>
          <w:sz w:val="21"/>
          <w:szCs w:val="21"/>
          <w:lang w:val="fr-FR"/>
        </w:rPr>
      </w:pPr>
    </w:p>
    <w:sectPr w:rsidR="002C07D0" w:rsidRPr="00D476D7"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D2D35" w14:textId="77777777" w:rsidR="00A4555E" w:rsidRDefault="00A4555E" w:rsidP="00784C57">
      <w:pPr>
        <w:spacing w:after="0" w:line="240" w:lineRule="auto"/>
      </w:pPr>
      <w:r>
        <w:separator/>
      </w:r>
    </w:p>
  </w:endnote>
  <w:endnote w:type="continuationSeparator" w:id="0">
    <w:p w14:paraId="4D217E64" w14:textId="77777777" w:rsidR="00A4555E" w:rsidRDefault="00A4555E" w:rsidP="00784C57">
      <w:pPr>
        <w:spacing w:after="0" w:line="240" w:lineRule="auto"/>
      </w:pPr>
      <w:r>
        <w:continuationSeparator/>
      </w:r>
    </w:p>
  </w:endnote>
  <w:endnote w:type="continuationNotice" w:id="1">
    <w:p w14:paraId="6134B011" w14:textId="77777777" w:rsidR="00A4555E" w:rsidRDefault="00A455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8E4D6" w14:textId="77777777" w:rsidR="00A4555E" w:rsidRDefault="00A4555E" w:rsidP="00784C57">
      <w:pPr>
        <w:spacing w:after="0" w:line="240" w:lineRule="auto"/>
      </w:pPr>
      <w:r>
        <w:separator/>
      </w:r>
    </w:p>
  </w:footnote>
  <w:footnote w:type="continuationSeparator" w:id="0">
    <w:p w14:paraId="2D7D6BB8" w14:textId="77777777" w:rsidR="00A4555E" w:rsidRDefault="00A4555E" w:rsidP="00784C57">
      <w:pPr>
        <w:spacing w:after="0" w:line="240" w:lineRule="auto"/>
      </w:pPr>
      <w:r>
        <w:continuationSeparator/>
      </w:r>
    </w:p>
  </w:footnote>
  <w:footnote w:type="continuationNotice" w:id="1">
    <w:p w14:paraId="1D4ACAC4" w14:textId="77777777" w:rsidR="00A4555E" w:rsidRDefault="00A455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800FF8"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Communiqué de presse</w:t>
          </w:r>
        </w:p>
        <w:p w14:paraId="706AA003" w14:textId="77777777" w:rsidR="00184A92" w:rsidRDefault="00184A92" w:rsidP="00184A92">
          <w:pPr>
            <w:spacing w:after="0" w:line="360" w:lineRule="auto"/>
            <w:jc w:val="both"/>
            <w:rPr>
              <w:rFonts w:ascii="Arial" w:hAnsi="Arial" w:cs="Arial"/>
              <w:b/>
              <w:sz w:val="16"/>
              <w:szCs w:val="16"/>
            </w:rPr>
          </w:pPr>
          <w:r>
            <w:rPr>
              <w:rFonts w:ascii="Arial" w:hAnsi="Arial"/>
              <w:b/>
              <w:sz w:val="16"/>
            </w:rPr>
            <w:t>Solution d’étanchéité pour l’automobile intégrant des matières recyclées</w:t>
          </w:r>
        </w:p>
        <w:p w14:paraId="458981C2" w14:textId="77777777" w:rsidR="00184A92" w:rsidRPr="00014BB3" w:rsidRDefault="00184A92" w:rsidP="00184A92">
          <w:pPr>
            <w:spacing w:after="0" w:line="360" w:lineRule="auto"/>
            <w:jc w:val="both"/>
            <w:rPr>
              <w:rFonts w:ascii="Arial" w:hAnsi="Arial" w:cs="Arial"/>
              <w:b/>
              <w:bCs/>
              <w:sz w:val="16"/>
              <w:szCs w:val="16"/>
            </w:rPr>
          </w:pPr>
          <w:r>
            <w:rPr>
              <w:rFonts w:ascii="Arial" w:hAnsi="Arial"/>
              <w:b/>
              <w:sz w:val="16"/>
            </w:rPr>
            <w:t>Waldkraiburg, avril 2026</w:t>
          </w:r>
        </w:p>
        <w:p w14:paraId="4F16FFE5" w14:textId="6350965B" w:rsidR="00502615" w:rsidRPr="00C71DA0" w:rsidRDefault="001E7076" w:rsidP="001E7076">
          <w:pPr>
            <w:spacing w:after="0" w:line="360" w:lineRule="auto"/>
            <w:jc w:val="both"/>
            <w:rPr>
              <w:rFonts w:ascii="Arial" w:hAnsi="Arial" w:cs="Arial"/>
              <w:b/>
              <w:bCs/>
              <w:sz w:val="16"/>
              <w:szCs w:val="16"/>
            </w:rPr>
          </w:pPr>
          <w:r>
            <w:rPr>
              <w:rFonts w:ascii="Arial" w:hAnsi="Arial"/>
              <w:b/>
              <w:sz w:val="16"/>
            </w:rPr>
            <w:t xml:space="preserve">Page </w:t>
          </w:r>
          <w:r w:rsidRPr="00C71DA0">
            <w:rPr>
              <w:rFonts w:ascii="Arial" w:hAnsi="Arial" w:cs="Arial"/>
              <w:b/>
              <w:sz w:val="16"/>
            </w:rPr>
            <w:fldChar w:fldCharType="begin"/>
          </w:r>
          <w:r w:rsidRPr="00C71DA0">
            <w:rPr>
              <w:rFonts w:ascii="Arial" w:hAnsi="Arial" w:cs="Arial"/>
              <w:b/>
              <w:sz w:val="16"/>
            </w:rPr>
            <w:instrText>PAGE  \* Arabic  \* MERGEFORMAT</w:instrText>
          </w:r>
          <w:r w:rsidRPr="00C71DA0">
            <w:rPr>
              <w:rFonts w:ascii="Arial" w:hAnsi="Arial" w:cs="Arial"/>
              <w:b/>
              <w:sz w:val="16"/>
            </w:rPr>
            <w:fldChar w:fldCharType="separate"/>
          </w:r>
          <w:r w:rsidRPr="001E7076">
            <w:rPr>
              <w:rFonts w:ascii="Arial" w:hAnsi="Arial" w:cs="Arial"/>
              <w:b/>
              <w:sz w:val="16"/>
            </w:rPr>
            <w:t>1</w:t>
          </w:r>
          <w:r w:rsidRPr="00C71DA0">
            <w:rPr>
              <w:rFonts w:ascii="Arial" w:hAnsi="Arial" w:cs="Arial"/>
              <w:b/>
              <w:sz w:val="16"/>
            </w:rPr>
            <w:fldChar w:fldCharType="end"/>
          </w:r>
          <w:r>
            <w:rPr>
              <w:rFonts w:ascii="Arial" w:hAnsi="Arial"/>
              <w:b/>
              <w:sz w:val="16"/>
            </w:rPr>
            <w:t xml:space="preserve"> de </w:t>
          </w:r>
          <w:r w:rsidRPr="001E7076">
            <w:rPr>
              <w:rFonts w:ascii="Arial" w:hAnsi="Arial" w:cs="Arial"/>
              <w:b/>
              <w:sz w:val="16"/>
            </w:rPr>
            <w:fldChar w:fldCharType="begin"/>
          </w:r>
          <w:r w:rsidRPr="001E7076">
            <w:rPr>
              <w:rFonts w:ascii="Arial" w:hAnsi="Arial" w:cs="Arial"/>
              <w:b/>
              <w:sz w:val="16"/>
            </w:rPr>
            <w:instrText>NUMPAGES  \* Arabic  \* MERGEFORMAT</w:instrText>
          </w:r>
          <w:r w:rsidRPr="001E7076">
            <w:rPr>
              <w:rFonts w:ascii="Arial" w:hAnsi="Arial" w:cs="Arial"/>
              <w:b/>
              <w:sz w:val="16"/>
            </w:rPr>
            <w:fldChar w:fldCharType="separate"/>
          </w:r>
          <w:r w:rsidRPr="001E7076">
            <w:rPr>
              <w:rFonts w:ascii="Arial" w:hAnsi="Arial" w:cs="Arial"/>
              <w:b/>
              <w:sz w:val="16"/>
            </w:rPr>
            <w:t>2</w:t>
          </w:r>
          <w:r w:rsidRPr="001E7076">
            <w:rPr>
              <w:rFonts w:ascii="Arial" w:hAnsi="Arial" w:cs="Arial"/>
              <w:b/>
              <w:sz w:val="16"/>
            </w:rPr>
            <w:fldChar w:fldCharType="end"/>
          </w:r>
        </w:p>
      </w:tc>
    </w:tr>
  </w:tbl>
  <w:p w14:paraId="5195E70D" w14:textId="77777777" w:rsidR="00502615" w:rsidRPr="00C71DA0" w:rsidRDefault="00502615" w:rsidP="00502615">
    <w:pPr>
      <w:pStyle w:val="Kopfzeile"/>
      <w:tabs>
        <w:tab w:val="clear" w:pos="4703"/>
        <w:tab w:val="clear" w:pos="9406"/>
      </w:tabs>
      <w:rPr>
        <w:rFonts w:ascii="Arial" w:hAnsi="Arial" w:cs="Arial"/>
        <w:sz w:val="20"/>
        <w:szCs w:val="20"/>
        <w:lang w:val="de-DE"/>
      </w:rPr>
    </w:pPr>
  </w:p>
  <w:p w14:paraId="7ECDAEA4" w14:textId="77777777" w:rsidR="001A1A47" w:rsidRPr="00C71DA0" w:rsidRDefault="001A1A47" w:rsidP="00502615">
    <w:pPr>
      <w:pStyle w:val="Kopfzeile"/>
      <w:tabs>
        <w:tab w:val="clear" w:pos="4703"/>
        <w:tab w:val="clear" w:pos="9406"/>
      </w:tabs>
      <w:rPr>
        <w:rFonts w:ascii="Arial" w:hAnsi="Arial" w:cs="Arial"/>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Communiqué de presse</w:t>
          </w:r>
        </w:p>
        <w:p w14:paraId="47DD22F4" w14:textId="77777777" w:rsidR="00800FF8" w:rsidRDefault="00800FF8" w:rsidP="00502615">
          <w:pPr>
            <w:spacing w:after="0" w:line="360" w:lineRule="auto"/>
            <w:jc w:val="both"/>
            <w:rPr>
              <w:rFonts w:ascii="Arial" w:hAnsi="Arial" w:cs="Arial"/>
              <w:b/>
              <w:sz w:val="16"/>
              <w:szCs w:val="16"/>
            </w:rPr>
          </w:pPr>
          <w:r>
            <w:rPr>
              <w:rFonts w:ascii="Arial" w:hAnsi="Arial"/>
              <w:b/>
              <w:sz w:val="16"/>
            </w:rPr>
            <w:t>Solution d’étanchéité pour l’automobile intégrant des matières recyclées</w:t>
          </w:r>
        </w:p>
        <w:p w14:paraId="7CA21669" w14:textId="2CD8C39B" w:rsidR="00502615" w:rsidRPr="00014BB3" w:rsidRDefault="00502615" w:rsidP="00502615">
          <w:pPr>
            <w:spacing w:after="0" w:line="360" w:lineRule="auto"/>
            <w:jc w:val="both"/>
            <w:rPr>
              <w:rFonts w:ascii="Arial" w:hAnsi="Arial" w:cs="Arial"/>
              <w:b/>
              <w:bCs/>
              <w:sz w:val="16"/>
              <w:szCs w:val="16"/>
            </w:rPr>
          </w:pPr>
          <w:r>
            <w:rPr>
              <w:rFonts w:ascii="Arial" w:hAnsi="Arial"/>
              <w:b/>
              <w:sz w:val="16"/>
            </w:rPr>
            <w:t>Waldkraiburg, avril 2026</w:t>
          </w:r>
        </w:p>
        <w:p w14:paraId="7142AAD6" w14:textId="77777777" w:rsidR="00502615" w:rsidRPr="00C71DA0" w:rsidRDefault="00C97AAF" w:rsidP="00C97AAF">
          <w:pPr>
            <w:spacing w:after="0" w:line="360" w:lineRule="auto"/>
            <w:jc w:val="both"/>
            <w:rPr>
              <w:rFonts w:ascii="Arial" w:hAnsi="Arial" w:cs="Arial"/>
              <w:b/>
              <w:bCs/>
              <w:sz w:val="16"/>
              <w:szCs w:val="16"/>
            </w:rPr>
          </w:pPr>
          <w:r>
            <w:rPr>
              <w:rFonts w:ascii="Arial" w:hAnsi="Arial"/>
              <w:b/>
              <w:sz w:val="16"/>
            </w:rPr>
            <w:t xml:space="preserve">Page </w:t>
          </w:r>
          <w:r w:rsidR="00C37A0D" w:rsidRPr="00C71DA0">
            <w:rPr>
              <w:rFonts w:ascii="Arial" w:hAnsi="Arial" w:cs="Arial"/>
              <w:b/>
              <w:sz w:val="16"/>
            </w:rPr>
            <w:fldChar w:fldCharType="begin"/>
          </w:r>
          <w:r w:rsidR="00502615" w:rsidRPr="00C71DA0">
            <w:rPr>
              <w:rFonts w:ascii="Arial" w:hAnsi="Arial" w:cs="Arial"/>
              <w:b/>
              <w:sz w:val="16"/>
            </w:rPr>
            <w:instrText>PAGE  \* Arabic  \* MERGEFORMAT</w:instrText>
          </w:r>
          <w:r w:rsidR="00C37A0D" w:rsidRPr="00C71DA0">
            <w:rPr>
              <w:rFonts w:ascii="Arial" w:hAnsi="Arial" w:cs="Arial"/>
              <w:b/>
              <w:sz w:val="16"/>
            </w:rPr>
            <w:fldChar w:fldCharType="separate"/>
          </w:r>
          <w:r w:rsidR="00794FE0">
            <w:rPr>
              <w:rFonts w:ascii="Arial" w:hAnsi="Arial" w:cs="Arial"/>
              <w:b/>
              <w:sz w:val="16"/>
            </w:rPr>
            <w:t>1</w:t>
          </w:r>
          <w:r w:rsidR="00C37A0D" w:rsidRPr="00C71DA0">
            <w:rPr>
              <w:rFonts w:ascii="Arial" w:hAnsi="Arial" w:cs="Arial"/>
              <w:b/>
              <w:sz w:val="16"/>
            </w:rPr>
            <w:fldChar w:fldCharType="end"/>
          </w:r>
          <w:r>
            <w:rPr>
              <w:rFonts w:ascii="Arial" w:hAnsi="Arial"/>
              <w:b/>
              <w:sz w:val="16"/>
            </w:rPr>
            <w:t xml:space="preserve"> de </w:t>
          </w:r>
          <w:r w:rsidR="004855C8">
            <w:fldChar w:fldCharType="begin"/>
          </w:r>
          <w:r w:rsidR="004855C8" w:rsidRPr="006F3297">
            <w:instrText>NUMPAGES  \* Arabic  \* MERGEFORMAT</w:instrText>
          </w:r>
          <w:r w:rsidR="004855C8">
            <w:fldChar w:fldCharType="separate"/>
          </w:r>
          <w:r w:rsidR="00794FE0" w:rsidRPr="00794FE0">
            <w:rPr>
              <w:rFonts w:ascii="Arial" w:hAnsi="Arial" w:cs="Arial"/>
              <w:b/>
              <w:sz w:val="16"/>
            </w:rPr>
            <w:t>5</w:t>
          </w:r>
          <w:r w:rsidR="004855C8">
            <w:rPr>
              <w:rFonts w:ascii="Arial" w:hAnsi="Arial" w:cs="Arial"/>
              <w:b/>
              <w:sz w:val="16"/>
            </w:rPr>
            <w:fldChar w:fldCharType="end"/>
          </w:r>
        </w:p>
      </w:tc>
      <w:tc>
        <w:tcPr>
          <w:tcW w:w="2977" w:type="dxa"/>
        </w:tcPr>
        <w:p w14:paraId="25A0B4C7" w14:textId="77777777" w:rsidR="00502615" w:rsidRPr="00D476D7" w:rsidRDefault="00502615" w:rsidP="00502615">
          <w:pPr>
            <w:pStyle w:val="Kopfzeile"/>
            <w:tabs>
              <w:tab w:val="clear" w:pos="4703"/>
              <w:tab w:val="clear" w:pos="9406"/>
            </w:tabs>
            <w:rPr>
              <w:rFonts w:ascii="Arial" w:hAnsi="Arial" w:cs="Arial"/>
              <w:sz w:val="16"/>
              <w:szCs w:val="16"/>
              <w:lang w:val="de-DE"/>
            </w:rPr>
          </w:pPr>
          <w:r w:rsidRPr="00D476D7">
            <w:rPr>
              <w:rFonts w:ascii="Arial" w:hAnsi="Arial"/>
              <w:sz w:val="16"/>
              <w:lang w:val="de-DE"/>
            </w:rPr>
            <w:t>KRAIBURG TPE GmbH &amp; Co. KG</w:t>
          </w:r>
        </w:p>
        <w:p w14:paraId="2143F276" w14:textId="77777777" w:rsidR="00502615" w:rsidRPr="00C71DA0" w:rsidRDefault="00502615" w:rsidP="00502615">
          <w:pPr>
            <w:pStyle w:val="Kopfzeile"/>
            <w:tabs>
              <w:tab w:val="clear" w:pos="4703"/>
              <w:tab w:val="clear" w:pos="9406"/>
            </w:tabs>
            <w:rPr>
              <w:rFonts w:ascii="Arial" w:hAnsi="Arial" w:cs="Arial"/>
              <w:sz w:val="16"/>
              <w:szCs w:val="16"/>
            </w:rPr>
          </w:pPr>
          <w:r w:rsidRPr="00D476D7">
            <w:rPr>
              <w:rFonts w:ascii="Arial" w:hAnsi="Arial"/>
              <w:sz w:val="16"/>
              <w:lang w:val="de-DE"/>
            </w:rPr>
            <w:t xml:space="preserve">Friedrich-Schmidt-Str. </w:t>
          </w:r>
          <w:r>
            <w:rPr>
              <w:rFonts w:ascii="Arial" w:hAnsi="Arial"/>
              <w:sz w:val="16"/>
            </w:rPr>
            <w:t>2</w:t>
          </w:r>
        </w:p>
        <w:p w14:paraId="46B96D3D"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52A084DE" w14:textId="77777777" w:rsidR="00502615" w:rsidRPr="00C71DA0" w:rsidRDefault="00FB6011" w:rsidP="00502615">
          <w:pPr>
            <w:pStyle w:val="Kopfzeile"/>
            <w:tabs>
              <w:tab w:val="clear" w:pos="4703"/>
              <w:tab w:val="clear" w:pos="9406"/>
            </w:tabs>
            <w:rPr>
              <w:rFonts w:ascii="Arial" w:hAnsi="Arial" w:cs="Arial"/>
              <w:sz w:val="16"/>
              <w:szCs w:val="16"/>
            </w:rPr>
          </w:pPr>
          <w:r>
            <w:rPr>
              <w:rFonts w:ascii="Arial" w:hAnsi="Arial"/>
              <w:sz w:val="16"/>
            </w:rPr>
            <w:t>Allemagne</w:t>
          </w:r>
        </w:p>
        <w:p w14:paraId="73160BF7" w14:textId="77777777" w:rsidR="00502615" w:rsidRPr="00D476D7" w:rsidRDefault="00502615" w:rsidP="00502615">
          <w:pPr>
            <w:pStyle w:val="Kopfzeile"/>
            <w:tabs>
              <w:tab w:val="clear" w:pos="4703"/>
              <w:tab w:val="clear" w:pos="9406"/>
            </w:tabs>
            <w:rPr>
              <w:rFonts w:ascii="Arial" w:hAnsi="Arial" w:cs="Arial"/>
              <w:sz w:val="16"/>
              <w:szCs w:val="16"/>
              <w:lang w:val="fr-FR"/>
            </w:rPr>
          </w:pPr>
        </w:p>
        <w:p w14:paraId="2FD60256"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Téléphone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4E27DE45" w14:textId="77777777" w:rsidR="00502615" w:rsidRPr="00D476D7" w:rsidRDefault="00502615" w:rsidP="00502615">
          <w:pPr>
            <w:pStyle w:val="Kopfzeile"/>
            <w:tabs>
              <w:tab w:val="clear" w:pos="4703"/>
              <w:tab w:val="clear" w:pos="9406"/>
            </w:tabs>
            <w:rPr>
              <w:rFonts w:ascii="Arial" w:hAnsi="Arial" w:cs="Arial"/>
              <w:sz w:val="16"/>
              <w:szCs w:val="16"/>
              <w:lang w:val="fr-FR"/>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 pour la presse</w:t>
                          </w:r>
                        </w:p>
                        <w:p w14:paraId="4493503F" w14:textId="77777777" w:rsidR="006A7575" w:rsidRPr="00D476D7" w:rsidRDefault="006A7575" w:rsidP="006A7575">
                          <w:pPr>
                            <w:pStyle w:val="Textkrper-Zeileneinzug"/>
                            <w:ind w:left="0"/>
                            <w:rPr>
                              <w:bCs/>
                              <w:sz w:val="16"/>
                              <w:szCs w:val="16"/>
                              <w:lang w:val="fr-FR"/>
                            </w:rPr>
                          </w:pPr>
                        </w:p>
                        <w:p w14:paraId="627A4EBC" w14:textId="7FEE1BBA" w:rsidR="00280BA4" w:rsidRPr="00280BA4" w:rsidRDefault="00280BA4" w:rsidP="00280BA4">
                          <w:pPr>
                            <w:pStyle w:val="Textkrper-Zeileneinzug"/>
                            <w:ind w:left="0"/>
                            <w:rPr>
                              <w:iCs w:val="0"/>
                              <w:sz w:val="16"/>
                            </w:rPr>
                          </w:pPr>
                          <w:r>
                            <w:rPr>
                              <w:sz w:val="16"/>
                            </w:rPr>
                            <w:t>Europe, Moyen-Orient, Afrique</w:t>
                          </w:r>
                        </w:p>
                        <w:p w14:paraId="092B77F0" w14:textId="09442B2A" w:rsidR="00E07B9C" w:rsidRPr="00D138E6" w:rsidRDefault="00A22512" w:rsidP="00E07B9C">
                          <w:pPr>
                            <w:pStyle w:val="Textkrper-Zeileneinzug"/>
                            <w:ind w:left="0"/>
                            <w:rPr>
                              <w:i w:val="0"/>
                              <w:sz w:val="16"/>
                              <w:szCs w:val="16"/>
                            </w:rPr>
                          </w:pPr>
                          <w:r>
                            <w:rPr>
                              <w:i w:val="0"/>
                              <w:sz w:val="16"/>
                            </w:rPr>
                            <w:t>M.A. Juliane Schmidhuber</w:t>
                          </w:r>
                        </w:p>
                        <w:p w14:paraId="63A4EC68" w14:textId="77777777" w:rsidR="00E07B9C" w:rsidRPr="00D138E6" w:rsidRDefault="00E07B9C" w:rsidP="00E07B9C">
                          <w:pPr>
                            <w:pStyle w:val="Textkrper-Zeileneinzug"/>
                            <w:ind w:left="0"/>
                            <w:rPr>
                              <w:i w:val="0"/>
                              <w:sz w:val="16"/>
                              <w:szCs w:val="16"/>
                            </w:rPr>
                          </w:pPr>
                          <w:r>
                            <w:rPr>
                              <w:i w:val="0"/>
                              <w:sz w:val="16"/>
                            </w:rPr>
                            <w:t>PR &amp; Communications Manager</w:t>
                          </w:r>
                        </w:p>
                        <w:p w14:paraId="490E30CA" w14:textId="73345505" w:rsidR="00E07B9C" w:rsidRPr="00800FF8" w:rsidRDefault="00E07B9C" w:rsidP="00E07B9C">
                          <w:pPr>
                            <w:pStyle w:val="Textkrper-Zeileneinzug"/>
                            <w:ind w:left="0"/>
                            <w:rPr>
                              <w:i w:val="0"/>
                              <w:sz w:val="16"/>
                              <w:szCs w:val="16"/>
                            </w:rPr>
                          </w:pPr>
                          <w:r>
                            <w:rPr>
                              <w:i w:val="0"/>
                              <w:sz w:val="16"/>
                            </w:rPr>
                            <w:t>Tél: +49 8638 9810 568</w:t>
                          </w:r>
                        </w:p>
                        <w:p w14:paraId="385DF4B2" w14:textId="70C17243" w:rsidR="00A94995" w:rsidRPr="00800FF8" w:rsidRDefault="00A22512"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800FF8" w:rsidRDefault="006A7575" w:rsidP="006A7575">
                          <w:pPr>
                            <w:pStyle w:val="Textkrper-Zeileneinzug"/>
                            <w:ind w:left="0"/>
                            <w:rPr>
                              <w:bCs/>
                              <w:sz w:val="16"/>
                              <w:szCs w:val="16"/>
                              <w:lang w:val="fr-FR"/>
                            </w:rPr>
                          </w:pPr>
                        </w:p>
                        <w:p w14:paraId="5DD5E035" w14:textId="77777777" w:rsidR="006A7575" w:rsidRPr="00D138E6" w:rsidRDefault="006A7575" w:rsidP="006A7575">
                          <w:pPr>
                            <w:pStyle w:val="Textkrper-Zeileneinzug"/>
                            <w:ind w:left="0"/>
                            <w:rPr>
                              <w:rStyle w:val="Hyperlink"/>
                              <w:b/>
                              <w:i w:val="0"/>
                              <w:sz w:val="16"/>
                            </w:rPr>
                          </w:pPr>
                          <w:r>
                            <w:rPr>
                              <w:b/>
                              <w:i w:val="0"/>
                              <w:sz w:val="16"/>
                            </w:rPr>
                            <w:t>Agence de communication</w:t>
                          </w:r>
                        </w:p>
                        <w:p w14:paraId="2EA1E128" w14:textId="77777777" w:rsidR="008B5E2E" w:rsidRPr="00000A7D" w:rsidRDefault="008B5E2E" w:rsidP="008B5E2E">
                          <w:pPr>
                            <w:spacing w:after="0" w:line="360" w:lineRule="auto"/>
                            <w:rPr>
                              <w:rFonts w:ascii="Arial" w:hAnsi="Arial"/>
                              <w:i/>
                              <w:sz w:val="16"/>
                            </w:rPr>
                          </w:pPr>
                          <w:r>
                            <w:rPr>
                              <w:rFonts w:ascii="Arial" w:hAnsi="Arial"/>
                              <w:i/>
                              <w:sz w:val="16"/>
                            </w:rPr>
                            <w:t>EMG</w:t>
                          </w:r>
                        </w:p>
                        <w:p w14:paraId="13479094" w14:textId="5D757EA7" w:rsidR="008B5E2E" w:rsidRPr="00000A7D" w:rsidRDefault="001D35FC" w:rsidP="008B5E2E">
                          <w:pPr>
                            <w:spacing w:after="0" w:line="360" w:lineRule="auto"/>
                            <w:rPr>
                              <w:rFonts w:ascii="Arial" w:hAnsi="Arial"/>
                              <w:iCs/>
                              <w:sz w:val="16"/>
                            </w:rPr>
                          </w:pPr>
                          <w:r>
                            <w:rPr>
                              <w:rFonts w:ascii="Arial" w:hAnsi="Arial"/>
                              <w:sz w:val="16"/>
                            </w:rPr>
                            <w:t>Elena Loseva</w:t>
                          </w:r>
                        </w:p>
                        <w:p w14:paraId="3B823776" w14:textId="5A1C3E08" w:rsidR="008B5E2E" w:rsidRPr="00000A7D" w:rsidRDefault="008B5E2E" w:rsidP="008B5E2E">
                          <w:pPr>
                            <w:spacing w:after="0" w:line="360" w:lineRule="auto"/>
                            <w:rPr>
                              <w:rFonts w:ascii="Arial" w:hAnsi="Arial"/>
                              <w:iCs/>
                              <w:sz w:val="16"/>
                            </w:rPr>
                          </w:pPr>
                          <w:r>
                            <w:rPr>
                              <w:rFonts w:ascii="Arial" w:hAnsi="Arial"/>
                              <w:sz w:val="16"/>
                            </w:rPr>
                            <w:t xml:space="preserve">Tél: +31 645 092 735 </w:t>
                          </w:r>
                        </w:p>
                        <w:p w14:paraId="59E5EE0D" w14:textId="447910B6" w:rsidR="00DC3BD9" w:rsidRPr="008B5E2E" w:rsidRDefault="001D35FC" w:rsidP="008B5E2E">
                          <w:pPr>
                            <w:spacing w:after="0" w:line="360" w:lineRule="auto"/>
                            <w:rPr>
                              <w:rFonts w:ascii="Arial" w:hAnsi="Arial" w:cs="Arial"/>
                              <w:iCs/>
                              <w:sz w:val="16"/>
                              <w:szCs w:val="16"/>
                            </w:rPr>
                          </w:pPr>
                          <w:hyperlink r:id="rId3" w:history="1">
                            <w:r>
                              <w:rPr>
                                <w:rStyle w:val="Hyperlink"/>
                                <w:rFonts w:ascii="Arial" w:hAnsi="Arial"/>
                                <w:sz w:val="16"/>
                              </w:rPr>
                              <w:t>eloseva@emg-marcom.com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 pour la presse</w:t>
                    </w:r>
                  </w:p>
                  <w:p w14:paraId="4493503F" w14:textId="77777777" w:rsidR="006A7575" w:rsidRPr="00D476D7" w:rsidRDefault="006A7575" w:rsidP="006A7575">
                    <w:pPr>
                      <w:pStyle w:val="Textkrper-Zeileneinzug"/>
                      <w:ind w:left="0"/>
                      <w:rPr>
                        <w:bCs/>
                        <w:sz w:val="16"/>
                        <w:szCs w:val="16"/>
                        <w:lang w:val="fr-FR"/>
                      </w:rPr>
                    </w:pPr>
                  </w:p>
                  <w:p w14:paraId="627A4EBC" w14:textId="7FEE1BBA" w:rsidR="00280BA4" w:rsidRPr="00280BA4" w:rsidRDefault="00280BA4" w:rsidP="00280BA4">
                    <w:pPr>
                      <w:pStyle w:val="Textkrper-Zeileneinzug"/>
                      <w:ind w:left="0"/>
                      <w:rPr>
                        <w:iCs w:val="0"/>
                        <w:sz w:val="16"/>
                      </w:rPr>
                    </w:pPr>
                    <w:r>
                      <w:rPr>
                        <w:sz w:val="16"/>
                      </w:rPr>
                      <w:t>Europe, Moyen-Orient, Afrique</w:t>
                    </w:r>
                  </w:p>
                  <w:p w14:paraId="092B77F0" w14:textId="09442B2A" w:rsidR="00E07B9C" w:rsidRPr="00D138E6" w:rsidRDefault="00A22512" w:rsidP="00E07B9C">
                    <w:pPr>
                      <w:pStyle w:val="Textkrper-Zeileneinzug"/>
                      <w:ind w:left="0"/>
                      <w:rPr>
                        <w:i w:val="0"/>
                        <w:sz w:val="16"/>
                        <w:szCs w:val="16"/>
                      </w:rPr>
                    </w:pPr>
                    <w:r>
                      <w:rPr>
                        <w:i w:val="0"/>
                        <w:sz w:val="16"/>
                      </w:rPr>
                      <w:t>M.A. Juliane Schmidhuber</w:t>
                    </w:r>
                  </w:p>
                  <w:p w14:paraId="63A4EC68" w14:textId="77777777" w:rsidR="00E07B9C" w:rsidRPr="00D138E6" w:rsidRDefault="00E07B9C" w:rsidP="00E07B9C">
                    <w:pPr>
                      <w:pStyle w:val="Textkrper-Zeileneinzug"/>
                      <w:ind w:left="0"/>
                      <w:rPr>
                        <w:i w:val="0"/>
                        <w:sz w:val="16"/>
                        <w:szCs w:val="16"/>
                      </w:rPr>
                    </w:pPr>
                    <w:r>
                      <w:rPr>
                        <w:i w:val="0"/>
                        <w:sz w:val="16"/>
                      </w:rPr>
                      <w:t>PR &amp; Communications Manager</w:t>
                    </w:r>
                  </w:p>
                  <w:p w14:paraId="490E30CA" w14:textId="73345505" w:rsidR="00E07B9C" w:rsidRPr="00800FF8" w:rsidRDefault="00E07B9C" w:rsidP="00E07B9C">
                    <w:pPr>
                      <w:pStyle w:val="Textkrper-Zeileneinzug"/>
                      <w:ind w:left="0"/>
                      <w:rPr>
                        <w:i w:val="0"/>
                        <w:sz w:val="16"/>
                        <w:szCs w:val="16"/>
                      </w:rPr>
                    </w:pPr>
                    <w:r>
                      <w:rPr>
                        <w:i w:val="0"/>
                        <w:sz w:val="16"/>
                      </w:rPr>
                      <w:t>Tél: +49 8638 9810 568</w:t>
                    </w:r>
                  </w:p>
                  <w:p w14:paraId="385DF4B2" w14:textId="70C17243" w:rsidR="00A94995" w:rsidRPr="00800FF8" w:rsidRDefault="00A22512" w:rsidP="00A94995">
                    <w:pPr>
                      <w:spacing w:after="0" w:line="360" w:lineRule="auto"/>
                      <w:rPr>
                        <w:rFonts w:ascii="Arial" w:hAnsi="Arial" w:cs="Arial"/>
                        <w:sz w:val="16"/>
                        <w:szCs w:val="16"/>
                      </w:rPr>
                    </w:pPr>
                    <w:hyperlink r:id="rId4" w:history="1">
                      <w:r>
                        <w:rPr>
                          <w:rStyle w:val="Hyperlink"/>
                          <w:rFonts w:ascii="Arial" w:hAnsi="Arial"/>
                          <w:sz w:val="16"/>
                        </w:rPr>
                        <w:t>juliane.schmidhuber@kraiburg-tpe.com</w:t>
                      </w:r>
                    </w:hyperlink>
                  </w:p>
                  <w:p w14:paraId="07C4BA2C" w14:textId="77777777" w:rsidR="006A7575" w:rsidRPr="00800FF8" w:rsidRDefault="006A7575" w:rsidP="006A7575">
                    <w:pPr>
                      <w:pStyle w:val="Textkrper-Zeileneinzug"/>
                      <w:ind w:left="0"/>
                      <w:rPr>
                        <w:bCs/>
                        <w:sz w:val="16"/>
                        <w:szCs w:val="16"/>
                        <w:lang w:val="fr-FR"/>
                      </w:rPr>
                    </w:pPr>
                  </w:p>
                  <w:p w14:paraId="5DD5E035" w14:textId="77777777" w:rsidR="006A7575" w:rsidRPr="00D138E6" w:rsidRDefault="006A7575" w:rsidP="006A7575">
                    <w:pPr>
                      <w:pStyle w:val="Textkrper-Zeileneinzug"/>
                      <w:ind w:left="0"/>
                      <w:rPr>
                        <w:rStyle w:val="Hyperlink"/>
                        <w:b/>
                        <w:i w:val="0"/>
                        <w:sz w:val="16"/>
                      </w:rPr>
                    </w:pPr>
                    <w:r>
                      <w:rPr>
                        <w:b/>
                        <w:i w:val="0"/>
                        <w:sz w:val="16"/>
                      </w:rPr>
                      <w:t>Agence de communication</w:t>
                    </w:r>
                  </w:p>
                  <w:p w14:paraId="2EA1E128" w14:textId="77777777" w:rsidR="008B5E2E" w:rsidRPr="00000A7D" w:rsidRDefault="008B5E2E" w:rsidP="008B5E2E">
                    <w:pPr>
                      <w:spacing w:after="0" w:line="360" w:lineRule="auto"/>
                      <w:rPr>
                        <w:rFonts w:ascii="Arial" w:hAnsi="Arial"/>
                        <w:i/>
                        <w:sz w:val="16"/>
                      </w:rPr>
                    </w:pPr>
                    <w:r>
                      <w:rPr>
                        <w:rFonts w:ascii="Arial" w:hAnsi="Arial"/>
                        <w:i/>
                        <w:sz w:val="16"/>
                      </w:rPr>
                      <w:t>EMG</w:t>
                    </w:r>
                  </w:p>
                  <w:p w14:paraId="13479094" w14:textId="5D757EA7" w:rsidR="008B5E2E" w:rsidRPr="00000A7D" w:rsidRDefault="001D35FC" w:rsidP="008B5E2E">
                    <w:pPr>
                      <w:spacing w:after="0" w:line="360" w:lineRule="auto"/>
                      <w:rPr>
                        <w:rFonts w:ascii="Arial" w:hAnsi="Arial"/>
                        <w:iCs/>
                        <w:sz w:val="16"/>
                      </w:rPr>
                    </w:pPr>
                    <w:r>
                      <w:rPr>
                        <w:rFonts w:ascii="Arial" w:hAnsi="Arial"/>
                        <w:sz w:val="16"/>
                      </w:rPr>
                      <w:t>Elena Loseva</w:t>
                    </w:r>
                  </w:p>
                  <w:p w14:paraId="3B823776" w14:textId="5A1C3E08" w:rsidR="008B5E2E" w:rsidRPr="00000A7D" w:rsidRDefault="008B5E2E" w:rsidP="008B5E2E">
                    <w:pPr>
                      <w:spacing w:after="0" w:line="360" w:lineRule="auto"/>
                      <w:rPr>
                        <w:rFonts w:ascii="Arial" w:hAnsi="Arial"/>
                        <w:iCs/>
                        <w:sz w:val="16"/>
                      </w:rPr>
                    </w:pPr>
                    <w:r>
                      <w:rPr>
                        <w:rFonts w:ascii="Arial" w:hAnsi="Arial"/>
                        <w:sz w:val="16"/>
                      </w:rPr>
                      <w:t xml:space="preserve">Tél: +31 645 092 735 </w:t>
                    </w:r>
                  </w:p>
                  <w:p w14:paraId="59E5EE0D" w14:textId="447910B6" w:rsidR="00DC3BD9" w:rsidRPr="008B5E2E" w:rsidRDefault="001D35FC" w:rsidP="008B5E2E">
                    <w:pPr>
                      <w:spacing w:after="0" w:line="360" w:lineRule="auto"/>
                      <w:rPr>
                        <w:rFonts w:ascii="Arial" w:hAnsi="Arial" w:cs="Arial"/>
                        <w:iCs/>
                        <w:sz w:val="16"/>
                        <w:szCs w:val="16"/>
                      </w:rPr>
                    </w:pPr>
                    <w:hyperlink r:id="rId5" w:history="1">
                      <w:r>
                        <w:rPr>
                          <w:rStyle w:val="Hyperlink"/>
                          <w:rFonts w:ascii="Arial" w:hAnsi="Arial"/>
                          <w:sz w:val="16"/>
                        </w:rPr>
                        <w:t>eloseva@emg-marcom.com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3D6B"/>
    <w:rsid w:val="00014BB3"/>
    <w:rsid w:val="00026433"/>
    <w:rsid w:val="00041B77"/>
    <w:rsid w:val="00043507"/>
    <w:rsid w:val="0004695A"/>
    <w:rsid w:val="000515C3"/>
    <w:rsid w:val="0005490F"/>
    <w:rsid w:val="000557F2"/>
    <w:rsid w:val="00062437"/>
    <w:rsid w:val="000649B8"/>
    <w:rsid w:val="0006764F"/>
    <w:rsid w:val="00071236"/>
    <w:rsid w:val="00073767"/>
    <w:rsid w:val="000827EC"/>
    <w:rsid w:val="00083596"/>
    <w:rsid w:val="00084539"/>
    <w:rsid w:val="00085C22"/>
    <w:rsid w:val="00085F7F"/>
    <w:rsid w:val="000866B3"/>
    <w:rsid w:val="0008699C"/>
    <w:rsid w:val="000914A6"/>
    <w:rsid w:val="00095350"/>
    <w:rsid w:val="00096CA7"/>
    <w:rsid w:val="00097D31"/>
    <w:rsid w:val="000A003D"/>
    <w:rsid w:val="000A1B18"/>
    <w:rsid w:val="000A49AC"/>
    <w:rsid w:val="000A510D"/>
    <w:rsid w:val="000A66C2"/>
    <w:rsid w:val="000A7F7E"/>
    <w:rsid w:val="000B1A55"/>
    <w:rsid w:val="000B6A97"/>
    <w:rsid w:val="000B7E5F"/>
    <w:rsid w:val="000D12E7"/>
    <w:rsid w:val="000D178A"/>
    <w:rsid w:val="000D1F42"/>
    <w:rsid w:val="000D56B8"/>
    <w:rsid w:val="000D7AF5"/>
    <w:rsid w:val="000F02FE"/>
    <w:rsid w:val="000F2C44"/>
    <w:rsid w:val="000F2DAE"/>
    <w:rsid w:val="000F32CD"/>
    <w:rsid w:val="000F5C06"/>
    <w:rsid w:val="000F7C99"/>
    <w:rsid w:val="00104362"/>
    <w:rsid w:val="00106B72"/>
    <w:rsid w:val="00111092"/>
    <w:rsid w:val="0011242A"/>
    <w:rsid w:val="00112629"/>
    <w:rsid w:val="00115C60"/>
    <w:rsid w:val="00121086"/>
    <w:rsid w:val="00122298"/>
    <w:rsid w:val="00123991"/>
    <w:rsid w:val="00123C9B"/>
    <w:rsid w:val="001246FA"/>
    <w:rsid w:val="00126098"/>
    <w:rsid w:val="001271AF"/>
    <w:rsid w:val="0013154A"/>
    <w:rsid w:val="001326D7"/>
    <w:rsid w:val="0014303E"/>
    <w:rsid w:val="00144072"/>
    <w:rsid w:val="00144AF7"/>
    <w:rsid w:val="00144E42"/>
    <w:rsid w:val="00146E7E"/>
    <w:rsid w:val="00147FCB"/>
    <w:rsid w:val="00150523"/>
    <w:rsid w:val="00151657"/>
    <w:rsid w:val="00152282"/>
    <w:rsid w:val="00156A2A"/>
    <w:rsid w:val="001575AA"/>
    <w:rsid w:val="00163E63"/>
    <w:rsid w:val="00163F48"/>
    <w:rsid w:val="0016709E"/>
    <w:rsid w:val="00171C19"/>
    <w:rsid w:val="0017332B"/>
    <w:rsid w:val="00176EA1"/>
    <w:rsid w:val="0018082E"/>
    <w:rsid w:val="00180F66"/>
    <w:rsid w:val="00184A92"/>
    <w:rsid w:val="00186958"/>
    <w:rsid w:val="00195CDF"/>
    <w:rsid w:val="00196F78"/>
    <w:rsid w:val="001A1A47"/>
    <w:rsid w:val="001A2F09"/>
    <w:rsid w:val="001A4A31"/>
    <w:rsid w:val="001A4BDC"/>
    <w:rsid w:val="001A51A3"/>
    <w:rsid w:val="001A66B1"/>
    <w:rsid w:val="001A6E61"/>
    <w:rsid w:val="001A78BB"/>
    <w:rsid w:val="001B2387"/>
    <w:rsid w:val="001B364C"/>
    <w:rsid w:val="001B470F"/>
    <w:rsid w:val="001C1E36"/>
    <w:rsid w:val="001C4762"/>
    <w:rsid w:val="001C4BCE"/>
    <w:rsid w:val="001C4EAE"/>
    <w:rsid w:val="001D24E4"/>
    <w:rsid w:val="001D35FC"/>
    <w:rsid w:val="001D4181"/>
    <w:rsid w:val="001D4898"/>
    <w:rsid w:val="001D646F"/>
    <w:rsid w:val="001D726A"/>
    <w:rsid w:val="001E21C8"/>
    <w:rsid w:val="001E52F7"/>
    <w:rsid w:val="001E7076"/>
    <w:rsid w:val="001F1C18"/>
    <w:rsid w:val="001F5C9D"/>
    <w:rsid w:val="001F6205"/>
    <w:rsid w:val="001F7834"/>
    <w:rsid w:val="001F7982"/>
    <w:rsid w:val="00200183"/>
    <w:rsid w:val="00201710"/>
    <w:rsid w:val="00201B6E"/>
    <w:rsid w:val="002067F5"/>
    <w:rsid w:val="00210494"/>
    <w:rsid w:val="002122C6"/>
    <w:rsid w:val="00212632"/>
    <w:rsid w:val="00214303"/>
    <w:rsid w:val="00214A1E"/>
    <w:rsid w:val="00215C37"/>
    <w:rsid w:val="0022188E"/>
    <w:rsid w:val="002242CC"/>
    <w:rsid w:val="00224863"/>
    <w:rsid w:val="00225FD8"/>
    <w:rsid w:val="00231BAF"/>
    <w:rsid w:val="002343E8"/>
    <w:rsid w:val="00235BA5"/>
    <w:rsid w:val="00236291"/>
    <w:rsid w:val="00240359"/>
    <w:rsid w:val="0024283A"/>
    <w:rsid w:val="0024699A"/>
    <w:rsid w:val="002478DE"/>
    <w:rsid w:val="0024F52C"/>
    <w:rsid w:val="00250FF9"/>
    <w:rsid w:val="002515EF"/>
    <w:rsid w:val="00251693"/>
    <w:rsid w:val="002562E4"/>
    <w:rsid w:val="002565BC"/>
    <w:rsid w:val="00257B55"/>
    <w:rsid w:val="00257EC8"/>
    <w:rsid w:val="00261197"/>
    <w:rsid w:val="002631F5"/>
    <w:rsid w:val="00263B81"/>
    <w:rsid w:val="002668B2"/>
    <w:rsid w:val="00273369"/>
    <w:rsid w:val="0027478F"/>
    <w:rsid w:val="00274EF6"/>
    <w:rsid w:val="00277755"/>
    <w:rsid w:val="00280BA4"/>
    <w:rsid w:val="00281BC7"/>
    <w:rsid w:val="002829A8"/>
    <w:rsid w:val="00285982"/>
    <w:rsid w:val="00286268"/>
    <w:rsid w:val="00290773"/>
    <w:rsid w:val="00290789"/>
    <w:rsid w:val="00291DB2"/>
    <w:rsid w:val="0029752E"/>
    <w:rsid w:val="00297DBC"/>
    <w:rsid w:val="002A1B2F"/>
    <w:rsid w:val="002A37DD"/>
    <w:rsid w:val="002A3D9D"/>
    <w:rsid w:val="002A65FA"/>
    <w:rsid w:val="002B3A55"/>
    <w:rsid w:val="002C07D0"/>
    <w:rsid w:val="002C2ED7"/>
    <w:rsid w:val="002C3C7D"/>
    <w:rsid w:val="002C4280"/>
    <w:rsid w:val="002C472D"/>
    <w:rsid w:val="002C6993"/>
    <w:rsid w:val="002C6B42"/>
    <w:rsid w:val="002C702C"/>
    <w:rsid w:val="002C752C"/>
    <w:rsid w:val="002D4D7E"/>
    <w:rsid w:val="002D5335"/>
    <w:rsid w:val="002D60DC"/>
    <w:rsid w:val="002E19DC"/>
    <w:rsid w:val="002E5BB4"/>
    <w:rsid w:val="002F2061"/>
    <w:rsid w:val="002F33AF"/>
    <w:rsid w:val="002F491E"/>
    <w:rsid w:val="002F563D"/>
    <w:rsid w:val="00300CB5"/>
    <w:rsid w:val="00301B08"/>
    <w:rsid w:val="0030299D"/>
    <w:rsid w:val="00303C99"/>
    <w:rsid w:val="0030448E"/>
    <w:rsid w:val="00311BBF"/>
    <w:rsid w:val="00320C11"/>
    <w:rsid w:val="00320DB4"/>
    <w:rsid w:val="003212CD"/>
    <w:rsid w:val="003226D8"/>
    <w:rsid w:val="0032324C"/>
    <w:rsid w:val="003257EA"/>
    <w:rsid w:val="00330540"/>
    <w:rsid w:val="00334615"/>
    <w:rsid w:val="00334E61"/>
    <w:rsid w:val="00335A2F"/>
    <w:rsid w:val="0035315F"/>
    <w:rsid w:val="00356EE0"/>
    <w:rsid w:val="00357AA0"/>
    <w:rsid w:val="00357E90"/>
    <w:rsid w:val="0037152D"/>
    <w:rsid w:val="00374BDA"/>
    <w:rsid w:val="00375FE5"/>
    <w:rsid w:val="00384DF4"/>
    <w:rsid w:val="00385A9C"/>
    <w:rsid w:val="0038731F"/>
    <w:rsid w:val="00391D56"/>
    <w:rsid w:val="003923C6"/>
    <w:rsid w:val="003A5C4B"/>
    <w:rsid w:val="003A70E9"/>
    <w:rsid w:val="003A75EF"/>
    <w:rsid w:val="003B16EE"/>
    <w:rsid w:val="003B4466"/>
    <w:rsid w:val="003C1AA8"/>
    <w:rsid w:val="003C1CBC"/>
    <w:rsid w:val="003C2A07"/>
    <w:rsid w:val="003C607F"/>
    <w:rsid w:val="003C6DEF"/>
    <w:rsid w:val="003C78DA"/>
    <w:rsid w:val="003D42A4"/>
    <w:rsid w:val="003D625B"/>
    <w:rsid w:val="003D7BD7"/>
    <w:rsid w:val="003E000C"/>
    <w:rsid w:val="003E11E2"/>
    <w:rsid w:val="003E19EE"/>
    <w:rsid w:val="003E55BC"/>
    <w:rsid w:val="003E6336"/>
    <w:rsid w:val="004002A2"/>
    <w:rsid w:val="00406C85"/>
    <w:rsid w:val="004133D7"/>
    <w:rsid w:val="00414439"/>
    <w:rsid w:val="00421270"/>
    <w:rsid w:val="00431C5C"/>
    <w:rsid w:val="00435A22"/>
    <w:rsid w:val="00437801"/>
    <w:rsid w:val="00444DED"/>
    <w:rsid w:val="00446D1A"/>
    <w:rsid w:val="00456843"/>
    <w:rsid w:val="00456A3B"/>
    <w:rsid w:val="00460785"/>
    <w:rsid w:val="00462DCA"/>
    <w:rsid w:val="004654C6"/>
    <w:rsid w:val="0046657C"/>
    <w:rsid w:val="00471A94"/>
    <w:rsid w:val="00471ADC"/>
    <w:rsid w:val="004720E3"/>
    <w:rsid w:val="0047441F"/>
    <w:rsid w:val="004752BD"/>
    <w:rsid w:val="00475C8A"/>
    <w:rsid w:val="0048064F"/>
    <w:rsid w:val="00481947"/>
    <w:rsid w:val="00482ECA"/>
    <w:rsid w:val="00484554"/>
    <w:rsid w:val="00484ACE"/>
    <w:rsid w:val="004855C8"/>
    <w:rsid w:val="00485FB1"/>
    <w:rsid w:val="0049064B"/>
    <w:rsid w:val="00491283"/>
    <w:rsid w:val="00491FFE"/>
    <w:rsid w:val="004970A0"/>
    <w:rsid w:val="004A0CA6"/>
    <w:rsid w:val="004A25FC"/>
    <w:rsid w:val="004A5D65"/>
    <w:rsid w:val="004A608F"/>
    <w:rsid w:val="004A62E0"/>
    <w:rsid w:val="004B1856"/>
    <w:rsid w:val="004C11DC"/>
    <w:rsid w:val="004C1410"/>
    <w:rsid w:val="004C3B9A"/>
    <w:rsid w:val="004C6E24"/>
    <w:rsid w:val="004D3357"/>
    <w:rsid w:val="004D4F32"/>
    <w:rsid w:val="004D50FB"/>
    <w:rsid w:val="004D5BAF"/>
    <w:rsid w:val="004E0549"/>
    <w:rsid w:val="004E3CC4"/>
    <w:rsid w:val="004E5994"/>
    <w:rsid w:val="004F1DD5"/>
    <w:rsid w:val="004F6098"/>
    <w:rsid w:val="004F6639"/>
    <w:rsid w:val="004F6A92"/>
    <w:rsid w:val="005011E4"/>
    <w:rsid w:val="00502615"/>
    <w:rsid w:val="00503694"/>
    <w:rsid w:val="0050419E"/>
    <w:rsid w:val="00505BA5"/>
    <w:rsid w:val="00507217"/>
    <w:rsid w:val="005108DC"/>
    <w:rsid w:val="005218CD"/>
    <w:rsid w:val="00526446"/>
    <w:rsid w:val="005317AF"/>
    <w:rsid w:val="00532678"/>
    <w:rsid w:val="005332A0"/>
    <w:rsid w:val="005433AE"/>
    <w:rsid w:val="005437AB"/>
    <w:rsid w:val="00550C61"/>
    <w:rsid w:val="005534CB"/>
    <w:rsid w:val="00555B94"/>
    <w:rsid w:val="0055768D"/>
    <w:rsid w:val="00560E1A"/>
    <w:rsid w:val="00564CC8"/>
    <w:rsid w:val="005654C9"/>
    <w:rsid w:val="00572AA1"/>
    <w:rsid w:val="00576351"/>
    <w:rsid w:val="00581A9E"/>
    <w:rsid w:val="00581F95"/>
    <w:rsid w:val="005901AD"/>
    <w:rsid w:val="00591818"/>
    <w:rsid w:val="00593A32"/>
    <w:rsid w:val="005940F8"/>
    <w:rsid w:val="005946B2"/>
    <w:rsid w:val="0059674D"/>
    <w:rsid w:val="005A48F5"/>
    <w:rsid w:val="005A4CFB"/>
    <w:rsid w:val="005A4F1A"/>
    <w:rsid w:val="005B5DDE"/>
    <w:rsid w:val="005D187E"/>
    <w:rsid w:val="005D2E8E"/>
    <w:rsid w:val="005D3E07"/>
    <w:rsid w:val="005D467D"/>
    <w:rsid w:val="005E1C3F"/>
    <w:rsid w:val="005E1FE2"/>
    <w:rsid w:val="005E3CE9"/>
    <w:rsid w:val="005E5F3F"/>
    <w:rsid w:val="005E7FA1"/>
    <w:rsid w:val="005F49DD"/>
    <w:rsid w:val="005F5778"/>
    <w:rsid w:val="005F6E8A"/>
    <w:rsid w:val="005F7F23"/>
    <w:rsid w:val="00600CFF"/>
    <w:rsid w:val="00602EC5"/>
    <w:rsid w:val="006034F7"/>
    <w:rsid w:val="0060594A"/>
    <w:rsid w:val="00607392"/>
    <w:rsid w:val="00614013"/>
    <w:rsid w:val="006162F9"/>
    <w:rsid w:val="00616E20"/>
    <w:rsid w:val="00621DDB"/>
    <w:rsid w:val="0063151E"/>
    <w:rsid w:val="00637255"/>
    <w:rsid w:val="006407F3"/>
    <w:rsid w:val="006414B6"/>
    <w:rsid w:val="006460E3"/>
    <w:rsid w:val="006462D1"/>
    <w:rsid w:val="006600AB"/>
    <w:rsid w:val="00661446"/>
    <w:rsid w:val="00661BAB"/>
    <w:rsid w:val="00662F4F"/>
    <w:rsid w:val="00664104"/>
    <w:rsid w:val="006709AB"/>
    <w:rsid w:val="006711D3"/>
    <w:rsid w:val="00671D92"/>
    <w:rsid w:val="006744C3"/>
    <w:rsid w:val="00681B2F"/>
    <w:rsid w:val="00686F7A"/>
    <w:rsid w:val="00690257"/>
    <w:rsid w:val="0069269D"/>
    <w:rsid w:val="00694298"/>
    <w:rsid w:val="006A7575"/>
    <w:rsid w:val="006B0D90"/>
    <w:rsid w:val="006B1DAF"/>
    <w:rsid w:val="006B33D8"/>
    <w:rsid w:val="006B483F"/>
    <w:rsid w:val="006B75AB"/>
    <w:rsid w:val="006C0F50"/>
    <w:rsid w:val="006C59A3"/>
    <w:rsid w:val="006D0160"/>
    <w:rsid w:val="006D081E"/>
    <w:rsid w:val="006D0902"/>
    <w:rsid w:val="006D26D0"/>
    <w:rsid w:val="006E0C1F"/>
    <w:rsid w:val="006E4B80"/>
    <w:rsid w:val="006E65CF"/>
    <w:rsid w:val="006F3297"/>
    <w:rsid w:val="00702D45"/>
    <w:rsid w:val="007076A6"/>
    <w:rsid w:val="00710039"/>
    <w:rsid w:val="00710352"/>
    <w:rsid w:val="0071575E"/>
    <w:rsid w:val="00716833"/>
    <w:rsid w:val="00716E0C"/>
    <w:rsid w:val="007174AC"/>
    <w:rsid w:val="007175CD"/>
    <w:rsid w:val="00717F62"/>
    <w:rsid w:val="00724DF8"/>
    <w:rsid w:val="007266CA"/>
    <w:rsid w:val="00732B26"/>
    <w:rsid w:val="00737287"/>
    <w:rsid w:val="007373AD"/>
    <w:rsid w:val="0073740D"/>
    <w:rsid w:val="00741A86"/>
    <w:rsid w:val="00744F3B"/>
    <w:rsid w:val="00746212"/>
    <w:rsid w:val="007476CA"/>
    <w:rsid w:val="00747ABD"/>
    <w:rsid w:val="0075191D"/>
    <w:rsid w:val="00773A09"/>
    <w:rsid w:val="0077545F"/>
    <w:rsid w:val="00775C8C"/>
    <w:rsid w:val="00777099"/>
    <w:rsid w:val="0078239C"/>
    <w:rsid w:val="007831E2"/>
    <w:rsid w:val="00784C57"/>
    <w:rsid w:val="00792739"/>
    <w:rsid w:val="00794FE0"/>
    <w:rsid w:val="007A4A49"/>
    <w:rsid w:val="007A7155"/>
    <w:rsid w:val="007B09EE"/>
    <w:rsid w:val="007B2DDE"/>
    <w:rsid w:val="007B305F"/>
    <w:rsid w:val="007B4C2D"/>
    <w:rsid w:val="007D2F24"/>
    <w:rsid w:val="007D7444"/>
    <w:rsid w:val="007E50BB"/>
    <w:rsid w:val="007E5B8A"/>
    <w:rsid w:val="007F0F34"/>
    <w:rsid w:val="007F1877"/>
    <w:rsid w:val="007F1F0C"/>
    <w:rsid w:val="007F3DBF"/>
    <w:rsid w:val="007F53DE"/>
    <w:rsid w:val="00800FF8"/>
    <w:rsid w:val="00801767"/>
    <w:rsid w:val="00801792"/>
    <w:rsid w:val="0080281F"/>
    <w:rsid w:val="00802E55"/>
    <w:rsid w:val="00803A0C"/>
    <w:rsid w:val="0080401A"/>
    <w:rsid w:val="00805AD5"/>
    <w:rsid w:val="00805FA2"/>
    <w:rsid w:val="008255D9"/>
    <w:rsid w:val="0082686D"/>
    <w:rsid w:val="00826EF4"/>
    <w:rsid w:val="0083001F"/>
    <w:rsid w:val="00841E97"/>
    <w:rsid w:val="00845FD8"/>
    <w:rsid w:val="00850517"/>
    <w:rsid w:val="00851E0E"/>
    <w:rsid w:val="008608DF"/>
    <w:rsid w:val="00861ADB"/>
    <w:rsid w:val="0086480E"/>
    <w:rsid w:val="00865241"/>
    <w:rsid w:val="00875758"/>
    <w:rsid w:val="008806AB"/>
    <w:rsid w:val="00883577"/>
    <w:rsid w:val="0088592F"/>
    <w:rsid w:val="00885B5F"/>
    <w:rsid w:val="00885B63"/>
    <w:rsid w:val="00885E31"/>
    <w:rsid w:val="00893ECA"/>
    <w:rsid w:val="008A294C"/>
    <w:rsid w:val="008A4E99"/>
    <w:rsid w:val="008A4FFB"/>
    <w:rsid w:val="008B1F30"/>
    <w:rsid w:val="008B2E96"/>
    <w:rsid w:val="008B4FB8"/>
    <w:rsid w:val="008B5E2E"/>
    <w:rsid w:val="008B6AFF"/>
    <w:rsid w:val="008B7564"/>
    <w:rsid w:val="008C2B79"/>
    <w:rsid w:val="008C3A87"/>
    <w:rsid w:val="008C43CA"/>
    <w:rsid w:val="008C62D2"/>
    <w:rsid w:val="008C6A03"/>
    <w:rsid w:val="008D1D36"/>
    <w:rsid w:val="008D6339"/>
    <w:rsid w:val="008E22FE"/>
    <w:rsid w:val="008E2B4D"/>
    <w:rsid w:val="008E477D"/>
    <w:rsid w:val="008E5B5F"/>
    <w:rsid w:val="008E74E5"/>
    <w:rsid w:val="008F3AA4"/>
    <w:rsid w:val="008F5974"/>
    <w:rsid w:val="008F6D88"/>
    <w:rsid w:val="008F795C"/>
    <w:rsid w:val="00904014"/>
    <w:rsid w:val="00904251"/>
    <w:rsid w:val="009123DD"/>
    <w:rsid w:val="009134D8"/>
    <w:rsid w:val="00923D2E"/>
    <w:rsid w:val="00925B60"/>
    <w:rsid w:val="0093119A"/>
    <w:rsid w:val="009373A1"/>
    <w:rsid w:val="00937972"/>
    <w:rsid w:val="00941320"/>
    <w:rsid w:val="009446AF"/>
    <w:rsid w:val="0094694B"/>
    <w:rsid w:val="0094736C"/>
    <w:rsid w:val="00947D55"/>
    <w:rsid w:val="00952CE4"/>
    <w:rsid w:val="0096067A"/>
    <w:rsid w:val="00960C42"/>
    <w:rsid w:val="009637C3"/>
    <w:rsid w:val="00964C40"/>
    <w:rsid w:val="00965D71"/>
    <w:rsid w:val="00967F84"/>
    <w:rsid w:val="0097267D"/>
    <w:rsid w:val="00972DC1"/>
    <w:rsid w:val="0097658C"/>
    <w:rsid w:val="00976631"/>
    <w:rsid w:val="00980DBB"/>
    <w:rsid w:val="00984D80"/>
    <w:rsid w:val="00986F50"/>
    <w:rsid w:val="0099038A"/>
    <w:rsid w:val="00990578"/>
    <w:rsid w:val="00990A80"/>
    <w:rsid w:val="00997B60"/>
    <w:rsid w:val="009A211A"/>
    <w:rsid w:val="009A22DE"/>
    <w:rsid w:val="009A649A"/>
    <w:rsid w:val="009B2597"/>
    <w:rsid w:val="009B2E8F"/>
    <w:rsid w:val="009C482B"/>
    <w:rsid w:val="009C56E1"/>
    <w:rsid w:val="009C661C"/>
    <w:rsid w:val="009D1170"/>
    <w:rsid w:val="009E26B7"/>
    <w:rsid w:val="009E74A0"/>
    <w:rsid w:val="00A03235"/>
    <w:rsid w:val="00A065BF"/>
    <w:rsid w:val="00A10EA0"/>
    <w:rsid w:val="00A12422"/>
    <w:rsid w:val="00A1473E"/>
    <w:rsid w:val="00A1759E"/>
    <w:rsid w:val="00A22512"/>
    <w:rsid w:val="00A24505"/>
    <w:rsid w:val="00A257CB"/>
    <w:rsid w:val="00A2616A"/>
    <w:rsid w:val="00A27B0F"/>
    <w:rsid w:val="00A37172"/>
    <w:rsid w:val="00A37DB0"/>
    <w:rsid w:val="00A4555E"/>
    <w:rsid w:val="00A5135D"/>
    <w:rsid w:val="00A55724"/>
    <w:rsid w:val="00A57CD6"/>
    <w:rsid w:val="00A60662"/>
    <w:rsid w:val="00A60850"/>
    <w:rsid w:val="00A678CC"/>
    <w:rsid w:val="00A67CA6"/>
    <w:rsid w:val="00A709B8"/>
    <w:rsid w:val="00A70C8C"/>
    <w:rsid w:val="00A713E3"/>
    <w:rsid w:val="00A761E1"/>
    <w:rsid w:val="00A805C3"/>
    <w:rsid w:val="00A805F6"/>
    <w:rsid w:val="00A81252"/>
    <w:rsid w:val="00A81AF1"/>
    <w:rsid w:val="00A832FB"/>
    <w:rsid w:val="00A8437E"/>
    <w:rsid w:val="00A920D1"/>
    <w:rsid w:val="00A947A9"/>
    <w:rsid w:val="00A94995"/>
    <w:rsid w:val="00AA1473"/>
    <w:rsid w:val="00AA1705"/>
    <w:rsid w:val="00AA5E68"/>
    <w:rsid w:val="00AB0CC7"/>
    <w:rsid w:val="00AB100C"/>
    <w:rsid w:val="00AB3412"/>
    <w:rsid w:val="00AB48F2"/>
    <w:rsid w:val="00AB5D3B"/>
    <w:rsid w:val="00AD13B3"/>
    <w:rsid w:val="00AD1500"/>
    <w:rsid w:val="00AD7505"/>
    <w:rsid w:val="00AE3B73"/>
    <w:rsid w:val="00AF51F3"/>
    <w:rsid w:val="00AF706E"/>
    <w:rsid w:val="00B068E3"/>
    <w:rsid w:val="00B06A49"/>
    <w:rsid w:val="00B06BE1"/>
    <w:rsid w:val="00B0703C"/>
    <w:rsid w:val="00B10134"/>
    <w:rsid w:val="00B102F5"/>
    <w:rsid w:val="00B130EA"/>
    <w:rsid w:val="00B13C1C"/>
    <w:rsid w:val="00B20583"/>
    <w:rsid w:val="00B20D0E"/>
    <w:rsid w:val="00B21133"/>
    <w:rsid w:val="00B23529"/>
    <w:rsid w:val="00B3026B"/>
    <w:rsid w:val="00B311D7"/>
    <w:rsid w:val="00B40D73"/>
    <w:rsid w:val="00B43FD8"/>
    <w:rsid w:val="00B453D1"/>
    <w:rsid w:val="00B56E79"/>
    <w:rsid w:val="00B626BD"/>
    <w:rsid w:val="00B71FAC"/>
    <w:rsid w:val="00B775CE"/>
    <w:rsid w:val="00B81B58"/>
    <w:rsid w:val="00B82730"/>
    <w:rsid w:val="00B83106"/>
    <w:rsid w:val="00B83B92"/>
    <w:rsid w:val="00B858DE"/>
    <w:rsid w:val="00B95DE0"/>
    <w:rsid w:val="00BA2BC5"/>
    <w:rsid w:val="00BA37BE"/>
    <w:rsid w:val="00BA6369"/>
    <w:rsid w:val="00BB66CA"/>
    <w:rsid w:val="00BB7464"/>
    <w:rsid w:val="00BC17DC"/>
    <w:rsid w:val="00BC1A81"/>
    <w:rsid w:val="00BC28EF"/>
    <w:rsid w:val="00BC43F8"/>
    <w:rsid w:val="00BC5625"/>
    <w:rsid w:val="00BC74AB"/>
    <w:rsid w:val="00BD0E38"/>
    <w:rsid w:val="00BD2F23"/>
    <w:rsid w:val="00BD354C"/>
    <w:rsid w:val="00BD55DC"/>
    <w:rsid w:val="00BD6BEA"/>
    <w:rsid w:val="00BD6EAB"/>
    <w:rsid w:val="00BE5349"/>
    <w:rsid w:val="00BE7E16"/>
    <w:rsid w:val="00BF0C3C"/>
    <w:rsid w:val="00BF28D4"/>
    <w:rsid w:val="00BF318C"/>
    <w:rsid w:val="00BF38A1"/>
    <w:rsid w:val="00C0054B"/>
    <w:rsid w:val="00C01F57"/>
    <w:rsid w:val="00C03DF9"/>
    <w:rsid w:val="00C05716"/>
    <w:rsid w:val="00C07C8B"/>
    <w:rsid w:val="00C10035"/>
    <w:rsid w:val="00C12FB6"/>
    <w:rsid w:val="00C131F4"/>
    <w:rsid w:val="00C13C6F"/>
    <w:rsid w:val="00C15AD8"/>
    <w:rsid w:val="00C21584"/>
    <w:rsid w:val="00C22751"/>
    <w:rsid w:val="00C23B6A"/>
    <w:rsid w:val="00C247E5"/>
    <w:rsid w:val="00C24DC3"/>
    <w:rsid w:val="00C27877"/>
    <w:rsid w:val="00C30003"/>
    <w:rsid w:val="00C327BE"/>
    <w:rsid w:val="00C33B05"/>
    <w:rsid w:val="00C36456"/>
    <w:rsid w:val="00C37A0D"/>
    <w:rsid w:val="00C44862"/>
    <w:rsid w:val="00C4513C"/>
    <w:rsid w:val="00C51BAA"/>
    <w:rsid w:val="00C51ED8"/>
    <w:rsid w:val="00C52029"/>
    <w:rsid w:val="00C5660A"/>
    <w:rsid w:val="00C566EF"/>
    <w:rsid w:val="00C5730B"/>
    <w:rsid w:val="00C57A9D"/>
    <w:rsid w:val="00C627CC"/>
    <w:rsid w:val="00C63383"/>
    <w:rsid w:val="00C70EBC"/>
    <w:rsid w:val="00C71DA0"/>
    <w:rsid w:val="00C72358"/>
    <w:rsid w:val="00C73B88"/>
    <w:rsid w:val="00C75564"/>
    <w:rsid w:val="00C760BA"/>
    <w:rsid w:val="00C8056E"/>
    <w:rsid w:val="00C84BB7"/>
    <w:rsid w:val="00C8574F"/>
    <w:rsid w:val="00C85B18"/>
    <w:rsid w:val="00C91A7C"/>
    <w:rsid w:val="00C91DE5"/>
    <w:rsid w:val="00C9246B"/>
    <w:rsid w:val="00C92E2B"/>
    <w:rsid w:val="00C95294"/>
    <w:rsid w:val="00C97AAF"/>
    <w:rsid w:val="00CA6724"/>
    <w:rsid w:val="00CA7C1E"/>
    <w:rsid w:val="00CB4978"/>
    <w:rsid w:val="00CC28A4"/>
    <w:rsid w:val="00CC2BDA"/>
    <w:rsid w:val="00CC361A"/>
    <w:rsid w:val="00CC41F7"/>
    <w:rsid w:val="00CC42E3"/>
    <w:rsid w:val="00CC7667"/>
    <w:rsid w:val="00CC76C7"/>
    <w:rsid w:val="00CC77C5"/>
    <w:rsid w:val="00CD6E46"/>
    <w:rsid w:val="00CE3169"/>
    <w:rsid w:val="00CE6C93"/>
    <w:rsid w:val="00CF1F82"/>
    <w:rsid w:val="00CF44E6"/>
    <w:rsid w:val="00CF595A"/>
    <w:rsid w:val="00CF7D46"/>
    <w:rsid w:val="00CF7DEB"/>
    <w:rsid w:val="00D01BA3"/>
    <w:rsid w:val="00D0231E"/>
    <w:rsid w:val="00D0741D"/>
    <w:rsid w:val="00D1151C"/>
    <w:rsid w:val="00D138E6"/>
    <w:rsid w:val="00D14F71"/>
    <w:rsid w:val="00D2088E"/>
    <w:rsid w:val="00D2192F"/>
    <w:rsid w:val="00D238FD"/>
    <w:rsid w:val="00D26538"/>
    <w:rsid w:val="00D3229F"/>
    <w:rsid w:val="00D325A5"/>
    <w:rsid w:val="00D32D80"/>
    <w:rsid w:val="00D349A7"/>
    <w:rsid w:val="00D34D49"/>
    <w:rsid w:val="00D41424"/>
    <w:rsid w:val="00D41761"/>
    <w:rsid w:val="00D4646C"/>
    <w:rsid w:val="00D476D7"/>
    <w:rsid w:val="00D47938"/>
    <w:rsid w:val="00D50D0C"/>
    <w:rsid w:val="00D5649D"/>
    <w:rsid w:val="00D614CA"/>
    <w:rsid w:val="00D625E9"/>
    <w:rsid w:val="00D63BD7"/>
    <w:rsid w:val="00D7232C"/>
    <w:rsid w:val="00D747A9"/>
    <w:rsid w:val="00D74CAA"/>
    <w:rsid w:val="00D81F17"/>
    <w:rsid w:val="00D821DB"/>
    <w:rsid w:val="00D83806"/>
    <w:rsid w:val="00D90742"/>
    <w:rsid w:val="00D93D46"/>
    <w:rsid w:val="00D9749E"/>
    <w:rsid w:val="00D97EE5"/>
    <w:rsid w:val="00DA1D5F"/>
    <w:rsid w:val="00DA527B"/>
    <w:rsid w:val="00DA6A7E"/>
    <w:rsid w:val="00DB0FEE"/>
    <w:rsid w:val="00DB12A2"/>
    <w:rsid w:val="00DB15CA"/>
    <w:rsid w:val="00DB1E71"/>
    <w:rsid w:val="00DB2468"/>
    <w:rsid w:val="00DC10C6"/>
    <w:rsid w:val="00DC32CA"/>
    <w:rsid w:val="00DC3BD9"/>
    <w:rsid w:val="00DC521F"/>
    <w:rsid w:val="00DC680C"/>
    <w:rsid w:val="00DC6D68"/>
    <w:rsid w:val="00DD01DF"/>
    <w:rsid w:val="00DD4AA4"/>
    <w:rsid w:val="00DD717F"/>
    <w:rsid w:val="00DE150A"/>
    <w:rsid w:val="00DE16AF"/>
    <w:rsid w:val="00DE256F"/>
    <w:rsid w:val="00DE2B45"/>
    <w:rsid w:val="00DE348C"/>
    <w:rsid w:val="00DE4BD6"/>
    <w:rsid w:val="00DE4F36"/>
    <w:rsid w:val="00DF0C76"/>
    <w:rsid w:val="00DF7506"/>
    <w:rsid w:val="00DF7AAD"/>
    <w:rsid w:val="00E0122B"/>
    <w:rsid w:val="00E01D16"/>
    <w:rsid w:val="00E0247F"/>
    <w:rsid w:val="00E039D8"/>
    <w:rsid w:val="00E07B9C"/>
    <w:rsid w:val="00E1055C"/>
    <w:rsid w:val="00E1188E"/>
    <w:rsid w:val="00E1285F"/>
    <w:rsid w:val="00E14A87"/>
    <w:rsid w:val="00E15EEF"/>
    <w:rsid w:val="00E16767"/>
    <w:rsid w:val="00E17CAC"/>
    <w:rsid w:val="00E22BB6"/>
    <w:rsid w:val="00E260DD"/>
    <w:rsid w:val="00E27982"/>
    <w:rsid w:val="00E30534"/>
    <w:rsid w:val="00E4400A"/>
    <w:rsid w:val="00E533F6"/>
    <w:rsid w:val="00E62EBC"/>
    <w:rsid w:val="00E74526"/>
    <w:rsid w:val="00E747B1"/>
    <w:rsid w:val="00E7553E"/>
    <w:rsid w:val="00E77FCB"/>
    <w:rsid w:val="00E802D6"/>
    <w:rsid w:val="00E87218"/>
    <w:rsid w:val="00E87BF6"/>
    <w:rsid w:val="00E908C9"/>
    <w:rsid w:val="00E90938"/>
    <w:rsid w:val="00EA1FD4"/>
    <w:rsid w:val="00EA4BB6"/>
    <w:rsid w:val="00EB28CB"/>
    <w:rsid w:val="00EB70A1"/>
    <w:rsid w:val="00EC09D3"/>
    <w:rsid w:val="00EC4EFD"/>
    <w:rsid w:val="00ED0CB9"/>
    <w:rsid w:val="00ED134C"/>
    <w:rsid w:val="00ED26CC"/>
    <w:rsid w:val="00ED273F"/>
    <w:rsid w:val="00ED392F"/>
    <w:rsid w:val="00ED7A78"/>
    <w:rsid w:val="00EE2B0A"/>
    <w:rsid w:val="00EE4CEE"/>
    <w:rsid w:val="00EE76D2"/>
    <w:rsid w:val="00EF1BC0"/>
    <w:rsid w:val="00EF2558"/>
    <w:rsid w:val="00EF7049"/>
    <w:rsid w:val="00EF7FDB"/>
    <w:rsid w:val="00F00FBC"/>
    <w:rsid w:val="00F0427C"/>
    <w:rsid w:val="00F07A01"/>
    <w:rsid w:val="00F11E25"/>
    <w:rsid w:val="00F125F3"/>
    <w:rsid w:val="00F14DFB"/>
    <w:rsid w:val="00F203F6"/>
    <w:rsid w:val="00F20F7E"/>
    <w:rsid w:val="00F228B0"/>
    <w:rsid w:val="00F22B0F"/>
    <w:rsid w:val="00F243BB"/>
    <w:rsid w:val="00F248D2"/>
    <w:rsid w:val="00F3200A"/>
    <w:rsid w:val="00F320FD"/>
    <w:rsid w:val="00F33088"/>
    <w:rsid w:val="00F3400C"/>
    <w:rsid w:val="00F42B6B"/>
    <w:rsid w:val="00F42C08"/>
    <w:rsid w:val="00F50B59"/>
    <w:rsid w:val="00F52BA1"/>
    <w:rsid w:val="00F53CBC"/>
    <w:rsid w:val="00F540D8"/>
    <w:rsid w:val="00F54D5B"/>
    <w:rsid w:val="00F55AC1"/>
    <w:rsid w:val="00F56344"/>
    <w:rsid w:val="00F654FF"/>
    <w:rsid w:val="00F708D9"/>
    <w:rsid w:val="00F752D2"/>
    <w:rsid w:val="00F85CCD"/>
    <w:rsid w:val="00F9469A"/>
    <w:rsid w:val="00F95E0C"/>
    <w:rsid w:val="00F95F80"/>
    <w:rsid w:val="00F96271"/>
    <w:rsid w:val="00F97DC4"/>
    <w:rsid w:val="00FA13B7"/>
    <w:rsid w:val="00FA1F87"/>
    <w:rsid w:val="00FA65AE"/>
    <w:rsid w:val="00FA6F07"/>
    <w:rsid w:val="00FB3FC6"/>
    <w:rsid w:val="00FB54E7"/>
    <w:rsid w:val="00FB5E05"/>
    <w:rsid w:val="00FB6011"/>
    <w:rsid w:val="00FC50D1"/>
    <w:rsid w:val="00FD572B"/>
    <w:rsid w:val="00FD6C13"/>
    <w:rsid w:val="00FE1F93"/>
    <w:rsid w:val="00FE3282"/>
    <w:rsid w:val="00FE3E3C"/>
    <w:rsid w:val="00FE40BA"/>
    <w:rsid w:val="00FE7558"/>
    <w:rsid w:val="00FE7C7E"/>
    <w:rsid w:val="00FF3AAA"/>
    <w:rsid w:val="00FF47ED"/>
    <w:rsid w:val="00FF4EBA"/>
    <w:rsid w:val="00FF5703"/>
    <w:rsid w:val="00FF5908"/>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ED47B4A-905C-4FD6-9859-997A1E8BB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CH"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fr-CH"/>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fr-CH"/>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fr-CH"/>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fr-CH"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fr-CH"/>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fr-CH"/>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fr-CH"/>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fr-CH"/>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fr"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fr"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eloseva@emg-marcom.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 Id="rId5" Type="http://schemas.openxmlformats.org/officeDocument/2006/relationships/hyperlink" Target="mailto:eloseva@emg-marcom.com" TargetMode="External"/><Relationship Id="rId4" Type="http://schemas.openxmlformats.org/officeDocument/2006/relationships/hyperlink" Target="mailto:juliane.schmidhub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2.xml><?xml version="1.0" encoding="utf-8"?>
<ds:datastoreItem xmlns:ds="http://schemas.openxmlformats.org/officeDocument/2006/customXml" ds:itemID="{4BAF6407-4DB8-46D3-B23F-517414F5865F}">
  <ds:schemaRefs>
    <ds:schemaRef ds:uri="d994e789-4219-435c-8149-057461441f76"/>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elements/1.1/"/>
    <ds:schemaRef ds:uri="58a6ba02-25d8-4af8-9d9a-cdefe2472536"/>
    <ds:schemaRef ds:uri="http://www.w3.org/XML/1998/namespace"/>
    <ds:schemaRef ds:uri="http://purl.org/dc/dcmitype/"/>
  </ds:schemaRefs>
</ds:datastoreItem>
</file>

<file path=customXml/itemProps3.xml><?xml version="1.0" encoding="utf-8"?>
<ds:datastoreItem xmlns:ds="http://schemas.openxmlformats.org/officeDocument/2006/customXml" ds:itemID="{9D46CE12-A536-4B19-AD54-ADCABC320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12EC16-24B6-47AF-8FEE-C85DC4A83851}">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664</Words>
  <Characters>4187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Juliane.Schmidhuber@Kraiburg-tpe.com</dc:creator>
  <cp:keywords/>
  <dc:description/>
  <cp:lastModifiedBy>Schmidhuber, Juliane</cp:lastModifiedBy>
  <cp:revision>13</cp:revision>
  <cp:lastPrinted>2026-03-31T07:33:00Z</cp:lastPrinted>
  <dcterms:created xsi:type="dcterms:W3CDTF">2026-03-18T09:30:00Z</dcterms:created>
  <dcterms:modified xsi:type="dcterms:W3CDTF">2026-03-31T07:33:00Z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