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381A3" w14:textId="6169C508" w:rsidR="00FE7C7E" w:rsidRDefault="00453B16" w:rsidP="19D0F793">
      <w:pPr>
        <w:keepLines/>
        <w:spacing w:after="0" w:line="360" w:lineRule="auto"/>
        <w:ind w:right="1701"/>
        <w:jc w:val="both"/>
        <w:rPr>
          <w:rFonts w:ascii="Arial" w:hAnsi="Arial"/>
          <w:b/>
          <w:color w:val="000000" w:themeColor="text1"/>
          <w:spacing w:val="-4"/>
          <w:sz w:val="24"/>
        </w:rPr>
      </w:pPr>
      <w:r>
        <w:rPr>
          <w:rFonts w:ascii="Arial" w:hAnsi="Arial"/>
          <w:b/>
          <w:color w:val="000000" w:themeColor="text1"/>
          <w:sz w:val="24"/>
        </w:rPr>
        <w:t xml:space="preserve">EcoVadis </w:t>
      </w:r>
      <w:r w:rsidR="00E81A87">
        <w:rPr>
          <w:rFonts w:ascii="Arial" w:hAnsi="Arial"/>
          <w:b/>
          <w:color w:val="000000" w:themeColor="text1"/>
          <w:sz w:val="24"/>
        </w:rPr>
        <w:t>G</w:t>
      </w:r>
      <w:r>
        <w:rPr>
          <w:rFonts w:ascii="Arial" w:hAnsi="Arial"/>
          <w:b/>
          <w:color w:val="000000" w:themeColor="text1"/>
          <w:sz w:val="24"/>
        </w:rPr>
        <w:t xml:space="preserve">old rating confirmed: </w:t>
      </w:r>
      <w:r w:rsidR="006A226B">
        <w:rPr>
          <w:rFonts w:ascii="Arial" w:hAnsi="Arial"/>
          <w:b/>
          <w:color w:val="000000" w:themeColor="text1"/>
          <w:sz w:val="24"/>
        </w:rPr>
        <w:t>KRAIBURG</w:t>
      </w:r>
      <w:r>
        <w:rPr>
          <w:rFonts w:ascii="Arial" w:hAnsi="Arial"/>
          <w:b/>
          <w:color w:val="000000" w:themeColor="text1"/>
          <w:sz w:val="24"/>
        </w:rPr>
        <w:t xml:space="preserve"> TPE once again assessed across all sites worldwide</w:t>
      </w:r>
    </w:p>
    <w:p w14:paraId="064D7F5D" w14:textId="77777777" w:rsidR="00453B16" w:rsidRPr="00E81A87" w:rsidRDefault="00453B16" w:rsidP="19D0F793">
      <w:pPr>
        <w:keepLines/>
        <w:spacing w:after="0" w:line="360" w:lineRule="auto"/>
        <w:ind w:right="1701"/>
        <w:jc w:val="both"/>
        <w:rPr>
          <w:rFonts w:ascii="Arial" w:hAnsi="Arial" w:cs="Arial"/>
          <w:b/>
          <w:bCs/>
          <w:sz w:val="24"/>
          <w:szCs w:val="24"/>
          <w:lang w:val="en-GB"/>
        </w:rPr>
      </w:pPr>
    </w:p>
    <w:p w14:paraId="044B5CA4" w14:textId="5E41367B" w:rsidR="00BC17DC" w:rsidRPr="00453B16" w:rsidRDefault="00453B16" w:rsidP="00BC17DC">
      <w:pPr>
        <w:spacing w:line="360" w:lineRule="auto"/>
        <w:ind w:right="1701"/>
        <w:jc w:val="both"/>
        <w:rPr>
          <w:rFonts w:ascii="Arial" w:hAnsi="Arial"/>
          <w:b/>
          <w:sz w:val="20"/>
        </w:rPr>
      </w:pPr>
      <w:r>
        <w:rPr>
          <w:rFonts w:ascii="Arial" w:hAnsi="Arial"/>
          <w:b/>
          <w:sz w:val="20"/>
        </w:rPr>
        <w:t xml:space="preserve">KRAIBURG TPE has been awarded the gold medal by EcoVadis, an international operating </w:t>
      </w:r>
      <w:r w:rsidR="00E81A87">
        <w:rPr>
          <w:rFonts w:ascii="Arial" w:hAnsi="Arial"/>
          <w:b/>
          <w:sz w:val="20"/>
        </w:rPr>
        <w:t>provider of business sustainability ratings</w:t>
      </w:r>
      <w:r>
        <w:rPr>
          <w:rFonts w:ascii="Arial" w:hAnsi="Arial"/>
          <w:b/>
          <w:sz w:val="20"/>
        </w:rPr>
        <w:t xml:space="preserve">, for the second year in a row. The </w:t>
      </w:r>
      <w:r w:rsidR="00273233">
        <w:rPr>
          <w:rFonts w:ascii="Arial" w:hAnsi="Arial"/>
          <w:b/>
          <w:sz w:val="20"/>
        </w:rPr>
        <w:t>rating</w:t>
      </w:r>
      <w:r>
        <w:rPr>
          <w:rFonts w:ascii="Arial" w:hAnsi="Arial"/>
          <w:b/>
          <w:sz w:val="20"/>
        </w:rPr>
        <w:t xml:space="preserve"> includes all of the company’s sites worldwide</w:t>
      </w:r>
      <w:r w:rsidR="00627780">
        <w:rPr>
          <w:rFonts w:ascii="Arial" w:hAnsi="Arial"/>
          <w:b/>
          <w:sz w:val="20"/>
        </w:rPr>
        <w:t>,</w:t>
      </w:r>
      <w:r>
        <w:rPr>
          <w:rFonts w:ascii="Arial" w:hAnsi="Arial"/>
          <w:b/>
          <w:sz w:val="20"/>
        </w:rPr>
        <w:t xml:space="preserve"> which together achieved this </w:t>
      </w:r>
      <w:r w:rsidR="00273233">
        <w:rPr>
          <w:rFonts w:ascii="Arial" w:hAnsi="Arial"/>
          <w:b/>
          <w:sz w:val="20"/>
        </w:rPr>
        <w:t>outstanding</w:t>
      </w:r>
      <w:r>
        <w:rPr>
          <w:rFonts w:ascii="Arial" w:hAnsi="Arial"/>
          <w:b/>
          <w:sz w:val="20"/>
        </w:rPr>
        <w:t xml:space="preserve"> result. KRAIBURG TPE achieved new record values in each of the four </w:t>
      </w:r>
      <w:r w:rsidR="00273233">
        <w:rPr>
          <w:rFonts w:ascii="Arial" w:hAnsi="Arial"/>
          <w:b/>
          <w:sz w:val="20"/>
        </w:rPr>
        <w:t>assessment</w:t>
      </w:r>
      <w:r>
        <w:rPr>
          <w:rFonts w:ascii="Arial" w:hAnsi="Arial"/>
          <w:b/>
          <w:sz w:val="20"/>
        </w:rPr>
        <w:t xml:space="preserve"> areas – environment, labor and human rights, ethics as well as sustainable procurement. With a result of 98th percentile, the company is among the top 2 % of all companies assessed by EcoVadis worldwide and thus emphasizes its leading position in the field of sustainable business management.</w:t>
      </w:r>
    </w:p>
    <w:p w14:paraId="3E80EDE7" w14:textId="77777777" w:rsidR="00C443BA" w:rsidRDefault="00C443BA" w:rsidP="00154D09">
      <w:pPr>
        <w:keepLines/>
        <w:spacing w:after="0" w:line="360" w:lineRule="auto"/>
        <w:ind w:right="1701"/>
        <w:jc w:val="both"/>
        <w:rPr>
          <w:rFonts w:ascii="Arial" w:hAnsi="Arial"/>
          <w:sz w:val="20"/>
        </w:rPr>
      </w:pPr>
    </w:p>
    <w:p w14:paraId="24166117" w14:textId="4B134D15" w:rsidR="002207F2" w:rsidRDefault="009E25CF" w:rsidP="00154D09">
      <w:pPr>
        <w:keepLines/>
        <w:spacing w:after="0" w:line="360" w:lineRule="auto"/>
        <w:ind w:right="1701"/>
        <w:jc w:val="both"/>
        <w:rPr>
          <w:rFonts w:ascii="Arial" w:hAnsi="Arial"/>
          <w:sz w:val="20"/>
        </w:rPr>
      </w:pPr>
      <w:r>
        <w:rPr>
          <w:rFonts w:ascii="Arial" w:hAnsi="Arial"/>
          <w:sz w:val="20"/>
        </w:rPr>
        <w:t>Sustainability has long become a key factor for success in the plastics processing and producing industry. The increased public interest is no longer</w:t>
      </w:r>
      <w:r w:rsidR="00E81A87">
        <w:rPr>
          <w:rFonts w:ascii="Arial" w:hAnsi="Arial"/>
          <w:sz w:val="20"/>
        </w:rPr>
        <w:t xml:space="preserve"> </w:t>
      </w:r>
      <w:r w:rsidR="00A00C3C">
        <w:rPr>
          <w:rFonts w:ascii="Arial" w:hAnsi="Arial"/>
          <w:sz w:val="20"/>
        </w:rPr>
        <w:t>limited</w:t>
      </w:r>
      <w:r>
        <w:rPr>
          <w:rFonts w:ascii="Arial" w:hAnsi="Arial"/>
          <w:sz w:val="20"/>
        </w:rPr>
        <w:t xml:space="preserve"> to </w:t>
      </w:r>
      <w:r w:rsidR="00A00C3C">
        <w:rPr>
          <w:rFonts w:ascii="Arial" w:hAnsi="Arial"/>
          <w:sz w:val="20"/>
        </w:rPr>
        <w:t>individual</w:t>
      </w:r>
      <w:r>
        <w:rPr>
          <w:rFonts w:ascii="Arial" w:hAnsi="Arial"/>
          <w:sz w:val="20"/>
        </w:rPr>
        <w:t xml:space="preserve"> </w:t>
      </w:r>
      <w:r w:rsidR="00A00C3C">
        <w:rPr>
          <w:rFonts w:ascii="Arial" w:hAnsi="Arial"/>
          <w:sz w:val="20"/>
        </w:rPr>
        <w:t>controversial</w:t>
      </w:r>
      <w:r>
        <w:rPr>
          <w:rFonts w:ascii="Arial" w:hAnsi="Arial"/>
          <w:sz w:val="20"/>
        </w:rPr>
        <w:t xml:space="preserve"> </w:t>
      </w:r>
      <w:r w:rsidR="00E81A87">
        <w:rPr>
          <w:rFonts w:ascii="Arial" w:hAnsi="Arial"/>
          <w:sz w:val="20"/>
        </w:rPr>
        <w:t>issues but</w:t>
      </w:r>
      <w:r>
        <w:rPr>
          <w:rFonts w:ascii="Arial" w:hAnsi="Arial"/>
          <w:sz w:val="20"/>
        </w:rPr>
        <w:t xml:space="preserve"> demands transparent and comprehensible services from companies. </w:t>
      </w:r>
      <w:r w:rsidR="006F2D5D">
        <w:rPr>
          <w:rFonts w:ascii="Arial" w:hAnsi="Arial"/>
          <w:sz w:val="20"/>
        </w:rPr>
        <w:t>Here, r</w:t>
      </w:r>
      <w:r>
        <w:rPr>
          <w:rFonts w:ascii="Arial" w:hAnsi="Arial"/>
          <w:sz w:val="20"/>
        </w:rPr>
        <w:t xml:space="preserve">eliable key figures that make progress and improvements measurable and objectively assessable in comparison with other companies in the industry </w:t>
      </w:r>
      <w:r w:rsidR="006F2D5D">
        <w:rPr>
          <w:rFonts w:ascii="Arial" w:hAnsi="Arial"/>
          <w:sz w:val="20"/>
        </w:rPr>
        <w:t>play a decisive role</w:t>
      </w:r>
      <w:r>
        <w:rPr>
          <w:rFonts w:ascii="Arial" w:hAnsi="Arial"/>
          <w:sz w:val="20"/>
        </w:rPr>
        <w:t>.</w:t>
      </w:r>
    </w:p>
    <w:p w14:paraId="34EA72CA" w14:textId="77777777" w:rsidR="009E25CF" w:rsidRPr="00E81A87" w:rsidRDefault="009E25CF" w:rsidP="00154D09">
      <w:pPr>
        <w:keepLines/>
        <w:spacing w:after="0" w:line="360" w:lineRule="auto"/>
        <w:ind w:right="1701"/>
        <w:jc w:val="both"/>
        <w:rPr>
          <w:rFonts w:ascii="Arial" w:hAnsi="Arial"/>
          <w:sz w:val="20"/>
          <w:lang w:val="en-GB"/>
        </w:rPr>
      </w:pPr>
    </w:p>
    <w:p w14:paraId="1457A1C5" w14:textId="0FA82A7A" w:rsidR="002207F2" w:rsidRPr="002207F2" w:rsidRDefault="002207F2" w:rsidP="00154D09">
      <w:pPr>
        <w:keepLines/>
        <w:spacing w:after="0" w:line="360" w:lineRule="auto"/>
        <w:ind w:right="1701"/>
        <w:jc w:val="both"/>
        <w:rPr>
          <w:rFonts w:ascii="Arial" w:hAnsi="Arial"/>
          <w:b/>
          <w:bCs/>
          <w:sz w:val="20"/>
        </w:rPr>
      </w:pPr>
      <w:r>
        <w:rPr>
          <w:rFonts w:ascii="Arial" w:hAnsi="Arial"/>
          <w:b/>
          <w:sz w:val="20"/>
        </w:rPr>
        <w:t>Already awarded silver at the premiere in 2022</w:t>
      </w:r>
    </w:p>
    <w:p w14:paraId="0D71F4B9" w14:textId="3E8DBF85" w:rsidR="009E25CF" w:rsidRDefault="009E25CF" w:rsidP="000E748C">
      <w:pPr>
        <w:keepLines/>
        <w:spacing w:after="0" w:line="360" w:lineRule="auto"/>
        <w:ind w:right="1701"/>
        <w:jc w:val="both"/>
        <w:rPr>
          <w:rFonts w:ascii="Arial" w:hAnsi="Arial"/>
          <w:sz w:val="20"/>
        </w:rPr>
      </w:pPr>
      <w:r>
        <w:rPr>
          <w:rFonts w:ascii="Arial" w:hAnsi="Arial"/>
          <w:sz w:val="20"/>
        </w:rPr>
        <w:t xml:space="preserve">With more than 150,000 listed companies and millions of company </w:t>
      </w:r>
      <w:r w:rsidR="00A00C3C">
        <w:rPr>
          <w:rFonts w:ascii="Arial" w:hAnsi="Arial"/>
          <w:sz w:val="20"/>
        </w:rPr>
        <w:t>assessments</w:t>
      </w:r>
      <w:r>
        <w:rPr>
          <w:rFonts w:ascii="Arial" w:hAnsi="Arial"/>
          <w:sz w:val="20"/>
        </w:rPr>
        <w:t xml:space="preserve">, EcoVadis has become established to date as one of the most widely used standards for sustainability assessments. The standard </w:t>
      </w:r>
      <w:r w:rsidR="008C3FD3">
        <w:rPr>
          <w:rFonts w:ascii="Arial" w:hAnsi="Arial"/>
          <w:sz w:val="20"/>
        </w:rPr>
        <w:t xml:space="preserve">set by the </w:t>
      </w:r>
      <w:r>
        <w:rPr>
          <w:rFonts w:ascii="Arial" w:hAnsi="Arial"/>
          <w:sz w:val="20"/>
        </w:rPr>
        <w:t xml:space="preserve">Paris agency </w:t>
      </w:r>
      <w:r w:rsidR="008C3FD3">
        <w:rPr>
          <w:rFonts w:ascii="Arial" w:hAnsi="Arial"/>
          <w:sz w:val="20"/>
        </w:rPr>
        <w:t>in</w:t>
      </w:r>
      <w:r>
        <w:rPr>
          <w:rFonts w:ascii="Arial" w:hAnsi="Arial"/>
          <w:sz w:val="20"/>
        </w:rPr>
        <w:t xml:space="preserve"> the selected individual categories is both high and broad. </w:t>
      </w:r>
      <w:r w:rsidR="00AD648D">
        <w:rPr>
          <w:rFonts w:ascii="Arial" w:hAnsi="Arial"/>
          <w:sz w:val="20"/>
        </w:rPr>
        <w:t>That’s why the response was particularly positive</w:t>
      </w:r>
      <w:r>
        <w:rPr>
          <w:rFonts w:ascii="Arial" w:hAnsi="Arial"/>
          <w:sz w:val="20"/>
        </w:rPr>
        <w:t xml:space="preserve"> when KRAIBURG TPE was able to receive one of the popular EcoVadis silver awards in 2022, its first year of participation.</w:t>
      </w:r>
    </w:p>
    <w:p w14:paraId="40D056A0" w14:textId="0502A420" w:rsidR="009E25CF" w:rsidRPr="005C50F0" w:rsidRDefault="005C50F0" w:rsidP="000E748C">
      <w:pPr>
        <w:keepLines/>
        <w:spacing w:after="0" w:line="360" w:lineRule="auto"/>
        <w:ind w:right="1701"/>
        <w:jc w:val="both"/>
        <w:rPr>
          <w:rFonts w:ascii="Arial" w:hAnsi="Arial"/>
          <w:sz w:val="20"/>
        </w:rPr>
      </w:pPr>
      <w:r>
        <w:rPr>
          <w:rFonts w:ascii="Arial" w:hAnsi="Arial"/>
          <w:sz w:val="20"/>
        </w:rPr>
        <w:lastRenderedPageBreak/>
        <w:t>In 2025, KRAIBURG TPE received the gold medal for all sites worldwide for the first time</w:t>
      </w:r>
      <w:r w:rsidR="006F2D5D">
        <w:rPr>
          <w:rFonts w:ascii="Arial" w:hAnsi="Arial"/>
          <w:sz w:val="20"/>
        </w:rPr>
        <w:t xml:space="preserve"> –</w:t>
      </w:r>
      <w:r>
        <w:rPr>
          <w:rFonts w:ascii="Arial" w:hAnsi="Arial"/>
          <w:sz w:val="20"/>
        </w:rPr>
        <w:t xml:space="preserve"> a result that illustrates the cooperation across sites and the commitment of all staff members. </w:t>
      </w:r>
      <w:r w:rsidR="00AD648D">
        <w:rPr>
          <w:rFonts w:ascii="Arial" w:hAnsi="Arial"/>
          <w:sz w:val="20"/>
        </w:rPr>
        <w:t xml:space="preserve">The award was confirmed at the highest level during the regular reassessment </w:t>
      </w:r>
      <w:r>
        <w:rPr>
          <w:rFonts w:ascii="Arial" w:hAnsi="Arial"/>
          <w:sz w:val="20"/>
        </w:rPr>
        <w:t>process in January 2026</w:t>
      </w:r>
      <w:r w:rsidR="00AD648D">
        <w:rPr>
          <w:rFonts w:ascii="Arial" w:hAnsi="Arial"/>
          <w:sz w:val="20"/>
        </w:rPr>
        <w:t xml:space="preserve"> </w:t>
      </w:r>
      <w:r>
        <w:rPr>
          <w:rFonts w:ascii="Arial" w:hAnsi="Arial"/>
          <w:sz w:val="20"/>
        </w:rPr>
        <w:t>– combined with further increases in individual ratings in all four categories. This emphasizes the continuous improvement and consistent implementation of the sustainability strategy on a global scale.</w:t>
      </w:r>
    </w:p>
    <w:p w14:paraId="4518515D" w14:textId="77777777" w:rsidR="005C50F0" w:rsidRPr="00E81A87" w:rsidRDefault="005C50F0" w:rsidP="000E748C">
      <w:pPr>
        <w:keepLines/>
        <w:spacing w:after="0" w:line="360" w:lineRule="auto"/>
        <w:ind w:right="1701"/>
        <w:jc w:val="both"/>
        <w:rPr>
          <w:rFonts w:ascii="Arial" w:hAnsi="Arial"/>
          <w:sz w:val="20"/>
          <w:lang w:val="en-GB"/>
        </w:rPr>
      </w:pPr>
    </w:p>
    <w:p w14:paraId="6EB36711" w14:textId="0B953F00" w:rsidR="002207F2" w:rsidRPr="002207F2" w:rsidRDefault="002207F2" w:rsidP="000E748C">
      <w:pPr>
        <w:keepLines/>
        <w:spacing w:after="0" w:line="360" w:lineRule="auto"/>
        <w:ind w:right="1701"/>
        <w:jc w:val="both"/>
        <w:rPr>
          <w:rFonts w:ascii="Arial" w:hAnsi="Arial"/>
          <w:b/>
          <w:bCs/>
          <w:sz w:val="20"/>
        </w:rPr>
      </w:pPr>
      <w:r>
        <w:rPr>
          <w:rFonts w:ascii="Arial" w:hAnsi="Arial"/>
          <w:b/>
          <w:sz w:val="20"/>
        </w:rPr>
        <w:t>Continuity and persistence in achieving sustainability goals</w:t>
      </w:r>
    </w:p>
    <w:p w14:paraId="785ACC52" w14:textId="7A030CBA" w:rsidR="00012056" w:rsidRPr="00687E9B" w:rsidRDefault="00012056" w:rsidP="00012056">
      <w:pPr>
        <w:keepLines/>
        <w:spacing w:after="0" w:line="360" w:lineRule="auto"/>
        <w:ind w:right="1701"/>
        <w:jc w:val="both"/>
        <w:rPr>
          <w:rFonts w:ascii="Arial" w:hAnsi="Arial"/>
          <w:sz w:val="20"/>
        </w:rPr>
      </w:pPr>
      <w:r>
        <w:rPr>
          <w:rFonts w:ascii="Arial" w:hAnsi="Arial"/>
          <w:sz w:val="20"/>
        </w:rPr>
        <w:t xml:space="preserve">“For us, this second </w:t>
      </w:r>
      <w:r w:rsidR="00B5186F">
        <w:rPr>
          <w:rFonts w:ascii="Arial" w:hAnsi="Arial"/>
          <w:sz w:val="20"/>
        </w:rPr>
        <w:t>Gold A</w:t>
      </w:r>
      <w:r>
        <w:rPr>
          <w:rFonts w:ascii="Arial" w:hAnsi="Arial"/>
          <w:sz w:val="20"/>
        </w:rPr>
        <w:t xml:space="preserve">ward </w:t>
      </w:r>
      <w:r w:rsidR="00B5186F">
        <w:rPr>
          <w:rFonts w:ascii="Arial" w:hAnsi="Arial"/>
          <w:sz w:val="20"/>
        </w:rPr>
        <w:t>is confirmation in many respects of</w:t>
      </w:r>
      <w:r>
        <w:rPr>
          <w:rFonts w:ascii="Arial" w:hAnsi="Arial"/>
          <w:sz w:val="20"/>
        </w:rPr>
        <w:t xml:space="preserve"> </w:t>
      </w:r>
      <w:r w:rsidR="00B5186F">
        <w:rPr>
          <w:rFonts w:ascii="Arial" w:hAnsi="Arial"/>
          <w:sz w:val="20"/>
        </w:rPr>
        <w:t>the</w:t>
      </w:r>
      <w:r>
        <w:rPr>
          <w:rFonts w:ascii="Arial" w:hAnsi="Arial"/>
          <w:sz w:val="20"/>
        </w:rPr>
        <w:t xml:space="preserve"> extraordinary achievements we have made </w:t>
      </w:r>
      <w:r w:rsidR="00B5186F">
        <w:rPr>
          <w:rFonts w:ascii="Arial" w:hAnsi="Arial"/>
          <w:sz w:val="20"/>
        </w:rPr>
        <w:t xml:space="preserve">in the field of sustainability </w:t>
      </w:r>
      <w:r>
        <w:rPr>
          <w:rFonts w:ascii="Arial" w:hAnsi="Arial"/>
          <w:sz w:val="20"/>
        </w:rPr>
        <w:t xml:space="preserve">in the past years,” Oliver Zintner, CEO at KRAIBURG TPE, </w:t>
      </w:r>
      <w:r w:rsidR="00B5186F">
        <w:rPr>
          <w:rFonts w:ascii="Arial" w:hAnsi="Arial"/>
          <w:sz w:val="20"/>
        </w:rPr>
        <w:t xml:space="preserve">classifies </w:t>
      </w:r>
      <w:r>
        <w:rPr>
          <w:rFonts w:ascii="Arial" w:hAnsi="Arial"/>
          <w:sz w:val="20"/>
        </w:rPr>
        <w:t>this year’s result. “On the one hand, it demonstrates how strong our position is in international comparison. But above all, the award emphasizes how continuously and persistently we pursue our sustainability goals in all categories.”</w:t>
      </w:r>
    </w:p>
    <w:p w14:paraId="4E5D701B" w14:textId="6E74B95D" w:rsidR="00012056" w:rsidRPr="00012056" w:rsidRDefault="00012056" w:rsidP="00012056">
      <w:pPr>
        <w:keepLines/>
        <w:spacing w:after="0" w:line="360" w:lineRule="auto"/>
        <w:ind w:right="1701"/>
        <w:jc w:val="both"/>
        <w:rPr>
          <w:rFonts w:ascii="Arial" w:hAnsi="Arial"/>
          <w:sz w:val="20"/>
        </w:rPr>
      </w:pPr>
      <w:r>
        <w:rPr>
          <w:rFonts w:ascii="Arial" w:hAnsi="Arial"/>
          <w:sz w:val="20"/>
        </w:rPr>
        <w:t>Zintner points out: “Results like that are not at all a matter of course in our competitive environment. They only become possible because our colleagues at all sites worldwide are closely working together in a partnership-based manner.”</w:t>
      </w:r>
    </w:p>
    <w:p w14:paraId="39E47D54" w14:textId="77777777" w:rsidR="009E25CF" w:rsidRPr="00E81A87" w:rsidRDefault="009E25CF" w:rsidP="009E25CF">
      <w:pPr>
        <w:keepLines/>
        <w:spacing w:after="0" w:line="360" w:lineRule="auto"/>
        <w:ind w:right="1701"/>
        <w:jc w:val="both"/>
        <w:rPr>
          <w:rFonts w:ascii="Arial" w:hAnsi="Arial"/>
          <w:sz w:val="20"/>
          <w:lang w:val="en-GB"/>
        </w:rPr>
      </w:pPr>
    </w:p>
    <w:p w14:paraId="10440EB0" w14:textId="1B2D1C4B" w:rsidR="00453B16" w:rsidRPr="00453B16" w:rsidRDefault="00453B16" w:rsidP="00453B16">
      <w:pPr>
        <w:keepLines/>
        <w:spacing w:after="0" w:line="360" w:lineRule="auto"/>
        <w:ind w:right="1701"/>
        <w:jc w:val="both"/>
        <w:rPr>
          <w:rFonts w:ascii="Arial" w:hAnsi="Arial"/>
          <w:sz w:val="20"/>
        </w:rPr>
      </w:pPr>
      <w:r>
        <w:rPr>
          <w:rFonts w:ascii="Arial" w:hAnsi="Arial"/>
          <w:sz w:val="20"/>
        </w:rPr>
        <w:t xml:space="preserve">The award has also gained increasing importance in the field of marketing and distribution in recent years. “In addition to product quality, price and delivery reliability, sustainability criteria are a more and more important factor for </w:t>
      </w:r>
      <w:r w:rsidR="00BB1BE3">
        <w:rPr>
          <w:rFonts w:ascii="Arial" w:hAnsi="Arial"/>
          <w:sz w:val="20"/>
        </w:rPr>
        <w:t xml:space="preserve">our </w:t>
      </w:r>
      <w:r>
        <w:rPr>
          <w:rFonts w:ascii="Arial" w:hAnsi="Arial"/>
          <w:sz w:val="20"/>
        </w:rPr>
        <w:t xml:space="preserve">customers’ purchase decisions,” explains Michael Pollmann, Sales &amp; Marketing Director EMEA. “The EcoVadis award represents the consistency and transparency with which we implement our sustainability promises. It is a relevant strategic competitive factor and is </w:t>
      </w:r>
      <w:r w:rsidR="00BB1BE3">
        <w:rPr>
          <w:rFonts w:ascii="Arial" w:hAnsi="Arial"/>
          <w:sz w:val="20"/>
        </w:rPr>
        <w:t>gaining in</w:t>
      </w:r>
      <w:r>
        <w:rPr>
          <w:rFonts w:ascii="Arial" w:hAnsi="Arial"/>
          <w:sz w:val="20"/>
        </w:rPr>
        <w:t xml:space="preserve"> </w:t>
      </w:r>
      <w:r w:rsidR="00BB1BE3">
        <w:rPr>
          <w:rFonts w:ascii="Arial" w:hAnsi="Arial"/>
          <w:sz w:val="20"/>
        </w:rPr>
        <w:t>importance</w:t>
      </w:r>
      <w:r>
        <w:rPr>
          <w:rFonts w:ascii="Arial" w:hAnsi="Arial"/>
          <w:sz w:val="20"/>
        </w:rPr>
        <w:t xml:space="preserve">, particularly in view of </w:t>
      </w:r>
      <w:r w:rsidR="00BB1BE3">
        <w:rPr>
          <w:rFonts w:ascii="Arial" w:hAnsi="Arial"/>
          <w:sz w:val="20"/>
        </w:rPr>
        <w:t>increasing</w:t>
      </w:r>
      <w:r>
        <w:rPr>
          <w:rFonts w:ascii="Arial" w:hAnsi="Arial"/>
          <w:sz w:val="20"/>
        </w:rPr>
        <w:t xml:space="preserve"> legal requirements in fields such as supply chain assessment.” </w:t>
      </w:r>
    </w:p>
    <w:p w14:paraId="47D0F1BF" w14:textId="77777777" w:rsidR="00B17724" w:rsidRPr="00E81A87" w:rsidRDefault="00B17724" w:rsidP="000E748C">
      <w:pPr>
        <w:keepLines/>
        <w:spacing w:after="0" w:line="360" w:lineRule="auto"/>
        <w:ind w:right="1701"/>
        <w:jc w:val="both"/>
        <w:rPr>
          <w:rFonts w:ascii="Arial" w:hAnsi="Arial"/>
          <w:sz w:val="20"/>
          <w:lang w:val="en-GB"/>
        </w:rPr>
      </w:pPr>
    </w:p>
    <w:p w14:paraId="2482F224" w14:textId="77777777" w:rsidR="00E12B3C" w:rsidRDefault="3255D2FB" w:rsidP="755B9136">
      <w:pPr>
        <w:keepLines/>
        <w:spacing w:after="0" w:line="360" w:lineRule="auto"/>
        <w:ind w:right="1701"/>
        <w:jc w:val="both"/>
        <w:rPr>
          <w:rFonts w:ascii="Arial" w:hAnsi="Arial" w:cs="Arial"/>
          <w:b/>
          <w:bCs/>
          <w:color w:val="000000" w:themeColor="text1"/>
          <w:sz w:val="21"/>
          <w:szCs w:val="21"/>
        </w:rPr>
      </w:pPr>
      <w:r>
        <w:rPr>
          <w:noProof/>
        </w:rPr>
        <w:lastRenderedPageBreak/>
        <w:drawing>
          <wp:inline distT="0" distB="0" distL="0" distR="0" wp14:anchorId="73859CC7" wp14:editId="382D0D86">
            <wp:extent cx="3509603" cy="234315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09603" cy="2343150"/>
                    </a:xfrm>
                    <a:prstGeom prst="rect">
                      <a:avLst/>
                    </a:prstGeom>
                  </pic:spPr>
                </pic:pic>
              </a:graphicData>
            </a:graphic>
          </wp:inline>
        </w:drawing>
      </w:r>
      <w:r w:rsidR="00976930" w:rsidRPr="00120913">
        <w:rPr>
          <w:rFonts w:ascii="Arial" w:hAnsi="Arial" w:cs="Arial"/>
          <w:b/>
          <w:bCs/>
          <w:color w:val="000000" w:themeColor="text1"/>
          <w:sz w:val="21"/>
          <w:szCs w:val="21"/>
        </w:rPr>
        <w:t xml:space="preserve"> </w:t>
      </w:r>
    </w:p>
    <w:p w14:paraId="3BC5FF88" w14:textId="7390FDC0" w:rsidR="00671D92" w:rsidRDefault="00172F77" w:rsidP="755B9136">
      <w:pPr>
        <w:keepLines/>
        <w:spacing w:after="0" w:line="360" w:lineRule="auto"/>
        <w:ind w:right="1701"/>
        <w:jc w:val="both"/>
        <w:rPr>
          <w:rFonts w:ascii="Arial" w:hAnsi="Arial"/>
          <w:i/>
          <w:iCs/>
          <w:sz w:val="20"/>
          <w:szCs w:val="20"/>
        </w:rPr>
      </w:pPr>
      <w:r>
        <w:rPr>
          <w:rFonts w:ascii="Arial" w:hAnsi="Arial" w:cs="Arial"/>
          <w:b/>
          <w:bCs/>
          <w:color w:val="000000" w:themeColor="text1"/>
          <w:sz w:val="21"/>
          <w:szCs w:val="21"/>
        </w:rPr>
        <w:t>Visual</w:t>
      </w:r>
      <w:r w:rsidR="00D47B51">
        <w:rPr>
          <w:rFonts w:ascii="Arial" w:hAnsi="Arial" w:cs="Arial"/>
          <w:b/>
          <w:bCs/>
          <w:color w:val="000000" w:themeColor="text1"/>
          <w:sz w:val="21"/>
          <w:szCs w:val="21"/>
        </w:rPr>
        <w:t xml:space="preserve"> 1</w:t>
      </w:r>
      <w:r w:rsidR="00976930" w:rsidRPr="00120913">
        <w:rPr>
          <w:rFonts w:ascii="Arial" w:hAnsi="Arial" w:cs="Arial"/>
          <w:b/>
          <w:bCs/>
          <w:color w:val="000000" w:themeColor="text1"/>
          <w:sz w:val="21"/>
          <w:szCs w:val="21"/>
        </w:rPr>
        <w:t xml:space="preserve">: </w:t>
      </w:r>
      <w:r w:rsidR="00E12B3C">
        <w:rPr>
          <w:rFonts w:ascii="Arial" w:hAnsi="Arial"/>
          <w:sz w:val="20"/>
          <w:szCs w:val="20"/>
        </w:rPr>
        <w:t>Oliver Zintner, CEO of KRAIBURG TPE</w:t>
      </w:r>
      <w:r w:rsidR="00120913" w:rsidRPr="00120913">
        <w:rPr>
          <w:rFonts w:ascii="Arial" w:hAnsi="Arial"/>
          <w:sz w:val="20"/>
          <w:szCs w:val="20"/>
        </w:rPr>
        <w:t xml:space="preserve"> </w:t>
      </w:r>
      <w:r w:rsidR="00976930" w:rsidRPr="00120913">
        <w:rPr>
          <w:rFonts w:ascii="Arial" w:hAnsi="Arial"/>
          <w:i/>
          <w:iCs/>
          <w:sz w:val="20"/>
          <w:szCs w:val="20"/>
        </w:rPr>
        <w:t>(</w:t>
      </w:r>
      <w:r>
        <w:rPr>
          <w:rFonts w:ascii="Arial" w:hAnsi="Arial"/>
          <w:i/>
          <w:iCs/>
          <w:sz w:val="20"/>
          <w:szCs w:val="20"/>
        </w:rPr>
        <w:t>Source</w:t>
      </w:r>
      <w:r w:rsidR="00976930" w:rsidRPr="00120913">
        <w:rPr>
          <w:rFonts w:ascii="Arial" w:hAnsi="Arial"/>
          <w:i/>
          <w:iCs/>
          <w:sz w:val="20"/>
          <w:szCs w:val="20"/>
        </w:rPr>
        <w:t>: KRAIBURG TPE)</w:t>
      </w:r>
    </w:p>
    <w:p w14:paraId="6B04D501" w14:textId="77777777" w:rsidR="00D47B51" w:rsidRDefault="00D47B51" w:rsidP="755B9136">
      <w:pPr>
        <w:keepLines/>
        <w:spacing w:after="0" w:line="360" w:lineRule="auto"/>
        <w:ind w:right="1701"/>
        <w:jc w:val="both"/>
        <w:rPr>
          <w:rFonts w:ascii="Arial" w:hAnsi="Arial"/>
          <w:i/>
          <w:iCs/>
          <w:sz w:val="20"/>
          <w:szCs w:val="20"/>
        </w:rPr>
      </w:pPr>
    </w:p>
    <w:p w14:paraId="2C039E3E" w14:textId="15521326" w:rsidR="00D47B51" w:rsidRDefault="00D47B51" w:rsidP="755B9136">
      <w:pPr>
        <w:keepLines/>
        <w:spacing w:after="0" w:line="360" w:lineRule="auto"/>
        <w:ind w:right="1701"/>
        <w:jc w:val="both"/>
        <w:rPr>
          <w:rFonts w:ascii="Arial" w:hAnsi="Arial"/>
          <w:i/>
          <w:iCs/>
          <w:sz w:val="20"/>
          <w:szCs w:val="20"/>
        </w:rPr>
      </w:pPr>
      <w:r>
        <w:rPr>
          <w:noProof/>
        </w:rPr>
        <w:drawing>
          <wp:inline distT="0" distB="0" distL="0" distR="0" wp14:anchorId="08B55C3E" wp14:editId="58C5EB3F">
            <wp:extent cx="1668780" cy="1668780"/>
            <wp:effectExtent l="0" t="0" r="7620" b="7620"/>
            <wp:docPr id="727618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618909"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1668780" cy="1668780"/>
                    </a:xfrm>
                    <a:prstGeom prst="rect">
                      <a:avLst/>
                    </a:prstGeom>
                  </pic:spPr>
                </pic:pic>
              </a:graphicData>
            </a:graphic>
          </wp:inline>
        </w:drawing>
      </w:r>
    </w:p>
    <w:p w14:paraId="33EC89E5" w14:textId="77777777" w:rsidR="00E77889" w:rsidRDefault="00E77889" w:rsidP="755B9136">
      <w:pPr>
        <w:keepLines/>
        <w:spacing w:after="0" w:line="360" w:lineRule="auto"/>
        <w:ind w:right="1701"/>
        <w:jc w:val="both"/>
        <w:rPr>
          <w:rFonts w:ascii="Arial" w:hAnsi="Arial"/>
          <w:i/>
          <w:iCs/>
          <w:sz w:val="20"/>
          <w:szCs w:val="20"/>
        </w:rPr>
      </w:pPr>
    </w:p>
    <w:p w14:paraId="14ED6AFD" w14:textId="4FB607FC" w:rsidR="00D47B51" w:rsidRPr="00D47B51" w:rsidRDefault="00D47B51" w:rsidP="755B9136">
      <w:pPr>
        <w:keepLines/>
        <w:spacing w:after="0" w:line="360" w:lineRule="auto"/>
        <w:ind w:right="1701"/>
        <w:jc w:val="both"/>
        <w:rPr>
          <w:rFonts w:ascii="Arial" w:hAnsi="Arial"/>
          <w:b/>
          <w:bCs/>
          <w:sz w:val="20"/>
          <w:szCs w:val="20"/>
        </w:rPr>
      </w:pPr>
      <w:r w:rsidRPr="00D47B51">
        <w:rPr>
          <w:rFonts w:ascii="Arial" w:hAnsi="Arial"/>
          <w:b/>
          <w:bCs/>
          <w:sz w:val="20"/>
          <w:szCs w:val="20"/>
        </w:rPr>
        <w:t xml:space="preserve">Visual 2: </w:t>
      </w:r>
      <w:r w:rsidR="00C20A4A" w:rsidRPr="00C20A4A">
        <w:rPr>
          <w:rFonts w:ascii="Arial" w:hAnsi="Arial"/>
          <w:sz w:val="20"/>
          <w:szCs w:val="20"/>
        </w:rPr>
        <w:t>For the second consecutive year, KRAIBURG TPE has received the Gold Medal from EcoVadis, a globally recognized provider of business sustainability ratings.</w:t>
      </w:r>
      <w:r w:rsidR="00C20A4A">
        <w:rPr>
          <w:rFonts w:ascii="Arial" w:hAnsi="Arial"/>
          <w:sz w:val="20"/>
          <w:szCs w:val="20"/>
        </w:rPr>
        <w:t xml:space="preserve"> </w:t>
      </w:r>
      <w:r w:rsidR="00C20A4A" w:rsidRPr="00120913">
        <w:rPr>
          <w:rFonts w:ascii="Arial" w:hAnsi="Arial"/>
          <w:i/>
          <w:iCs/>
          <w:sz w:val="20"/>
          <w:szCs w:val="20"/>
        </w:rPr>
        <w:t>(</w:t>
      </w:r>
      <w:r w:rsidR="00C20A4A">
        <w:rPr>
          <w:rFonts w:ascii="Arial" w:hAnsi="Arial"/>
          <w:i/>
          <w:iCs/>
          <w:sz w:val="20"/>
          <w:szCs w:val="20"/>
        </w:rPr>
        <w:t>Source</w:t>
      </w:r>
      <w:r w:rsidR="00C20A4A" w:rsidRPr="00120913">
        <w:rPr>
          <w:rFonts w:ascii="Arial" w:hAnsi="Arial"/>
          <w:i/>
          <w:iCs/>
          <w:sz w:val="20"/>
          <w:szCs w:val="20"/>
        </w:rPr>
        <w:t xml:space="preserve">: </w:t>
      </w:r>
      <w:hyperlink r:id="rId14" w:history="1">
        <w:r w:rsidR="00C20A4A" w:rsidRPr="00CB3086">
          <w:rPr>
            <w:rStyle w:val="Hyperlink"/>
            <w:rFonts w:ascii="Arial" w:hAnsi="Arial"/>
            <w:i/>
            <w:iCs/>
            <w:sz w:val="20"/>
            <w:szCs w:val="20"/>
          </w:rPr>
          <w:t>EcoVadis</w:t>
        </w:r>
      </w:hyperlink>
      <w:r w:rsidR="00C20A4A" w:rsidRPr="00120913">
        <w:rPr>
          <w:rFonts w:ascii="Arial" w:hAnsi="Arial"/>
          <w:i/>
          <w:iCs/>
          <w:sz w:val="20"/>
          <w:szCs w:val="20"/>
        </w:rPr>
        <w:t>)</w:t>
      </w:r>
    </w:p>
    <w:p w14:paraId="579927DA" w14:textId="223EBDD7" w:rsidR="00D47B51" w:rsidRPr="00120913" w:rsidRDefault="00D47B51" w:rsidP="755B9136">
      <w:pPr>
        <w:keepLines/>
        <w:spacing w:after="0" w:line="360" w:lineRule="auto"/>
        <w:ind w:right="1701"/>
        <w:jc w:val="both"/>
        <w:rPr>
          <w:rFonts w:ascii="Arial" w:hAnsi="Arial" w:cs="Arial"/>
          <w:i/>
          <w:iCs/>
          <w:color w:val="000000" w:themeColor="text1"/>
          <w:sz w:val="20"/>
          <w:szCs w:val="20"/>
        </w:rPr>
      </w:pPr>
    </w:p>
    <w:p w14:paraId="680CE49B" w14:textId="55779C48" w:rsidR="00F320FD" w:rsidRPr="00120913" w:rsidRDefault="00F320FD" w:rsidP="19D0F793">
      <w:pPr>
        <w:keepLines/>
        <w:spacing w:after="0" w:line="360" w:lineRule="auto"/>
        <w:ind w:right="1701"/>
        <w:jc w:val="both"/>
        <w:rPr>
          <w:rFonts w:ascii="Arial" w:hAnsi="Arial" w:cs="Arial"/>
          <w:b/>
          <w:bCs/>
          <w:color w:val="000000"/>
          <w:sz w:val="21"/>
          <w:szCs w:val="21"/>
        </w:rPr>
      </w:pPr>
    </w:p>
    <w:p w14:paraId="41A2E88F" w14:textId="642DF93C" w:rsidR="00DC3BD9" w:rsidRPr="00120913" w:rsidRDefault="00DC3BD9">
      <w:pPr>
        <w:rPr>
          <w:rFonts w:ascii="Arial" w:hAnsi="Arial" w:cs="Arial"/>
          <w:b/>
          <w:color w:val="000000"/>
          <w:sz w:val="21"/>
          <w:szCs w:val="21"/>
        </w:rPr>
      </w:pPr>
      <w:r w:rsidRPr="00120913">
        <w:br w:type="page"/>
      </w:r>
    </w:p>
    <w:p w14:paraId="505540DC" w14:textId="77777777" w:rsidR="009A5032" w:rsidRPr="00BF2473" w:rsidRDefault="009A5032" w:rsidP="009A5032">
      <w:pPr>
        <w:rPr>
          <w:rFonts w:ascii="Arial" w:hAnsi="Arial" w:cs="Arial"/>
          <w:b/>
          <w:color w:val="000000"/>
          <w:sz w:val="21"/>
          <w:szCs w:val="21"/>
        </w:rPr>
      </w:pPr>
      <w:r>
        <w:rPr>
          <w:rFonts w:ascii="Arial" w:hAnsi="Arial"/>
          <w:b/>
          <w:color w:val="000000"/>
          <w:sz w:val="21"/>
        </w:rPr>
        <w:lastRenderedPageBreak/>
        <w:t>Information for press representatives</w:t>
      </w:r>
    </w:p>
    <w:p w14:paraId="71A60F83" w14:textId="77777777" w:rsidR="009A5032" w:rsidRPr="00BF2473" w:rsidRDefault="009A5032" w:rsidP="009A5032">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62848" behindDoc="0" locked="0" layoutInCell="1" allowOverlap="1" wp14:anchorId="07036A08" wp14:editId="304D6707">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descr="Ein Bild, das Kreis, Symbol,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Ein Bild, das Kreis, Symbol, Design enthält.&#10;&#10;KI-generierte Inhalte können fehlerhaft sein.">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DFB65" w14:textId="77777777" w:rsidR="009A5032" w:rsidRDefault="009A5032" w:rsidP="009A5032">
      <w:pPr>
        <w:rPr>
          <w:rFonts w:ascii="Arial" w:hAnsi="Arial" w:cs="Arial"/>
          <w:b/>
          <w:color w:val="000000"/>
          <w:sz w:val="21"/>
          <w:szCs w:val="21"/>
        </w:rPr>
      </w:pPr>
      <w:hyperlink r:id="rId17" w:history="1">
        <w:r>
          <w:rPr>
            <w:rStyle w:val="Hyperlink"/>
            <w:rFonts w:ascii="Arial" w:hAnsi="Arial"/>
            <w:b/>
            <w:sz w:val="21"/>
          </w:rPr>
          <w:t>Images</w:t>
        </w:r>
      </w:hyperlink>
    </w:p>
    <w:p w14:paraId="4F920D42" w14:textId="77777777" w:rsidR="009A5032" w:rsidRPr="008C29DD" w:rsidRDefault="009A5032" w:rsidP="009A5032">
      <w:pPr>
        <w:rPr>
          <w:rFonts w:ascii="Arial" w:hAnsi="Arial" w:cs="Arial"/>
          <w:b/>
          <w:color w:val="000000"/>
          <w:sz w:val="21"/>
          <w:szCs w:val="21"/>
        </w:rPr>
      </w:pPr>
    </w:p>
    <w:p w14:paraId="31138654" w14:textId="77777777" w:rsidR="009A5032" w:rsidRPr="00BF2473" w:rsidRDefault="009A5032" w:rsidP="009A5032">
      <w:pPr>
        <w:rPr>
          <w:rFonts w:ascii="Arial" w:hAnsi="Arial" w:cs="Arial"/>
          <w:b/>
          <w:color w:val="000000"/>
          <w:sz w:val="21"/>
          <w:szCs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9A5032" w14:paraId="139FD2A2" w14:textId="77777777" w:rsidTr="00AC31EA">
        <w:trPr>
          <w:trHeight w:val="511"/>
        </w:trPr>
        <w:tc>
          <w:tcPr>
            <w:tcW w:w="704" w:type="dxa"/>
          </w:tcPr>
          <w:p w14:paraId="551506D4"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1CA9845D" wp14:editId="1C63B540">
                  <wp:extent cx="301276" cy="301276"/>
                  <wp:effectExtent l="0" t="0" r="3810" b="3810"/>
                  <wp:docPr id="5" name="Grafik 5" descr="Ein Bild, das Grafiken, Farbigkeit, Kreis, Design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Grafiken, Farbigkeit, Kreis, Design enthält.&#10;&#10;KI-generierte Inhalte können fehlerhaft sein.">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22B3C357"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AF8BD39" wp14:editId="69090630">
                  <wp:extent cx="300990" cy="300990"/>
                  <wp:effectExtent l="0" t="0" r="3810" b="3810"/>
                  <wp:docPr id="7" name="Grafik 7" descr="Ein Bild, das Logo, Grafiken, Symbol, Kreis enthält.&#10;&#10;KI-generierte Inhalte können fehlerhaft sein.">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ogo, Grafiken, Symbol, Kreis enthält.&#10;&#10;KI-generierte Inhalte können fehlerhaft sein.">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6559AFA7" w14:textId="77777777" w:rsidR="009A5032" w:rsidRDefault="009A5032" w:rsidP="00AC31EA">
            <w:pPr>
              <w:rPr>
                <w:rFonts w:ascii="Arial" w:hAnsi="Arial" w:cs="Arial"/>
                <w:b/>
                <w:color w:val="000000"/>
                <w:sz w:val="21"/>
                <w:szCs w:val="21"/>
              </w:rPr>
            </w:pPr>
            <w:r>
              <w:rPr>
                <w:noProof/>
              </w:rPr>
              <w:drawing>
                <wp:inline distT="0" distB="0" distL="0" distR="0" wp14:anchorId="5DA97E2D" wp14:editId="4A5A5FAF">
                  <wp:extent cx="300990" cy="300990"/>
                  <wp:effectExtent l="0" t="0" r="3810" b="3810"/>
                  <wp:docPr id="12" name="Grafik 12" descr="Ein Bild, das Text, ClipArt enthält.&#10;&#10;Automatisch generierte Beschreibun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3CB48BB6"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815A687" wp14:editId="1A3F5377">
                  <wp:extent cx="300990" cy="300990"/>
                  <wp:effectExtent l="0" t="0" r="3810" b="3810"/>
                  <wp:docPr id="15" name="Grafik 15" descr="Ein Bild, das Logo, Symbol, Schrift, Grafiken enthält.&#10;&#10;KI-generierte Inhalte können fehlerhaft sein.">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descr="Ein Bild, das Logo, Symbol, Schrift, Grafiken enthält.&#10;&#10;KI-generierte Inhalte können fehlerhaft sein.">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75608A20" w14:textId="77777777" w:rsidR="009A5032" w:rsidRDefault="009A5032" w:rsidP="00AC31EA">
            <w:pPr>
              <w:rPr>
                <w:rFonts w:ascii="Arial" w:hAnsi="Arial" w:cs="Arial"/>
                <w:b/>
                <w:color w:val="000000"/>
                <w:sz w:val="21"/>
                <w:szCs w:val="21"/>
              </w:rPr>
            </w:pPr>
            <w:r>
              <w:rPr>
                <w:rFonts w:ascii="Arial" w:hAnsi="Arial"/>
                <w:b/>
                <w:noProof/>
                <w:color w:val="000000"/>
                <w:sz w:val="21"/>
              </w:rPr>
              <w:drawing>
                <wp:inline distT="0" distB="0" distL="0" distR="0" wp14:anchorId="070CD699" wp14:editId="0A71CD4E">
                  <wp:extent cx="296266" cy="296266"/>
                  <wp:effectExtent l="0" t="0" r="0" b="0"/>
                  <wp:docPr id="21" name="Grafik 21" descr="Ein Bild, das rot, Logo, Symbol, Karminrot enthält.&#10;&#10;KI-generierte Inhalte können fehlerhaft sein.">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descr="Ein Bild, das rot, Logo, Symbol, Karminrot enthält.&#10;&#10;KI-generierte Inhalte können fehlerhaft sein.">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75603EA1" w14:textId="77777777" w:rsidR="009A5032" w:rsidRDefault="009A5032" w:rsidP="009A5032">
      <w:pPr>
        <w:rPr>
          <w:rFonts w:ascii="Arial" w:hAnsi="Arial" w:cs="Arial"/>
          <w:b/>
          <w:color w:val="000000"/>
          <w:sz w:val="21"/>
          <w:szCs w:val="21"/>
          <w:lang w:val="de-DE"/>
        </w:rPr>
      </w:pPr>
    </w:p>
    <w:p w14:paraId="084FA605" w14:textId="77777777" w:rsidR="009A5032" w:rsidRPr="00231380" w:rsidRDefault="009A5032" w:rsidP="009A5032">
      <w:pPr>
        <w:rPr>
          <w:rFonts w:ascii="Arial" w:hAnsi="Arial" w:cs="Arial"/>
          <w:b/>
          <w:bCs/>
          <w:sz w:val="20"/>
          <w:szCs w:val="20"/>
        </w:rPr>
      </w:pPr>
      <w:r w:rsidRPr="00231380">
        <w:rPr>
          <w:rFonts w:ascii="Arial" w:hAnsi="Arial" w:cs="Arial"/>
          <w:b/>
          <w:bCs/>
          <w:sz w:val="20"/>
          <w:szCs w:val="20"/>
        </w:rPr>
        <w:t>About KRAIBURG TPE</w:t>
      </w:r>
    </w:p>
    <w:p w14:paraId="72A0C749" w14:textId="77777777" w:rsidR="009A5032" w:rsidRPr="008C7A22" w:rsidRDefault="009A5032" w:rsidP="009A5032">
      <w:pPr>
        <w:keepLines/>
        <w:spacing w:after="0" w:line="360" w:lineRule="auto"/>
        <w:ind w:right="1701"/>
        <w:jc w:val="both"/>
        <w:rPr>
          <w:rFonts w:ascii="Arial" w:hAnsi="Arial"/>
          <w:sz w:val="20"/>
        </w:rPr>
      </w:pPr>
      <w:r w:rsidRPr="008C7A22">
        <w:rPr>
          <w:rFonts w:ascii="Arial" w:hAnsi="Arial"/>
          <w:sz w:val="20"/>
        </w:rPr>
        <w:t>KRAIBURG TPE (</w:t>
      </w:r>
      <w:hyperlink r:id="rId28" w:history="1">
        <w:r w:rsidRPr="008C7A22">
          <w:rPr>
            <w:rStyle w:val="Hyperlink"/>
            <w:rFonts w:ascii="Arial" w:hAnsi="Arial"/>
            <w:sz w:val="20"/>
          </w:rPr>
          <w:t>www.kraiburg-tpe.com</w:t>
        </w:r>
      </w:hyperlink>
      <w:r w:rsidRPr="008C7A22">
        <w:rPr>
          <w:rFonts w:ascii="Arial" w:hAnsi="Arial"/>
          <w:sz w:val="20"/>
        </w:rPr>
        <w:t xml:space="preserve">)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sz w:val="20"/>
        </w:rPr>
        <w:t>700</w:t>
      </w:r>
      <w:r w:rsidRPr="008C7A22">
        <w:rPr>
          <w:rFonts w:ascii="Arial" w:hAnsi="Arial"/>
          <w:sz w:val="20"/>
        </w:rPr>
        <w:t xml:space="preserve"> 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A679AF">
        <w:rPr>
          <w:rFonts w:ascii="Arial" w:hAnsi="Arial"/>
          <w:sz w:val="20"/>
          <w:vertAlign w:val="superscript"/>
        </w:rPr>
        <w:t>®</w:t>
      </w:r>
      <w:r w:rsidRPr="008C7A22">
        <w:rPr>
          <w:rFonts w:ascii="Arial" w:hAnsi="Arial"/>
          <w:sz w:val="20"/>
        </w:rPr>
        <w:t>, COPEC</w:t>
      </w:r>
      <w:r w:rsidRPr="00A679AF">
        <w:rPr>
          <w:rFonts w:ascii="Arial" w:hAnsi="Arial"/>
          <w:sz w:val="20"/>
          <w:vertAlign w:val="superscript"/>
        </w:rPr>
        <w:t>®</w:t>
      </w:r>
      <w:r w:rsidRPr="008C7A22">
        <w:rPr>
          <w:rFonts w:ascii="Arial" w:hAnsi="Arial"/>
          <w:sz w:val="20"/>
        </w:rPr>
        <w:t>, HIPEX</w:t>
      </w:r>
      <w:r w:rsidRPr="00A679AF">
        <w:rPr>
          <w:rFonts w:ascii="Arial" w:hAnsi="Arial"/>
          <w:sz w:val="20"/>
          <w:vertAlign w:val="superscript"/>
        </w:rPr>
        <w:t>®</w:t>
      </w:r>
      <w:r w:rsidRPr="008C7A22">
        <w:rPr>
          <w:rFonts w:ascii="Arial" w:hAnsi="Arial"/>
          <w:sz w:val="20"/>
        </w:rPr>
        <w:t xml:space="preserve"> and For Tec E</w:t>
      </w:r>
      <w:r w:rsidRPr="00A679AF">
        <w:rPr>
          <w:rFonts w:ascii="Arial" w:hAnsi="Arial"/>
          <w:sz w:val="20"/>
          <w:vertAlign w:val="superscript"/>
        </w:rPr>
        <w:t>®</w:t>
      </w:r>
      <w:r w:rsidRPr="008C7A22">
        <w:rPr>
          <w:rFonts w:ascii="Arial" w:hAnsi="Arial"/>
          <w:sz w:val="20"/>
        </w:rPr>
        <w:t xml:space="preserv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1D0A2193" w14:textId="77777777" w:rsidR="009A5032" w:rsidRPr="00D879DF" w:rsidRDefault="009A5032" w:rsidP="009A5032">
      <w:pPr>
        <w:rPr>
          <w:rFonts w:ascii="Arial" w:hAnsi="Arial" w:cs="Arial"/>
          <w:b/>
          <w:color w:val="000000"/>
          <w:sz w:val="21"/>
          <w:szCs w:val="21"/>
        </w:rPr>
      </w:pPr>
      <w:r>
        <w:rPr>
          <w:rFonts w:ascii="Arial" w:hAnsi="Arial" w:cs="Arial"/>
          <w:b/>
          <w:color w:val="000000"/>
          <w:sz w:val="21"/>
          <w:szCs w:val="21"/>
        </w:rPr>
        <w:tab/>
      </w:r>
    </w:p>
    <w:p w14:paraId="28B6C72A" w14:textId="77777777" w:rsidR="009A5032" w:rsidRPr="00D879DF" w:rsidRDefault="009A5032" w:rsidP="009A5032">
      <w:pPr>
        <w:rPr>
          <w:rFonts w:ascii="Arial" w:hAnsi="Arial" w:cs="Arial"/>
          <w:b/>
          <w:color w:val="000000"/>
          <w:sz w:val="21"/>
          <w:szCs w:val="21"/>
        </w:rPr>
      </w:pPr>
    </w:p>
    <w:p w14:paraId="52BF50FB" w14:textId="77777777" w:rsidR="002C07D0" w:rsidRPr="009A5032" w:rsidRDefault="002C07D0" w:rsidP="009A5032">
      <w:pPr>
        <w:rPr>
          <w:rFonts w:ascii="Arial" w:hAnsi="Arial" w:cs="Arial"/>
          <w:b/>
          <w:color w:val="000000"/>
          <w:sz w:val="21"/>
          <w:szCs w:val="21"/>
        </w:rPr>
      </w:pPr>
    </w:p>
    <w:sectPr w:rsidR="002C07D0" w:rsidRPr="009A5032" w:rsidSect="00F125F3">
      <w:headerReference w:type="default" r:id="rId29"/>
      <w:headerReference w:type="first" r:id="rId30"/>
      <w:footerReference w:type="first" r:id="rId31"/>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0A0A8" w14:textId="77777777" w:rsidR="009750E2" w:rsidRDefault="009750E2" w:rsidP="00784C57">
      <w:pPr>
        <w:spacing w:after="0" w:line="240" w:lineRule="auto"/>
      </w:pPr>
      <w:r>
        <w:separator/>
      </w:r>
    </w:p>
  </w:endnote>
  <w:endnote w:type="continuationSeparator" w:id="0">
    <w:p w14:paraId="1E4A3C4A" w14:textId="77777777" w:rsidR="009750E2" w:rsidRDefault="009750E2" w:rsidP="00784C57">
      <w:pPr>
        <w:spacing w:after="0" w:line="240" w:lineRule="auto"/>
      </w:pPr>
      <w:r>
        <w:continuationSeparator/>
      </w:r>
    </w:p>
  </w:endnote>
  <w:endnote w:type="continuationNotice" w:id="1">
    <w:p w14:paraId="59BF8602" w14:textId="77777777" w:rsidR="009750E2" w:rsidRDefault="009750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99BF" w14:textId="77777777" w:rsidR="009750E2" w:rsidRDefault="009750E2" w:rsidP="00784C57">
      <w:pPr>
        <w:spacing w:after="0" w:line="240" w:lineRule="auto"/>
      </w:pPr>
      <w:r>
        <w:separator/>
      </w:r>
    </w:p>
  </w:footnote>
  <w:footnote w:type="continuationSeparator" w:id="0">
    <w:p w14:paraId="6F736F4C" w14:textId="77777777" w:rsidR="009750E2" w:rsidRDefault="009750E2" w:rsidP="00784C57">
      <w:pPr>
        <w:spacing w:after="0" w:line="240" w:lineRule="auto"/>
      </w:pPr>
      <w:r>
        <w:continuationSeparator/>
      </w:r>
    </w:p>
  </w:footnote>
  <w:footnote w:type="continuationNotice" w:id="1">
    <w:p w14:paraId="1E26B1B0" w14:textId="77777777" w:rsidR="009750E2" w:rsidRDefault="009750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61824"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C6817"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4B96C474" w14:textId="77777777" w:rsidR="00AC6817" w:rsidRPr="00AC6817" w:rsidRDefault="00AC6817" w:rsidP="00311BBF">
          <w:pPr>
            <w:spacing w:after="0" w:line="360" w:lineRule="auto"/>
            <w:jc w:val="both"/>
            <w:rPr>
              <w:rFonts w:ascii="Arial" w:hAnsi="Arial" w:cs="Arial"/>
              <w:b/>
              <w:sz w:val="16"/>
              <w:szCs w:val="16"/>
            </w:rPr>
          </w:pPr>
          <w:r>
            <w:rPr>
              <w:rFonts w:ascii="Arial" w:hAnsi="Arial"/>
              <w:b/>
              <w:sz w:val="16"/>
            </w:rPr>
            <w:t>Gold status confirmed: KRAIBURG TPE is setting standards for sustainability</w:t>
          </w:r>
        </w:p>
        <w:p w14:paraId="02928AB1" w14:textId="5938D962" w:rsidR="00311BBF" w:rsidRPr="00014BB3" w:rsidRDefault="00311BBF" w:rsidP="00311BBF">
          <w:pPr>
            <w:spacing w:after="0" w:line="360" w:lineRule="auto"/>
            <w:jc w:val="both"/>
            <w:rPr>
              <w:rFonts w:ascii="Arial" w:hAnsi="Arial" w:cs="Arial"/>
              <w:b/>
              <w:bCs/>
              <w:sz w:val="16"/>
              <w:szCs w:val="16"/>
            </w:rPr>
          </w:pPr>
          <w:r>
            <w:rPr>
              <w:rFonts w:ascii="Arial" w:hAnsi="Arial"/>
              <w:b/>
              <w:sz w:val="16"/>
            </w:rPr>
            <w:t>Waldkraiburg, March 2026</w:t>
          </w:r>
        </w:p>
        <w:p w14:paraId="4F16FFE5" w14:textId="6350965B" w:rsidR="00502615" w:rsidRPr="004F52ED" w:rsidRDefault="001E7076" w:rsidP="001E7076">
          <w:pPr>
            <w:spacing w:after="0" w:line="360" w:lineRule="auto"/>
            <w:jc w:val="both"/>
            <w:rPr>
              <w:rFonts w:ascii="Arial" w:hAnsi="Arial" w:cs="Arial"/>
              <w:b/>
              <w:bCs/>
              <w:sz w:val="16"/>
              <w:szCs w:val="16"/>
            </w:rPr>
          </w:pPr>
          <w:r w:rsidRPr="004F52ED">
            <w:rPr>
              <w:rFonts w:ascii="Arial" w:hAnsi="Arial" w:cs="Arial"/>
              <w:b/>
              <w:bCs/>
              <w:sz w:val="16"/>
              <w:szCs w:val="16"/>
            </w:rPr>
            <w:t xml:space="preserve">Page </w:t>
          </w:r>
          <w:r w:rsidRPr="004F52ED">
            <w:rPr>
              <w:rFonts w:ascii="Arial" w:hAnsi="Arial" w:cs="Arial"/>
              <w:b/>
              <w:bCs/>
              <w:sz w:val="16"/>
              <w:szCs w:val="16"/>
            </w:rPr>
            <w:fldChar w:fldCharType="begin"/>
          </w:r>
          <w:r w:rsidRPr="004F52ED">
            <w:rPr>
              <w:rFonts w:ascii="Arial" w:hAnsi="Arial" w:cs="Arial"/>
              <w:b/>
              <w:bCs/>
              <w:sz w:val="16"/>
              <w:szCs w:val="16"/>
            </w:rPr>
            <w:instrText>PAGE  \* Arabic  \* MERGEFORMAT</w:instrText>
          </w:r>
          <w:r w:rsidRPr="004F52ED">
            <w:rPr>
              <w:rFonts w:ascii="Arial" w:hAnsi="Arial" w:cs="Arial"/>
              <w:b/>
              <w:bCs/>
              <w:sz w:val="16"/>
              <w:szCs w:val="16"/>
            </w:rPr>
            <w:fldChar w:fldCharType="separate"/>
          </w:r>
          <w:r w:rsidRPr="004F52ED">
            <w:rPr>
              <w:rFonts w:ascii="Arial" w:hAnsi="Arial" w:cs="Arial"/>
              <w:b/>
              <w:bCs/>
              <w:sz w:val="16"/>
              <w:szCs w:val="16"/>
            </w:rPr>
            <w:t>1</w:t>
          </w:r>
          <w:r w:rsidRPr="004F52ED">
            <w:rPr>
              <w:rFonts w:ascii="Arial" w:hAnsi="Arial" w:cs="Arial"/>
              <w:b/>
              <w:bCs/>
              <w:sz w:val="16"/>
              <w:szCs w:val="16"/>
            </w:rPr>
            <w:fldChar w:fldCharType="end"/>
          </w:r>
          <w:r w:rsidRPr="004F52ED">
            <w:rPr>
              <w:rFonts w:ascii="Arial" w:hAnsi="Arial" w:cs="Arial"/>
              <w:b/>
              <w:bCs/>
              <w:sz w:val="16"/>
              <w:szCs w:val="16"/>
            </w:rPr>
            <w:t xml:space="preserve"> of </w:t>
          </w:r>
          <w:r w:rsidRPr="004F52ED">
            <w:rPr>
              <w:rFonts w:ascii="Arial" w:hAnsi="Arial" w:cs="Arial"/>
              <w:b/>
              <w:bCs/>
              <w:sz w:val="16"/>
              <w:szCs w:val="16"/>
            </w:rPr>
            <w:fldChar w:fldCharType="begin"/>
          </w:r>
          <w:r w:rsidRPr="004F52ED">
            <w:rPr>
              <w:rFonts w:ascii="Arial" w:hAnsi="Arial" w:cs="Arial"/>
              <w:b/>
              <w:bCs/>
              <w:sz w:val="16"/>
              <w:szCs w:val="16"/>
            </w:rPr>
            <w:instrText>NUMPAGES  \* Arabic  \* MERGEFORMAT</w:instrText>
          </w:r>
          <w:r w:rsidRPr="004F52ED">
            <w:rPr>
              <w:rFonts w:ascii="Arial" w:hAnsi="Arial" w:cs="Arial"/>
              <w:b/>
              <w:bCs/>
              <w:sz w:val="16"/>
              <w:szCs w:val="16"/>
            </w:rPr>
            <w:fldChar w:fldCharType="separate"/>
          </w:r>
          <w:r w:rsidRPr="004F52ED">
            <w:rPr>
              <w:rFonts w:ascii="Arial" w:hAnsi="Arial" w:cs="Arial"/>
              <w:b/>
              <w:bCs/>
              <w:sz w:val="16"/>
              <w:szCs w:val="16"/>
            </w:rPr>
            <w:t>2</w:t>
          </w:r>
          <w:r w:rsidRPr="004F52ED">
            <w:rPr>
              <w:rFonts w:ascii="Arial" w:hAnsi="Arial" w:cs="Arial"/>
              <w:b/>
              <w:bCs/>
              <w:sz w:val="16"/>
              <w:szCs w:val="16"/>
            </w:rPr>
            <w:fldChar w:fldCharType="end"/>
          </w:r>
        </w:p>
      </w:tc>
    </w:tr>
  </w:tbl>
  <w:p w14:paraId="5195E70D" w14:textId="77777777" w:rsidR="00502615" w:rsidRPr="00C71DA0"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C71DA0"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4656"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74A7F96E" w14:textId="77777777" w:rsidR="00AC6817" w:rsidRPr="00AC6817" w:rsidRDefault="00AC6817" w:rsidP="00502615">
          <w:pPr>
            <w:spacing w:after="0" w:line="360" w:lineRule="auto"/>
            <w:jc w:val="both"/>
            <w:rPr>
              <w:rFonts w:ascii="Arial" w:hAnsi="Arial" w:cs="Arial"/>
              <w:b/>
              <w:sz w:val="16"/>
              <w:szCs w:val="16"/>
            </w:rPr>
          </w:pPr>
          <w:r>
            <w:rPr>
              <w:rFonts w:ascii="Arial" w:hAnsi="Arial"/>
              <w:b/>
              <w:sz w:val="16"/>
            </w:rPr>
            <w:t>Gold status confirmed: KRAIBURG TPE is setting standards for sustainability</w:t>
          </w:r>
        </w:p>
        <w:p w14:paraId="7CA21669" w14:textId="561166F7"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March 2026</w:t>
          </w:r>
        </w:p>
        <w:p w14:paraId="7142AAD6" w14:textId="77777777" w:rsidR="00502615" w:rsidRPr="004F52ED" w:rsidRDefault="00C97AAF" w:rsidP="00C97AAF">
          <w:pPr>
            <w:spacing w:after="0" w:line="360" w:lineRule="auto"/>
            <w:jc w:val="both"/>
            <w:rPr>
              <w:rFonts w:ascii="Arial" w:hAnsi="Arial" w:cs="Arial"/>
              <w:b/>
              <w:bCs/>
              <w:sz w:val="16"/>
              <w:szCs w:val="16"/>
            </w:rPr>
          </w:pPr>
          <w:r w:rsidRPr="004F52ED">
            <w:rPr>
              <w:rFonts w:ascii="Arial" w:hAnsi="Arial" w:cs="Arial"/>
              <w:b/>
              <w:bCs/>
              <w:sz w:val="16"/>
              <w:szCs w:val="16"/>
            </w:rPr>
            <w:t xml:space="preserve">Page </w:t>
          </w:r>
          <w:r w:rsidR="00C37A0D" w:rsidRPr="004F52ED">
            <w:rPr>
              <w:rFonts w:ascii="Arial" w:hAnsi="Arial" w:cs="Arial"/>
              <w:b/>
              <w:bCs/>
              <w:sz w:val="16"/>
              <w:szCs w:val="16"/>
            </w:rPr>
            <w:fldChar w:fldCharType="begin"/>
          </w:r>
          <w:r w:rsidR="00502615" w:rsidRPr="004F52ED">
            <w:rPr>
              <w:rFonts w:ascii="Arial" w:hAnsi="Arial" w:cs="Arial"/>
              <w:b/>
              <w:bCs/>
              <w:sz w:val="16"/>
              <w:szCs w:val="16"/>
            </w:rPr>
            <w:instrText>PAGE  \* Arabic  \* MERGEFORMAT</w:instrText>
          </w:r>
          <w:r w:rsidR="00C37A0D" w:rsidRPr="004F52ED">
            <w:rPr>
              <w:rFonts w:ascii="Arial" w:hAnsi="Arial" w:cs="Arial"/>
              <w:b/>
              <w:bCs/>
              <w:sz w:val="16"/>
              <w:szCs w:val="16"/>
            </w:rPr>
            <w:fldChar w:fldCharType="separate"/>
          </w:r>
          <w:r w:rsidR="00794FE0" w:rsidRPr="004F52ED">
            <w:rPr>
              <w:rFonts w:ascii="Arial" w:hAnsi="Arial" w:cs="Arial"/>
              <w:b/>
              <w:bCs/>
              <w:sz w:val="16"/>
              <w:szCs w:val="16"/>
            </w:rPr>
            <w:t>1</w:t>
          </w:r>
          <w:r w:rsidR="00C37A0D" w:rsidRPr="004F52ED">
            <w:rPr>
              <w:rFonts w:ascii="Arial" w:hAnsi="Arial" w:cs="Arial"/>
              <w:b/>
              <w:bCs/>
              <w:sz w:val="16"/>
              <w:szCs w:val="16"/>
            </w:rPr>
            <w:fldChar w:fldCharType="end"/>
          </w:r>
          <w:r w:rsidRPr="004F52ED">
            <w:rPr>
              <w:rFonts w:ascii="Arial" w:hAnsi="Arial" w:cs="Arial"/>
              <w:b/>
              <w:bCs/>
              <w:sz w:val="16"/>
              <w:szCs w:val="16"/>
            </w:rPr>
            <w:t xml:space="preserve"> of </w:t>
          </w:r>
          <w:r w:rsidR="004855C8" w:rsidRPr="004F52ED">
            <w:rPr>
              <w:rFonts w:ascii="Arial" w:hAnsi="Arial" w:cs="Arial"/>
              <w:b/>
              <w:bCs/>
              <w:sz w:val="16"/>
              <w:szCs w:val="16"/>
            </w:rPr>
            <w:fldChar w:fldCharType="begin"/>
          </w:r>
          <w:r w:rsidR="004855C8" w:rsidRPr="004F52ED">
            <w:rPr>
              <w:rFonts w:ascii="Arial" w:hAnsi="Arial" w:cs="Arial"/>
              <w:b/>
              <w:bCs/>
              <w:sz w:val="16"/>
              <w:szCs w:val="16"/>
            </w:rPr>
            <w:instrText>NUMPAGES  \* Arabic  \* MERGEFORMAT</w:instrText>
          </w:r>
          <w:r w:rsidR="004855C8" w:rsidRPr="004F52ED">
            <w:rPr>
              <w:rFonts w:ascii="Arial" w:hAnsi="Arial" w:cs="Arial"/>
              <w:b/>
              <w:bCs/>
              <w:sz w:val="16"/>
              <w:szCs w:val="16"/>
            </w:rPr>
            <w:fldChar w:fldCharType="separate"/>
          </w:r>
          <w:r w:rsidR="00794FE0" w:rsidRPr="004F52ED">
            <w:rPr>
              <w:rFonts w:ascii="Arial" w:hAnsi="Arial" w:cs="Arial"/>
              <w:b/>
              <w:bCs/>
              <w:sz w:val="16"/>
              <w:szCs w:val="16"/>
            </w:rPr>
            <w:t>5</w:t>
          </w:r>
          <w:r w:rsidR="004855C8" w:rsidRPr="004F52ED">
            <w:rPr>
              <w:rFonts w:ascii="Arial" w:hAnsi="Arial" w:cs="Arial"/>
              <w:b/>
              <w:bCs/>
              <w:sz w:val="16"/>
              <w:szCs w:val="16"/>
            </w:rPr>
            <w:fldChar w:fldCharType="end"/>
          </w:r>
        </w:p>
      </w:tc>
      <w:tc>
        <w:tcPr>
          <w:tcW w:w="2977" w:type="dxa"/>
        </w:tcPr>
        <w:p w14:paraId="25A0B4C7" w14:textId="77777777" w:rsidR="00502615" w:rsidRPr="00120913" w:rsidRDefault="00502615" w:rsidP="00502615">
          <w:pPr>
            <w:pStyle w:val="Kopfzeile"/>
            <w:tabs>
              <w:tab w:val="clear" w:pos="4703"/>
              <w:tab w:val="clear" w:pos="9406"/>
            </w:tabs>
            <w:rPr>
              <w:rFonts w:ascii="Arial" w:hAnsi="Arial" w:cs="Arial"/>
              <w:sz w:val="16"/>
              <w:szCs w:val="16"/>
              <w:lang w:val="de-DE"/>
            </w:rPr>
          </w:pPr>
          <w:r w:rsidRPr="00120913">
            <w:rPr>
              <w:rFonts w:ascii="Arial" w:hAnsi="Arial"/>
              <w:sz w:val="16"/>
              <w:lang w:val="de-DE"/>
            </w:rPr>
            <w:t>KRAIBURG TPE GmbH &amp; Co. KG</w:t>
          </w:r>
        </w:p>
        <w:p w14:paraId="2143F276" w14:textId="77777777" w:rsidR="00502615" w:rsidRPr="00E81A87" w:rsidRDefault="00502615" w:rsidP="00502615">
          <w:pPr>
            <w:pStyle w:val="Kopfzeile"/>
            <w:tabs>
              <w:tab w:val="clear" w:pos="4703"/>
              <w:tab w:val="clear" w:pos="9406"/>
            </w:tabs>
            <w:rPr>
              <w:rFonts w:ascii="Arial" w:hAnsi="Arial" w:cs="Arial"/>
              <w:sz w:val="16"/>
              <w:szCs w:val="16"/>
              <w:lang w:val="de-DE"/>
            </w:rPr>
          </w:pPr>
          <w:r w:rsidRPr="00E81A87">
            <w:rPr>
              <w:rFonts w:ascii="Arial" w:hAnsi="Arial"/>
              <w:sz w:val="16"/>
              <w:lang w:val="de-DE"/>
            </w:rPr>
            <w:t>Friedrich-Schmidt-Strasse 2</w:t>
          </w:r>
        </w:p>
        <w:p w14:paraId="46B96D3D" w14:textId="77777777" w:rsidR="00502615" w:rsidRPr="00120913" w:rsidRDefault="00502615" w:rsidP="00502615">
          <w:pPr>
            <w:pStyle w:val="Kopfzeile"/>
            <w:tabs>
              <w:tab w:val="clear" w:pos="4703"/>
              <w:tab w:val="clear" w:pos="9406"/>
            </w:tabs>
            <w:rPr>
              <w:rFonts w:ascii="Arial" w:hAnsi="Arial" w:cs="Arial"/>
              <w:sz w:val="16"/>
              <w:szCs w:val="16"/>
            </w:rPr>
          </w:pPr>
          <w:r w:rsidRPr="00120913">
            <w:rPr>
              <w:rFonts w:ascii="Arial" w:hAnsi="Arial"/>
              <w:sz w:val="16"/>
            </w:rPr>
            <w:t>84478 Waldkraiburg</w:t>
          </w:r>
        </w:p>
        <w:p w14:paraId="52A084DE" w14:textId="77777777" w:rsidR="00502615" w:rsidRPr="00120913" w:rsidRDefault="00FB6011" w:rsidP="00502615">
          <w:pPr>
            <w:pStyle w:val="Kopfzeile"/>
            <w:tabs>
              <w:tab w:val="clear" w:pos="4703"/>
              <w:tab w:val="clear" w:pos="9406"/>
            </w:tabs>
            <w:rPr>
              <w:rFonts w:ascii="Arial" w:hAnsi="Arial" w:cs="Arial"/>
              <w:sz w:val="16"/>
              <w:szCs w:val="16"/>
            </w:rPr>
          </w:pPr>
          <w:r w:rsidRPr="00120913">
            <w:rPr>
              <w:rFonts w:ascii="Arial" w:hAnsi="Arial"/>
              <w:sz w:val="16"/>
            </w:rPr>
            <w:t>Germany</w:t>
          </w:r>
        </w:p>
        <w:p w14:paraId="73160BF7" w14:textId="77777777" w:rsidR="00502615" w:rsidRPr="00120913" w:rsidRDefault="00502615" w:rsidP="00502615">
          <w:pPr>
            <w:pStyle w:val="Kopfzeile"/>
            <w:tabs>
              <w:tab w:val="clear" w:pos="4703"/>
              <w:tab w:val="clear" w:pos="9406"/>
            </w:tabs>
            <w:rPr>
              <w:rFonts w:ascii="Arial" w:hAnsi="Arial" w:cs="Arial"/>
              <w:sz w:val="16"/>
              <w:szCs w:val="16"/>
            </w:rPr>
          </w:pPr>
        </w:p>
        <w:p w14:paraId="2FD60256" w14:textId="77777777" w:rsidR="00C97AAF" w:rsidRPr="00120913" w:rsidRDefault="00C97AAF" w:rsidP="00C97AAF">
          <w:pPr>
            <w:pStyle w:val="Kopfzeile"/>
            <w:tabs>
              <w:tab w:val="clear" w:pos="4703"/>
              <w:tab w:val="clear" w:pos="9406"/>
            </w:tabs>
            <w:rPr>
              <w:rFonts w:ascii="Arial" w:hAnsi="Arial" w:cs="Arial"/>
              <w:sz w:val="16"/>
              <w:szCs w:val="16"/>
            </w:rPr>
          </w:pPr>
          <w:r w:rsidRPr="00120913">
            <w:rPr>
              <w:rFonts w:ascii="Arial" w:hAnsi="Arial"/>
              <w:sz w:val="16"/>
            </w:rPr>
            <w:t>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E81A87" w:rsidRDefault="00502615" w:rsidP="00502615">
          <w:pPr>
            <w:pStyle w:val="Kopfzeile"/>
            <w:tabs>
              <w:tab w:val="clear" w:pos="4703"/>
              <w:tab w:val="clear" w:pos="9406"/>
            </w:tabs>
            <w:rPr>
              <w:rFonts w:ascii="Arial" w:hAnsi="Arial" w:cs="Arial"/>
              <w:sz w:val="16"/>
              <w:szCs w:val="16"/>
              <w:lang w:val="en-GB"/>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752"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E81A87"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63A4EC68" w14:textId="77777777" w:rsidR="00E07B9C" w:rsidRPr="00120913" w:rsidRDefault="00E07B9C" w:rsidP="00E07B9C">
                          <w:pPr>
                            <w:pStyle w:val="Textkrper-Zeileneinzug"/>
                            <w:ind w:left="0"/>
                            <w:rPr>
                              <w:i w:val="0"/>
                              <w:sz w:val="16"/>
                              <w:szCs w:val="16"/>
                              <w:lang w:val="fr-FR"/>
                            </w:rPr>
                          </w:pPr>
                          <w:r w:rsidRPr="00120913">
                            <w:rPr>
                              <w:i w:val="0"/>
                              <w:sz w:val="16"/>
                              <w:lang w:val="fr-FR"/>
                            </w:rPr>
                            <w:t>PR &amp; Communications Manager</w:t>
                          </w:r>
                        </w:p>
                        <w:p w14:paraId="490E30CA" w14:textId="73345505" w:rsidR="00E07B9C" w:rsidRPr="00120913" w:rsidRDefault="00E07B9C" w:rsidP="00E07B9C">
                          <w:pPr>
                            <w:pStyle w:val="Textkrper-Zeileneinzug"/>
                            <w:ind w:left="0"/>
                            <w:rPr>
                              <w:i w:val="0"/>
                              <w:sz w:val="16"/>
                              <w:szCs w:val="16"/>
                              <w:lang w:val="fr-FR"/>
                            </w:rPr>
                          </w:pPr>
                          <w:r w:rsidRPr="00120913">
                            <w:rPr>
                              <w:i w:val="0"/>
                              <w:sz w:val="16"/>
                              <w:lang w:val="fr-FR"/>
                            </w:rPr>
                            <w:t>Phone: +49 8638 9810 568</w:t>
                          </w:r>
                        </w:p>
                        <w:p w14:paraId="07C4BA2C" w14:textId="789E976A" w:rsidR="006A7575" w:rsidRPr="00A35380" w:rsidRDefault="00A35380" w:rsidP="006A7575">
                          <w:pPr>
                            <w:pStyle w:val="Textkrper-Zeileneinzug"/>
                            <w:ind w:left="0"/>
                            <w:rPr>
                              <w:bCs/>
                              <w:i w:val="0"/>
                              <w:iCs w:val="0"/>
                              <w:sz w:val="16"/>
                              <w:szCs w:val="16"/>
                            </w:rPr>
                          </w:pPr>
                          <w:hyperlink r:id="rId2" w:history="1">
                            <w:r>
                              <w:rPr>
                                <w:rStyle w:val="Hyperlink"/>
                                <w:i w:val="0"/>
                                <w:sz w:val="16"/>
                              </w:rPr>
                              <w:t>juliane.schmidhuber@kraiburg-tpe.com</w:t>
                            </w:r>
                          </w:hyperlink>
                        </w:p>
                        <w:p w14:paraId="6BB127AB" w14:textId="77777777" w:rsidR="00A35380" w:rsidRPr="00120913"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120913" w:rsidRDefault="008B5E2E" w:rsidP="008B5E2E">
                          <w:pPr>
                            <w:spacing w:after="0" w:line="360" w:lineRule="auto"/>
                            <w:rPr>
                              <w:rFonts w:ascii="Arial" w:hAnsi="Arial"/>
                              <w:i/>
                              <w:sz w:val="16"/>
                              <w:lang w:val="it-IT"/>
                            </w:rPr>
                          </w:pPr>
                          <w:r w:rsidRPr="00120913">
                            <w:rPr>
                              <w:rFonts w:ascii="Arial" w:hAnsi="Arial"/>
                              <w:i/>
                              <w:sz w:val="16"/>
                              <w:lang w:val="it-IT"/>
                            </w:rPr>
                            <w:t>EMG</w:t>
                          </w:r>
                        </w:p>
                        <w:p w14:paraId="13479094" w14:textId="77777777"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Vera Kiseleva</w:t>
                          </w:r>
                        </w:p>
                        <w:p w14:paraId="3B823776" w14:textId="5A1C3E08"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 xml:space="preserve">Phone: +31 645 092 735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3" w:history="1">
                            <w:r w:rsidRPr="00120913">
                              <w:rPr>
                                <w:rStyle w:val="Hyperlink"/>
                                <w:rFonts w:ascii="Arial" w:hAnsi="Arial"/>
                                <w:sz w:val="16"/>
                                <w:lang w:val="it-IT"/>
                              </w:rPr>
                              <w:t>vkiseleva@emg-marcom.com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4493503F" w14:textId="77777777" w:rsidR="006A7575" w:rsidRPr="00E81A87" w:rsidRDefault="006A7575" w:rsidP="006A7575">
                    <w:pPr>
                      <w:pStyle w:val="Textkrper-Zeileneinzug"/>
                      <w:ind w:left="0"/>
                      <w:rPr>
                        <w:bCs/>
                        <w:sz w:val="16"/>
                        <w:szCs w:val="16"/>
                        <w:lang w:val="en-GB"/>
                      </w:rPr>
                    </w:pPr>
                  </w:p>
                  <w:p w14:paraId="627A4EBC" w14:textId="7FEE1BBA" w:rsidR="00280BA4" w:rsidRPr="00280BA4" w:rsidRDefault="00280BA4" w:rsidP="00280BA4">
                    <w:pPr>
                      <w:pStyle w:val="Textkrper-Zeileneinzug"/>
                      <w:ind w:left="0"/>
                      <w:rPr>
                        <w:iCs w:val="0"/>
                        <w:sz w:val="16"/>
                      </w:rPr>
                    </w:pPr>
                    <w:r>
                      <w:rPr>
                        <w:sz w:val="16"/>
                      </w:rPr>
                      <w:t>Europe, Middle East, Africa</w:t>
                    </w:r>
                  </w:p>
                  <w:p w14:paraId="092B77F0" w14:textId="09442B2A" w:rsidR="00E07B9C" w:rsidRPr="00120913" w:rsidRDefault="00A22512" w:rsidP="00E07B9C">
                    <w:pPr>
                      <w:pStyle w:val="Textkrper-Zeileneinzug"/>
                      <w:ind w:left="0"/>
                      <w:rPr>
                        <w:i w:val="0"/>
                        <w:sz w:val="16"/>
                        <w:szCs w:val="16"/>
                        <w:lang w:val="fr-FR"/>
                      </w:rPr>
                    </w:pPr>
                    <w:r w:rsidRPr="00120913">
                      <w:rPr>
                        <w:i w:val="0"/>
                        <w:sz w:val="16"/>
                        <w:lang w:val="fr-FR"/>
                      </w:rPr>
                      <w:t>Juliane Schmidhuber</w:t>
                    </w:r>
                  </w:p>
                  <w:p w14:paraId="63A4EC68" w14:textId="77777777" w:rsidR="00E07B9C" w:rsidRPr="00120913" w:rsidRDefault="00E07B9C" w:rsidP="00E07B9C">
                    <w:pPr>
                      <w:pStyle w:val="Textkrper-Zeileneinzug"/>
                      <w:ind w:left="0"/>
                      <w:rPr>
                        <w:i w:val="0"/>
                        <w:sz w:val="16"/>
                        <w:szCs w:val="16"/>
                        <w:lang w:val="fr-FR"/>
                      </w:rPr>
                    </w:pPr>
                    <w:r w:rsidRPr="00120913">
                      <w:rPr>
                        <w:i w:val="0"/>
                        <w:sz w:val="16"/>
                        <w:lang w:val="fr-FR"/>
                      </w:rPr>
                      <w:t>PR &amp; Communications Manager</w:t>
                    </w:r>
                  </w:p>
                  <w:p w14:paraId="490E30CA" w14:textId="73345505" w:rsidR="00E07B9C" w:rsidRPr="00120913" w:rsidRDefault="00E07B9C" w:rsidP="00E07B9C">
                    <w:pPr>
                      <w:pStyle w:val="Textkrper-Zeileneinzug"/>
                      <w:ind w:left="0"/>
                      <w:rPr>
                        <w:i w:val="0"/>
                        <w:sz w:val="16"/>
                        <w:szCs w:val="16"/>
                        <w:lang w:val="fr-FR"/>
                      </w:rPr>
                    </w:pPr>
                    <w:r w:rsidRPr="00120913">
                      <w:rPr>
                        <w:i w:val="0"/>
                        <w:sz w:val="16"/>
                        <w:lang w:val="fr-FR"/>
                      </w:rPr>
                      <w:t>Phone: +49 8638 9810 568</w:t>
                    </w:r>
                  </w:p>
                  <w:p w14:paraId="07C4BA2C" w14:textId="789E976A" w:rsidR="006A7575" w:rsidRPr="00A35380" w:rsidRDefault="00A35380" w:rsidP="006A7575">
                    <w:pPr>
                      <w:pStyle w:val="Textkrper-Zeileneinzug"/>
                      <w:ind w:left="0"/>
                      <w:rPr>
                        <w:bCs/>
                        <w:i w:val="0"/>
                        <w:iCs w:val="0"/>
                        <w:sz w:val="16"/>
                        <w:szCs w:val="16"/>
                      </w:rPr>
                    </w:pPr>
                    <w:hyperlink r:id="rId4" w:history="1">
                      <w:r>
                        <w:rPr>
                          <w:rStyle w:val="Hyperlink"/>
                          <w:i w:val="0"/>
                          <w:sz w:val="16"/>
                        </w:rPr>
                        <w:t>juliane.schmidhuber@kraiburg-tpe.com</w:t>
                      </w:r>
                    </w:hyperlink>
                  </w:p>
                  <w:p w14:paraId="6BB127AB" w14:textId="77777777" w:rsidR="00A35380" w:rsidRPr="00120913" w:rsidRDefault="00A35380" w:rsidP="006A7575">
                    <w:pPr>
                      <w:pStyle w:val="Textkrper-Zeileneinzug"/>
                      <w:ind w:left="0"/>
                      <w:rPr>
                        <w:bCs/>
                        <w:sz w:val="16"/>
                        <w:szCs w:val="16"/>
                      </w:rPr>
                    </w:pPr>
                  </w:p>
                  <w:p w14:paraId="5DD5E035" w14:textId="77777777" w:rsidR="006A7575" w:rsidRPr="00687E9B" w:rsidRDefault="006A7575" w:rsidP="006A7575">
                    <w:pPr>
                      <w:pStyle w:val="Textkrper-Zeileneinzug"/>
                      <w:ind w:left="0"/>
                      <w:rPr>
                        <w:rStyle w:val="Hyperlink"/>
                        <w:b/>
                        <w:i w:val="0"/>
                        <w:sz w:val="16"/>
                      </w:rPr>
                    </w:pPr>
                    <w:r>
                      <w:rPr>
                        <w:b/>
                        <w:i w:val="0"/>
                        <w:sz w:val="16"/>
                      </w:rPr>
                      <w:t>Communications agency</w:t>
                    </w:r>
                  </w:p>
                  <w:p w14:paraId="2EA1E128" w14:textId="77777777" w:rsidR="008B5E2E" w:rsidRPr="00120913" w:rsidRDefault="008B5E2E" w:rsidP="008B5E2E">
                    <w:pPr>
                      <w:spacing w:after="0" w:line="360" w:lineRule="auto"/>
                      <w:rPr>
                        <w:rFonts w:ascii="Arial" w:hAnsi="Arial"/>
                        <w:i/>
                        <w:sz w:val="16"/>
                        <w:lang w:val="it-IT"/>
                      </w:rPr>
                    </w:pPr>
                    <w:r w:rsidRPr="00120913">
                      <w:rPr>
                        <w:rFonts w:ascii="Arial" w:hAnsi="Arial"/>
                        <w:i/>
                        <w:sz w:val="16"/>
                        <w:lang w:val="it-IT"/>
                      </w:rPr>
                      <w:t>EMG</w:t>
                    </w:r>
                  </w:p>
                  <w:p w14:paraId="13479094" w14:textId="77777777"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Vera Kiseleva</w:t>
                    </w:r>
                  </w:p>
                  <w:p w14:paraId="3B823776" w14:textId="5A1C3E08" w:rsidR="008B5E2E" w:rsidRPr="00120913" w:rsidRDefault="008B5E2E" w:rsidP="008B5E2E">
                    <w:pPr>
                      <w:spacing w:after="0" w:line="360" w:lineRule="auto"/>
                      <w:rPr>
                        <w:rFonts w:ascii="Arial" w:hAnsi="Arial"/>
                        <w:iCs/>
                        <w:sz w:val="16"/>
                        <w:lang w:val="it-IT"/>
                      </w:rPr>
                    </w:pPr>
                    <w:r w:rsidRPr="00120913">
                      <w:rPr>
                        <w:rFonts w:ascii="Arial" w:hAnsi="Arial"/>
                        <w:sz w:val="16"/>
                        <w:lang w:val="it-IT"/>
                      </w:rPr>
                      <w:t xml:space="preserve">Phone: +31 645 092 735 </w:t>
                    </w:r>
                  </w:p>
                  <w:p w14:paraId="59E5EE0D" w14:textId="2D606CD6" w:rsidR="00DC3BD9" w:rsidRPr="00120913" w:rsidRDefault="008B5E2E" w:rsidP="008B5E2E">
                    <w:pPr>
                      <w:spacing w:after="0" w:line="360" w:lineRule="auto"/>
                      <w:rPr>
                        <w:rFonts w:ascii="Arial" w:hAnsi="Arial" w:cs="Arial"/>
                        <w:iCs/>
                        <w:sz w:val="16"/>
                        <w:szCs w:val="16"/>
                        <w:lang w:val="it-IT"/>
                      </w:rPr>
                    </w:pPr>
                    <w:hyperlink r:id="rId5" w:history="1">
                      <w:r w:rsidRPr="00120913">
                        <w:rPr>
                          <w:rStyle w:val="Hyperlink"/>
                          <w:rFonts w:ascii="Arial" w:hAnsi="Arial"/>
                          <w:sz w:val="16"/>
                          <w:lang w:val="it-IT"/>
                        </w:rPr>
                        <w:t>vkiseleva@emg-marcom.com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056"/>
    <w:rsid w:val="00014BB3"/>
    <w:rsid w:val="00041B77"/>
    <w:rsid w:val="0004695A"/>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6CA7"/>
    <w:rsid w:val="00097D31"/>
    <w:rsid w:val="000A003D"/>
    <w:rsid w:val="000A1B18"/>
    <w:rsid w:val="000A49AC"/>
    <w:rsid w:val="000A4DA3"/>
    <w:rsid w:val="000A510D"/>
    <w:rsid w:val="000B1A55"/>
    <w:rsid w:val="000B6A97"/>
    <w:rsid w:val="000D12E7"/>
    <w:rsid w:val="000D178A"/>
    <w:rsid w:val="000D1F42"/>
    <w:rsid w:val="000D56B8"/>
    <w:rsid w:val="000D7AF5"/>
    <w:rsid w:val="000E748C"/>
    <w:rsid w:val="000F02FE"/>
    <w:rsid w:val="000F2C44"/>
    <w:rsid w:val="000F2DAE"/>
    <w:rsid w:val="000F32CD"/>
    <w:rsid w:val="000F5CF8"/>
    <w:rsid w:val="000F7C99"/>
    <w:rsid w:val="0010274A"/>
    <w:rsid w:val="00104362"/>
    <w:rsid w:val="00111092"/>
    <w:rsid w:val="0011242A"/>
    <w:rsid w:val="00112629"/>
    <w:rsid w:val="00120913"/>
    <w:rsid w:val="00121086"/>
    <w:rsid w:val="00122298"/>
    <w:rsid w:val="00123991"/>
    <w:rsid w:val="00123C9B"/>
    <w:rsid w:val="001246FA"/>
    <w:rsid w:val="001271AF"/>
    <w:rsid w:val="0014303E"/>
    <w:rsid w:val="00144072"/>
    <w:rsid w:val="00144E42"/>
    <w:rsid w:val="00146E7E"/>
    <w:rsid w:val="00147FCB"/>
    <w:rsid w:val="00150523"/>
    <w:rsid w:val="00151657"/>
    <w:rsid w:val="00152282"/>
    <w:rsid w:val="00154D09"/>
    <w:rsid w:val="00156A2A"/>
    <w:rsid w:val="001575AA"/>
    <w:rsid w:val="00163E63"/>
    <w:rsid w:val="0016709E"/>
    <w:rsid w:val="00171C19"/>
    <w:rsid w:val="00172F77"/>
    <w:rsid w:val="0017332B"/>
    <w:rsid w:val="00176EA1"/>
    <w:rsid w:val="00180F66"/>
    <w:rsid w:val="0018485A"/>
    <w:rsid w:val="00195CDF"/>
    <w:rsid w:val="00196F78"/>
    <w:rsid w:val="001A1A47"/>
    <w:rsid w:val="001A4A31"/>
    <w:rsid w:val="001A4BDC"/>
    <w:rsid w:val="001A51A3"/>
    <w:rsid w:val="001A66B1"/>
    <w:rsid w:val="001A6E61"/>
    <w:rsid w:val="001A78BB"/>
    <w:rsid w:val="001B2387"/>
    <w:rsid w:val="001B470F"/>
    <w:rsid w:val="001C4762"/>
    <w:rsid w:val="001C4BCE"/>
    <w:rsid w:val="001C4EAE"/>
    <w:rsid w:val="001D24E4"/>
    <w:rsid w:val="001D4181"/>
    <w:rsid w:val="001D4898"/>
    <w:rsid w:val="001D646F"/>
    <w:rsid w:val="001D726A"/>
    <w:rsid w:val="001E14B1"/>
    <w:rsid w:val="001E21C8"/>
    <w:rsid w:val="001E7076"/>
    <w:rsid w:val="001F5C9D"/>
    <w:rsid w:val="00200183"/>
    <w:rsid w:val="00201710"/>
    <w:rsid w:val="00201B6E"/>
    <w:rsid w:val="002050D7"/>
    <w:rsid w:val="00205BC3"/>
    <w:rsid w:val="002067F5"/>
    <w:rsid w:val="00210494"/>
    <w:rsid w:val="002122C6"/>
    <w:rsid w:val="00212632"/>
    <w:rsid w:val="00214303"/>
    <w:rsid w:val="00214A1E"/>
    <w:rsid w:val="00215C37"/>
    <w:rsid w:val="002166F5"/>
    <w:rsid w:val="002207F2"/>
    <w:rsid w:val="0022188E"/>
    <w:rsid w:val="00224863"/>
    <w:rsid w:val="00225FD8"/>
    <w:rsid w:val="002343E8"/>
    <w:rsid w:val="00235BA5"/>
    <w:rsid w:val="00240359"/>
    <w:rsid w:val="0024283A"/>
    <w:rsid w:val="002478DE"/>
    <w:rsid w:val="0024F52C"/>
    <w:rsid w:val="002515EF"/>
    <w:rsid w:val="00251693"/>
    <w:rsid w:val="002565BC"/>
    <w:rsid w:val="00257B55"/>
    <w:rsid w:val="00257EC8"/>
    <w:rsid w:val="002631F5"/>
    <w:rsid w:val="002668B2"/>
    <w:rsid w:val="00273233"/>
    <w:rsid w:val="00273369"/>
    <w:rsid w:val="0027478F"/>
    <w:rsid w:val="00274EF6"/>
    <w:rsid w:val="00277755"/>
    <w:rsid w:val="00280BA4"/>
    <w:rsid w:val="002829A8"/>
    <w:rsid w:val="00285982"/>
    <w:rsid w:val="00286268"/>
    <w:rsid w:val="002879CB"/>
    <w:rsid w:val="00290773"/>
    <w:rsid w:val="00290789"/>
    <w:rsid w:val="00291DB2"/>
    <w:rsid w:val="0029752E"/>
    <w:rsid w:val="002A1B2F"/>
    <w:rsid w:val="002A37DD"/>
    <w:rsid w:val="002A3D9D"/>
    <w:rsid w:val="002A65FA"/>
    <w:rsid w:val="002A6F05"/>
    <w:rsid w:val="002B3A55"/>
    <w:rsid w:val="002C07D0"/>
    <w:rsid w:val="002C2ED7"/>
    <w:rsid w:val="002C3C7D"/>
    <w:rsid w:val="002C4280"/>
    <w:rsid w:val="002C472D"/>
    <w:rsid w:val="002C6993"/>
    <w:rsid w:val="002C6B42"/>
    <w:rsid w:val="002D4D7E"/>
    <w:rsid w:val="002D5335"/>
    <w:rsid w:val="002D60DC"/>
    <w:rsid w:val="002E19DC"/>
    <w:rsid w:val="002F2061"/>
    <w:rsid w:val="002F33AF"/>
    <w:rsid w:val="002F491E"/>
    <w:rsid w:val="002F563D"/>
    <w:rsid w:val="00300CB5"/>
    <w:rsid w:val="00301B08"/>
    <w:rsid w:val="0030299D"/>
    <w:rsid w:val="00303C99"/>
    <w:rsid w:val="0030448E"/>
    <w:rsid w:val="00310558"/>
    <w:rsid w:val="00311BBF"/>
    <w:rsid w:val="0031543D"/>
    <w:rsid w:val="00320C11"/>
    <w:rsid w:val="003212CD"/>
    <w:rsid w:val="003226D8"/>
    <w:rsid w:val="0032324C"/>
    <w:rsid w:val="003257EA"/>
    <w:rsid w:val="00330540"/>
    <w:rsid w:val="00334615"/>
    <w:rsid w:val="00334E61"/>
    <w:rsid w:val="00335A2F"/>
    <w:rsid w:val="0035315F"/>
    <w:rsid w:val="00357AA0"/>
    <w:rsid w:val="00357E90"/>
    <w:rsid w:val="00370819"/>
    <w:rsid w:val="0037152D"/>
    <w:rsid w:val="00374BDA"/>
    <w:rsid w:val="00375FE5"/>
    <w:rsid w:val="00384DF4"/>
    <w:rsid w:val="00385A9C"/>
    <w:rsid w:val="0038731F"/>
    <w:rsid w:val="00391D56"/>
    <w:rsid w:val="003A3FD8"/>
    <w:rsid w:val="003A70E9"/>
    <w:rsid w:val="003A75EF"/>
    <w:rsid w:val="003B4466"/>
    <w:rsid w:val="003C1AA8"/>
    <w:rsid w:val="003C1CBC"/>
    <w:rsid w:val="003C2A07"/>
    <w:rsid w:val="003C6DEF"/>
    <w:rsid w:val="003C78DA"/>
    <w:rsid w:val="003D7BD7"/>
    <w:rsid w:val="003E19EE"/>
    <w:rsid w:val="003E6336"/>
    <w:rsid w:val="004002A2"/>
    <w:rsid w:val="00406C85"/>
    <w:rsid w:val="004133D7"/>
    <w:rsid w:val="00421270"/>
    <w:rsid w:val="00437801"/>
    <w:rsid w:val="00453B16"/>
    <w:rsid w:val="00456843"/>
    <w:rsid w:val="00456A3B"/>
    <w:rsid w:val="00460785"/>
    <w:rsid w:val="00462DCA"/>
    <w:rsid w:val="0046657C"/>
    <w:rsid w:val="00471A94"/>
    <w:rsid w:val="00471ADC"/>
    <w:rsid w:val="0047441F"/>
    <w:rsid w:val="004752BD"/>
    <w:rsid w:val="00475C8A"/>
    <w:rsid w:val="0048064F"/>
    <w:rsid w:val="00481947"/>
    <w:rsid w:val="00482ECA"/>
    <w:rsid w:val="00484554"/>
    <w:rsid w:val="00484ACE"/>
    <w:rsid w:val="004855C8"/>
    <w:rsid w:val="00485FB1"/>
    <w:rsid w:val="0049064B"/>
    <w:rsid w:val="00491FFE"/>
    <w:rsid w:val="004970A0"/>
    <w:rsid w:val="004A0CA6"/>
    <w:rsid w:val="004A25FC"/>
    <w:rsid w:val="004A5D65"/>
    <w:rsid w:val="004A62E0"/>
    <w:rsid w:val="004B1856"/>
    <w:rsid w:val="004C11DC"/>
    <w:rsid w:val="004C1410"/>
    <w:rsid w:val="004C1FA1"/>
    <w:rsid w:val="004C3B9A"/>
    <w:rsid w:val="004C6E24"/>
    <w:rsid w:val="004C7A67"/>
    <w:rsid w:val="004D334E"/>
    <w:rsid w:val="004D3357"/>
    <w:rsid w:val="004D4F32"/>
    <w:rsid w:val="004D50FB"/>
    <w:rsid w:val="004D5BAF"/>
    <w:rsid w:val="004E0549"/>
    <w:rsid w:val="004E5994"/>
    <w:rsid w:val="004F52ED"/>
    <w:rsid w:val="004F6098"/>
    <w:rsid w:val="00500E76"/>
    <w:rsid w:val="005011E4"/>
    <w:rsid w:val="00502615"/>
    <w:rsid w:val="00503694"/>
    <w:rsid w:val="0050419E"/>
    <w:rsid w:val="00507217"/>
    <w:rsid w:val="00526446"/>
    <w:rsid w:val="005317AF"/>
    <w:rsid w:val="005332A0"/>
    <w:rsid w:val="005433AE"/>
    <w:rsid w:val="005437AB"/>
    <w:rsid w:val="00545E74"/>
    <w:rsid w:val="00550C61"/>
    <w:rsid w:val="005534CB"/>
    <w:rsid w:val="00555B94"/>
    <w:rsid w:val="0055768D"/>
    <w:rsid w:val="00560E1A"/>
    <w:rsid w:val="00564CC8"/>
    <w:rsid w:val="005654C9"/>
    <w:rsid w:val="00581A9E"/>
    <w:rsid w:val="00581F95"/>
    <w:rsid w:val="005901AD"/>
    <w:rsid w:val="00593A32"/>
    <w:rsid w:val="005940F8"/>
    <w:rsid w:val="005946B2"/>
    <w:rsid w:val="0059674D"/>
    <w:rsid w:val="005A4CFB"/>
    <w:rsid w:val="005B5DDE"/>
    <w:rsid w:val="005C50F0"/>
    <w:rsid w:val="005C560C"/>
    <w:rsid w:val="005D2E8E"/>
    <w:rsid w:val="005D3E07"/>
    <w:rsid w:val="005D467D"/>
    <w:rsid w:val="005E1C3F"/>
    <w:rsid w:val="005E3CE9"/>
    <w:rsid w:val="005F6E8A"/>
    <w:rsid w:val="005F7F23"/>
    <w:rsid w:val="00600CFF"/>
    <w:rsid w:val="006034F7"/>
    <w:rsid w:val="0060594A"/>
    <w:rsid w:val="00607392"/>
    <w:rsid w:val="00614013"/>
    <w:rsid w:val="006162F9"/>
    <w:rsid w:val="00621DDB"/>
    <w:rsid w:val="00627780"/>
    <w:rsid w:val="0063151E"/>
    <w:rsid w:val="00637255"/>
    <w:rsid w:val="006407F3"/>
    <w:rsid w:val="006411F4"/>
    <w:rsid w:val="006460E3"/>
    <w:rsid w:val="006462D1"/>
    <w:rsid w:val="00651447"/>
    <w:rsid w:val="00652A47"/>
    <w:rsid w:val="006600AB"/>
    <w:rsid w:val="00661BAB"/>
    <w:rsid w:val="00662F4F"/>
    <w:rsid w:val="00664104"/>
    <w:rsid w:val="006709AB"/>
    <w:rsid w:val="00671D92"/>
    <w:rsid w:val="006744C3"/>
    <w:rsid w:val="00677052"/>
    <w:rsid w:val="00681B2F"/>
    <w:rsid w:val="00686E11"/>
    <w:rsid w:val="00686F7A"/>
    <w:rsid w:val="00687E9B"/>
    <w:rsid w:val="00690257"/>
    <w:rsid w:val="00694298"/>
    <w:rsid w:val="006A226B"/>
    <w:rsid w:val="006A7575"/>
    <w:rsid w:val="006B0D90"/>
    <w:rsid w:val="006B1DAF"/>
    <w:rsid w:val="006B33D8"/>
    <w:rsid w:val="006B483F"/>
    <w:rsid w:val="006C0F50"/>
    <w:rsid w:val="006C59A3"/>
    <w:rsid w:val="006D081E"/>
    <w:rsid w:val="006D0902"/>
    <w:rsid w:val="006D26D0"/>
    <w:rsid w:val="006E0C1F"/>
    <w:rsid w:val="006E4B80"/>
    <w:rsid w:val="006E65CF"/>
    <w:rsid w:val="006F2D5D"/>
    <w:rsid w:val="006F3297"/>
    <w:rsid w:val="00702D45"/>
    <w:rsid w:val="00707231"/>
    <w:rsid w:val="007076A6"/>
    <w:rsid w:val="00710039"/>
    <w:rsid w:val="00710352"/>
    <w:rsid w:val="0071575E"/>
    <w:rsid w:val="00716833"/>
    <w:rsid w:val="007174AC"/>
    <w:rsid w:val="007175CD"/>
    <w:rsid w:val="00717F62"/>
    <w:rsid w:val="00724DF8"/>
    <w:rsid w:val="0072522D"/>
    <w:rsid w:val="007373AD"/>
    <w:rsid w:val="0073740D"/>
    <w:rsid w:val="00744F3B"/>
    <w:rsid w:val="00746212"/>
    <w:rsid w:val="00747ABD"/>
    <w:rsid w:val="0075191D"/>
    <w:rsid w:val="00772062"/>
    <w:rsid w:val="00773A09"/>
    <w:rsid w:val="00775C8C"/>
    <w:rsid w:val="0078239C"/>
    <w:rsid w:val="007831E2"/>
    <w:rsid w:val="00784C57"/>
    <w:rsid w:val="00786C24"/>
    <w:rsid w:val="00792739"/>
    <w:rsid w:val="00794FE0"/>
    <w:rsid w:val="007A7155"/>
    <w:rsid w:val="007B09EE"/>
    <w:rsid w:val="007B2DDE"/>
    <w:rsid w:val="007B4C2D"/>
    <w:rsid w:val="007D2F24"/>
    <w:rsid w:val="007D7444"/>
    <w:rsid w:val="007E270B"/>
    <w:rsid w:val="007E5B8A"/>
    <w:rsid w:val="007E6011"/>
    <w:rsid w:val="007F1877"/>
    <w:rsid w:val="007F3DBF"/>
    <w:rsid w:val="007F42D8"/>
    <w:rsid w:val="007F53DE"/>
    <w:rsid w:val="00801767"/>
    <w:rsid w:val="00801792"/>
    <w:rsid w:val="0080281F"/>
    <w:rsid w:val="00802E55"/>
    <w:rsid w:val="00803A0C"/>
    <w:rsid w:val="0080401A"/>
    <w:rsid w:val="00805FA2"/>
    <w:rsid w:val="008255D9"/>
    <w:rsid w:val="0082686D"/>
    <w:rsid w:val="00841E97"/>
    <w:rsid w:val="00843D48"/>
    <w:rsid w:val="00845FD8"/>
    <w:rsid w:val="00851E0E"/>
    <w:rsid w:val="008608DF"/>
    <w:rsid w:val="00861ADB"/>
    <w:rsid w:val="0086480E"/>
    <w:rsid w:val="00865241"/>
    <w:rsid w:val="00875758"/>
    <w:rsid w:val="008805F3"/>
    <w:rsid w:val="00883577"/>
    <w:rsid w:val="0088592F"/>
    <w:rsid w:val="00885B5F"/>
    <w:rsid w:val="00885B63"/>
    <w:rsid w:val="00885E31"/>
    <w:rsid w:val="00893ECA"/>
    <w:rsid w:val="008A294C"/>
    <w:rsid w:val="008A4E99"/>
    <w:rsid w:val="008B1F30"/>
    <w:rsid w:val="008B2E96"/>
    <w:rsid w:val="008B4FB8"/>
    <w:rsid w:val="008B5E2E"/>
    <w:rsid w:val="008B6AFF"/>
    <w:rsid w:val="008B7564"/>
    <w:rsid w:val="008C2B79"/>
    <w:rsid w:val="008C3FD3"/>
    <w:rsid w:val="008C43CA"/>
    <w:rsid w:val="008C6A03"/>
    <w:rsid w:val="008D4F57"/>
    <w:rsid w:val="008D6339"/>
    <w:rsid w:val="008E22FE"/>
    <w:rsid w:val="008E2B4D"/>
    <w:rsid w:val="008E477D"/>
    <w:rsid w:val="008E5B5F"/>
    <w:rsid w:val="008E74E5"/>
    <w:rsid w:val="008F3AA4"/>
    <w:rsid w:val="008F795C"/>
    <w:rsid w:val="00904014"/>
    <w:rsid w:val="009123DD"/>
    <w:rsid w:val="009134D8"/>
    <w:rsid w:val="0092252F"/>
    <w:rsid w:val="00923D2E"/>
    <w:rsid w:val="00925B60"/>
    <w:rsid w:val="009269D9"/>
    <w:rsid w:val="0093022B"/>
    <w:rsid w:val="0093119A"/>
    <w:rsid w:val="00937972"/>
    <w:rsid w:val="00941320"/>
    <w:rsid w:val="009446AF"/>
    <w:rsid w:val="0094694B"/>
    <w:rsid w:val="00947D55"/>
    <w:rsid w:val="00952CE4"/>
    <w:rsid w:val="0096067A"/>
    <w:rsid w:val="00960C42"/>
    <w:rsid w:val="00964C40"/>
    <w:rsid w:val="00967F84"/>
    <w:rsid w:val="00972DC1"/>
    <w:rsid w:val="009750E2"/>
    <w:rsid w:val="0097658C"/>
    <w:rsid w:val="00976930"/>
    <w:rsid w:val="00980DBB"/>
    <w:rsid w:val="00986F50"/>
    <w:rsid w:val="0099038A"/>
    <w:rsid w:val="00990A80"/>
    <w:rsid w:val="00997B60"/>
    <w:rsid w:val="009A211A"/>
    <w:rsid w:val="009A22DE"/>
    <w:rsid w:val="009A5032"/>
    <w:rsid w:val="009A649A"/>
    <w:rsid w:val="009B2597"/>
    <w:rsid w:val="009B2E8F"/>
    <w:rsid w:val="009C661C"/>
    <w:rsid w:val="009D1170"/>
    <w:rsid w:val="009E25CF"/>
    <w:rsid w:val="009E26B7"/>
    <w:rsid w:val="009E74A0"/>
    <w:rsid w:val="00A002F5"/>
    <w:rsid w:val="00A00C3C"/>
    <w:rsid w:val="00A03235"/>
    <w:rsid w:val="00A065BF"/>
    <w:rsid w:val="00A12422"/>
    <w:rsid w:val="00A1473E"/>
    <w:rsid w:val="00A22512"/>
    <w:rsid w:val="00A24505"/>
    <w:rsid w:val="00A257CB"/>
    <w:rsid w:val="00A2616A"/>
    <w:rsid w:val="00A27B0F"/>
    <w:rsid w:val="00A3278D"/>
    <w:rsid w:val="00A35380"/>
    <w:rsid w:val="00A5135D"/>
    <w:rsid w:val="00A55724"/>
    <w:rsid w:val="00A57CD6"/>
    <w:rsid w:val="00A60662"/>
    <w:rsid w:val="00A67CA6"/>
    <w:rsid w:val="00A709B8"/>
    <w:rsid w:val="00A70C8C"/>
    <w:rsid w:val="00A713E3"/>
    <w:rsid w:val="00A761E1"/>
    <w:rsid w:val="00A805C3"/>
    <w:rsid w:val="00A805F6"/>
    <w:rsid w:val="00A81252"/>
    <w:rsid w:val="00A832FB"/>
    <w:rsid w:val="00A8437E"/>
    <w:rsid w:val="00A94995"/>
    <w:rsid w:val="00AA1705"/>
    <w:rsid w:val="00AA198D"/>
    <w:rsid w:val="00AA5E68"/>
    <w:rsid w:val="00AB0CC7"/>
    <w:rsid w:val="00AB100C"/>
    <w:rsid w:val="00AB3412"/>
    <w:rsid w:val="00AB48F2"/>
    <w:rsid w:val="00AC6817"/>
    <w:rsid w:val="00AD13B3"/>
    <w:rsid w:val="00AD648D"/>
    <w:rsid w:val="00AD7505"/>
    <w:rsid w:val="00AE2A7C"/>
    <w:rsid w:val="00AF4EDB"/>
    <w:rsid w:val="00AF51F3"/>
    <w:rsid w:val="00AF706E"/>
    <w:rsid w:val="00B068E3"/>
    <w:rsid w:val="00B06BE1"/>
    <w:rsid w:val="00B0703C"/>
    <w:rsid w:val="00B13C1C"/>
    <w:rsid w:val="00B17724"/>
    <w:rsid w:val="00B20583"/>
    <w:rsid w:val="00B20D0E"/>
    <w:rsid w:val="00B21133"/>
    <w:rsid w:val="00B3026B"/>
    <w:rsid w:val="00B311D7"/>
    <w:rsid w:val="00B40D73"/>
    <w:rsid w:val="00B43FD8"/>
    <w:rsid w:val="00B453D1"/>
    <w:rsid w:val="00B5186F"/>
    <w:rsid w:val="00B539AD"/>
    <w:rsid w:val="00B56E79"/>
    <w:rsid w:val="00B626BD"/>
    <w:rsid w:val="00B71FAC"/>
    <w:rsid w:val="00B81B58"/>
    <w:rsid w:val="00B82730"/>
    <w:rsid w:val="00B83B92"/>
    <w:rsid w:val="00B858DE"/>
    <w:rsid w:val="00B951C5"/>
    <w:rsid w:val="00B95DE0"/>
    <w:rsid w:val="00BA2BC5"/>
    <w:rsid w:val="00BA37BE"/>
    <w:rsid w:val="00BA6369"/>
    <w:rsid w:val="00BB1BE3"/>
    <w:rsid w:val="00BB66CA"/>
    <w:rsid w:val="00BC17DC"/>
    <w:rsid w:val="00BC1A81"/>
    <w:rsid w:val="00BC28EF"/>
    <w:rsid w:val="00BC43F8"/>
    <w:rsid w:val="00BC5625"/>
    <w:rsid w:val="00BC74AB"/>
    <w:rsid w:val="00BD0E38"/>
    <w:rsid w:val="00BD2F23"/>
    <w:rsid w:val="00BD42BD"/>
    <w:rsid w:val="00BD55DC"/>
    <w:rsid w:val="00BD6EAB"/>
    <w:rsid w:val="00BE5349"/>
    <w:rsid w:val="00BE7E16"/>
    <w:rsid w:val="00BF0C3C"/>
    <w:rsid w:val="00BF28D4"/>
    <w:rsid w:val="00BF318C"/>
    <w:rsid w:val="00BF38A1"/>
    <w:rsid w:val="00BF4F65"/>
    <w:rsid w:val="00C0054B"/>
    <w:rsid w:val="00C01F57"/>
    <w:rsid w:val="00C03DF9"/>
    <w:rsid w:val="00C05716"/>
    <w:rsid w:val="00C07C8B"/>
    <w:rsid w:val="00C10035"/>
    <w:rsid w:val="00C12FB6"/>
    <w:rsid w:val="00C131F4"/>
    <w:rsid w:val="00C15AD8"/>
    <w:rsid w:val="00C20A4A"/>
    <w:rsid w:val="00C21584"/>
    <w:rsid w:val="00C22751"/>
    <w:rsid w:val="00C23B6A"/>
    <w:rsid w:val="00C247E5"/>
    <w:rsid w:val="00C24DC3"/>
    <w:rsid w:val="00C27877"/>
    <w:rsid w:val="00C30003"/>
    <w:rsid w:val="00C327BE"/>
    <w:rsid w:val="00C33B05"/>
    <w:rsid w:val="00C36456"/>
    <w:rsid w:val="00C37A0D"/>
    <w:rsid w:val="00C443BA"/>
    <w:rsid w:val="00C4513C"/>
    <w:rsid w:val="00C51ED8"/>
    <w:rsid w:val="00C52029"/>
    <w:rsid w:val="00C5660A"/>
    <w:rsid w:val="00C566EF"/>
    <w:rsid w:val="00C5730B"/>
    <w:rsid w:val="00C57A9D"/>
    <w:rsid w:val="00C627CC"/>
    <w:rsid w:val="00C70EBC"/>
    <w:rsid w:val="00C71DA0"/>
    <w:rsid w:val="00C72358"/>
    <w:rsid w:val="00C73B88"/>
    <w:rsid w:val="00C75564"/>
    <w:rsid w:val="00C760BA"/>
    <w:rsid w:val="00C8056E"/>
    <w:rsid w:val="00C8574F"/>
    <w:rsid w:val="00C91A7C"/>
    <w:rsid w:val="00C9246B"/>
    <w:rsid w:val="00C95294"/>
    <w:rsid w:val="00C97AAF"/>
    <w:rsid w:val="00CA6724"/>
    <w:rsid w:val="00CB3086"/>
    <w:rsid w:val="00CC28A4"/>
    <w:rsid w:val="00CC2BDA"/>
    <w:rsid w:val="00CC361A"/>
    <w:rsid w:val="00CC41F7"/>
    <w:rsid w:val="00CC42E3"/>
    <w:rsid w:val="00CC7667"/>
    <w:rsid w:val="00CC77C5"/>
    <w:rsid w:val="00CD0737"/>
    <w:rsid w:val="00CD6E46"/>
    <w:rsid w:val="00CE3169"/>
    <w:rsid w:val="00CE6C93"/>
    <w:rsid w:val="00CF1F82"/>
    <w:rsid w:val="00CF3D92"/>
    <w:rsid w:val="00CF44E6"/>
    <w:rsid w:val="00CF5002"/>
    <w:rsid w:val="00CF7D46"/>
    <w:rsid w:val="00CF7DEB"/>
    <w:rsid w:val="00D01BA3"/>
    <w:rsid w:val="00D0741D"/>
    <w:rsid w:val="00D1151C"/>
    <w:rsid w:val="00D138E6"/>
    <w:rsid w:val="00D14F71"/>
    <w:rsid w:val="00D2088E"/>
    <w:rsid w:val="00D2192F"/>
    <w:rsid w:val="00D238FD"/>
    <w:rsid w:val="00D26538"/>
    <w:rsid w:val="00D3229F"/>
    <w:rsid w:val="00D325A5"/>
    <w:rsid w:val="00D32D80"/>
    <w:rsid w:val="00D349A7"/>
    <w:rsid w:val="00D34D49"/>
    <w:rsid w:val="00D41424"/>
    <w:rsid w:val="00D41761"/>
    <w:rsid w:val="00D4646C"/>
    <w:rsid w:val="00D47B51"/>
    <w:rsid w:val="00D50D0C"/>
    <w:rsid w:val="00D5649D"/>
    <w:rsid w:val="00D614CA"/>
    <w:rsid w:val="00D625E9"/>
    <w:rsid w:val="00D63BD7"/>
    <w:rsid w:val="00D747A9"/>
    <w:rsid w:val="00D81F17"/>
    <w:rsid w:val="00D821DB"/>
    <w:rsid w:val="00D83806"/>
    <w:rsid w:val="00D90742"/>
    <w:rsid w:val="00D9749E"/>
    <w:rsid w:val="00DA1D5F"/>
    <w:rsid w:val="00DB0FEE"/>
    <w:rsid w:val="00DB12A2"/>
    <w:rsid w:val="00DB15CA"/>
    <w:rsid w:val="00DB2468"/>
    <w:rsid w:val="00DC10C6"/>
    <w:rsid w:val="00DC2672"/>
    <w:rsid w:val="00DC32CA"/>
    <w:rsid w:val="00DC3BD9"/>
    <w:rsid w:val="00DC680C"/>
    <w:rsid w:val="00DD01DF"/>
    <w:rsid w:val="00DD4AA4"/>
    <w:rsid w:val="00DD717F"/>
    <w:rsid w:val="00DE150A"/>
    <w:rsid w:val="00DE16AF"/>
    <w:rsid w:val="00DE256F"/>
    <w:rsid w:val="00DE2B45"/>
    <w:rsid w:val="00DE348C"/>
    <w:rsid w:val="00DE41C5"/>
    <w:rsid w:val="00DE4F36"/>
    <w:rsid w:val="00DF0C76"/>
    <w:rsid w:val="00DF7AAD"/>
    <w:rsid w:val="00E01D16"/>
    <w:rsid w:val="00E0247F"/>
    <w:rsid w:val="00E039D8"/>
    <w:rsid w:val="00E079CA"/>
    <w:rsid w:val="00E07B9C"/>
    <w:rsid w:val="00E1188E"/>
    <w:rsid w:val="00E12B3C"/>
    <w:rsid w:val="00E15EEF"/>
    <w:rsid w:val="00E16767"/>
    <w:rsid w:val="00E17216"/>
    <w:rsid w:val="00E17CAC"/>
    <w:rsid w:val="00E260DD"/>
    <w:rsid w:val="00E27982"/>
    <w:rsid w:val="00E533F6"/>
    <w:rsid w:val="00E62EBC"/>
    <w:rsid w:val="00E74526"/>
    <w:rsid w:val="00E7553E"/>
    <w:rsid w:val="00E77889"/>
    <w:rsid w:val="00E77C16"/>
    <w:rsid w:val="00E802D6"/>
    <w:rsid w:val="00E81A87"/>
    <w:rsid w:val="00E87218"/>
    <w:rsid w:val="00E87BF6"/>
    <w:rsid w:val="00E908C9"/>
    <w:rsid w:val="00E90938"/>
    <w:rsid w:val="00EA1FD4"/>
    <w:rsid w:val="00EB28CB"/>
    <w:rsid w:val="00EC09D3"/>
    <w:rsid w:val="00ED0CB9"/>
    <w:rsid w:val="00ED134C"/>
    <w:rsid w:val="00ED26CC"/>
    <w:rsid w:val="00ED392F"/>
    <w:rsid w:val="00ED7A78"/>
    <w:rsid w:val="00EE4CEE"/>
    <w:rsid w:val="00EE76D2"/>
    <w:rsid w:val="00EF1BC0"/>
    <w:rsid w:val="00EF2558"/>
    <w:rsid w:val="00EF7049"/>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CD4"/>
    <w:rsid w:val="00F40C4A"/>
    <w:rsid w:val="00F42B6B"/>
    <w:rsid w:val="00F42C08"/>
    <w:rsid w:val="00F50B59"/>
    <w:rsid w:val="00F52BA1"/>
    <w:rsid w:val="00F53CBC"/>
    <w:rsid w:val="00F540D8"/>
    <w:rsid w:val="00F54D5B"/>
    <w:rsid w:val="00F56344"/>
    <w:rsid w:val="00F654FF"/>
    <w:rsid w:val="00F85CCD"/>
    <w:rsid w:val="00F9469A"/>
    <w:rsid w:val="00F94831"/>
    <w:rsid w:val="00F95E0C"/>
    <w:rsid w:val="00F96271"/>
    <w:rsid w:val="00F97DC4"/>
    <w:rsid w:val="00FA13B7"/>
    <w:rsid w:val="00FA1F87"/>
    <w:rsid w:val="00FA65AE"/>
    <w:rsid w:val="00FA6F07"/>
    <w:rsid w:val="00FB3FC6"/>
    <w:rsid w:val="00FB54E7"/>
    <w:rsid w:val="00FB5E05"/>
    <w:rsid w:val="00FB6011"/>
    <w:rsid w:val="00FC50D1"/>
    <w:rsid w:val="00FE3E3C"/>
    <w:rsid w:val="00FE40BA"/>
    <w:rsid w:val="00FE7558"/>
    <w:rsid w:val="00FE7C7E"/>
    <w:rsid w:val="00FF3AAA"/>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7D6459F4-030E-4AE3-AE79-C1517603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instagram.com/kraiburg_tpe/?hl=de" TargetMode="External"/><Relationship Id="rId26" Type="http://schemas.openxmlformats.org/officeDocument/2006/relationships/hyperlink" Target="https://www.youtube.com/channel/UCQKi_-RJ8sJqMNfyfAO8PVQ"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bit.ly/34qxBOV"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linkedin.com/company/kraiburg-tpe/?originalSubdomain=d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xing.com/pages/kraiburg-tp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7.png"/><Relationship Id="rId28" Type="http://schemas.openxmlformats.org/officeDocument/2006/relationships/hyperlink" Target="file://file-ktd/Organisation$/MV/MV_TCC/01_PR_Content/01_PR_Agency/Press_Releases/2022/2022_PressReleases/KTD/06_K-Preview/www.kraiburg-tpe.com"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cognition.ecovadis.com/K_iB6TT7h0yOTlBcaV_38w" TargetMode="External"/><Relationship Id="rId22" Type="http://schemas.openxmlformats.org/officeDocument/2006/relationships/hyperlink" Target="https://www.facebook.com/KRAIBURGTPE/" TargetMode="External"/><Relationship Id="rId27" Type="http://schemas.openxmlformats.org/officeDocument/2006/relationships/image" Target="media/image9.png"/><Relationship Id="rId30" Type="http://schemas.openxmlformats.org/officeDocument/2006/relationships/header" Target="head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3" Type="http://schemas.openxmlformats.org/officeDocument/2006/relationships/hyperlink" Target="mailto:vkiseleva@emg-marcom.com" TargetMode="External"/><Relationship Id="rId2"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 Id="rId1" Type="http://schemas.openxmlformats.org/officeDocument/2006/relationships/image" Target="media/image10.jpeg"/><Relationship Id="rId5" Type="http://schemas.openxmlformats.org/officeDocument/2006/relationships/hyperlink" Target="mailto:vkiseleva@emg-marcom.com" TargetMode="External"/><Relationship Id="rId4" Type="http://schemas.openxmlformats.org/officeDocument/2006/relationships/hyperlink" Target="https://kraiburgtpe.sharepoint.com/sites/KTEMEA-CorporateCommunication/Freigegebene%20Dokumente/General/01%20PublicRelations/01_PR_Agency/PressReleases/2026_PressReleases/02_Ecovadis/juliane.schmidhuber%40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2.xml><?xml version="1.0" encoding="utf-8"?>
<ds:datastoreItem xmlns:ds="http://schemas.openxmlformats.org/officeDocument/2006/customXml" ds:itemID="{E38CDB50-2D45-42A8-AD79-FFF558E01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6407-4DB8-46D3-B23F-517414F5865F}">
  <ds:schemaRefs>
    <ds:schemaRef ds:uri="http://schemas.microsoft.com/office/2006/metadata/properties"/>
    <ds:schemaRef ds:uri="http://schemas.microsoft.com/office/infopath/2007/PartnerControls"/>
    <ds:schemaRef ds:uri="d994e789-4219-435c-8149-057461441f76"/>
    <ds:schemaRef ds:uri="58a6ba02-25d8-4af8-9d9a-cdefe2472536"/>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724</Words>
  <Characters>4566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3</cp:revision>
  <cp:lastPrinted>2026-02-27T13:38:00Z</cp:lastPrinted>
  <dcterms:created xsi:type="dcterms:W3CDTF">2026-02-27T13:38:00Z</dcterms:created>
  <dcterms:modified xsi:type="dcterms:W3CDTF">2026-02-27T13:38:00Z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