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A14377" w14:textId="78A348C6" w:rsidR="00B051AE" w:rsidRPr="00A7192E" w:rsidRDefault="002D2795" w:rsidP="002D2795">
      <w:pPr>
        <w:keepLines/>
        <w:spacing w:after="0" w:line="360" w:lineRule="auto"/>
        <w:ind w:right="1701"/>
        <w:rPr>
          <w:rFonts w:ascii="Leelawadee" w:eastAsia="SimSun" w:hAnsi="Leelawadee" w:cs="Leelawadee"/>
          <w:bCs/>
          <w:sz w:val="24"/>
          <w:szCs w:val="24"/>
          <w:lang w:eastAsia="zh-CN" w:bidi="th-TH"/>
        </w:rPr>
      </w:pPr>
      <w:r w:rsidRPr="00A7192E">
        <w:rPr>
          <w:rFonts w:ascii="Arial" w:hAnsi="Arial" w:cs="Arial"/>
          <w:b/>
          <w:sz w:val="24"/>
          <w:szCs w:val="24"/>
        </w:rPr>
        <w:t>TPE</w:t>
      </w:r>
      <w:r w:rsidRPr="00A7192E">
        <w:rPr>
          <w:rFonts w:ascii="Arial" w:hAnsi="Arial" w:cs="Arial"/>
          <w:bCs/>
          <w:sz w:val="24"/>
          <w:szCs w:val="24"/>
        </w:rPr>
        <w:t xml:space="preserve"> </w:t>
      </w:r>
      <w:r w:rsidRPr="00A7192E">
        <w:rPr>
          <w:rFonts w:ascii="Leelawadee" w:hAnsi="Leelawadee" w:cs="Leelawadee" w:hint="cs"/>
          <w:bCs/>
          <w:sz w:val="24"/>
          <w:szCs w:val="24"/>
          <w:cs/>
          <w:lang w:bidi="th-TH"/>
        </w:rPr>
        <w:t>ชนิดใหม่ที่สามารถยึดเกาะกับเทอร์โมพลาสติกชนิดมีขั้วได้ สำหรับการใช้งานที่เกี่ยวข้องกับการสัมผัสอาหารที่มีไขมัน</w:t>
      </w:r>
    </w:p>
    <w:p w14:paraId="4532D33A" w14:textId="77777777" w:rsidR="00A7192E" w:rsidRPr="00A7192E" w:rsidRDefault="00A7192E" w:rsidP="002D2795">
      <w:pPr>
        <w:keepLines/>
        <w:spacing w:after="0" w:line="360" w:lineRule="auto"/>
        <w:ind w:right="1701"/>
        <w:rPr>
          <w:rFonts w:ascii="Leelawadee" w:eastAsia="SimSun" w:hAnsi="Leelawadee" w:cs="Leelawadee"/>
          <w:bCs/>
          <w:sz w:val="20"/>
          <w:szCs w:val="20"/>
          <w:lang w:eastAsia="zh-CN"/>
        </w:rPr>
      </w:pPr>
    </w:p>
    <w:p w14:paraId="2C0B8A52" w14:textId="77777777" w:rsidR="002D2795" w:rsidRPr="00A7192E" w:rsidRDefault="002D2795" w:rsidP="002D2795">
      <w:pPr>
        <w:keepLines/>
        <w:spacing w:after="0" w:line="360" w:lineRule="auto"/>
        <w:ind w:right="1701"/>
        <w:rPr>
          <w:rFonts w:ascii="Leelawadee" w:hAnsi="Leelawadee" w:cs="Leelawadee"/>
          <w:bCs/>
          <w:sz w:val="20"/>
          <w:szCs w:val="20"/>
        </w:rPr>
      </w:pP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ด้วยซีรีส์วัสดุผสม </w:t>
      </w:r>
      <w:r w:rsidRPr="00A7192E">
        <w:rPr>
          <w:rFonts w:ascii="Arial" w:hAnsi="Arial" w:cs="Arial"/>
          <w:b/>
          <w:sz w:val="20"/>
          <w:szCs w:val="20"/>
        </w:rPr>
        <w:t>FC/CM3/AD1</w:t>
      </w:r>
      <w:r w:rsidRPr="00A7192E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ใหม่ บริษัท </w:t>
      </w:r>
      <w:r w:rsidRPr="00A7192E">
        <w:rPr>
          <w:rFonts w:ascii="Arial" w:hAnsi="Arial" w:cs="Arial"/>
          <w:b/>
          <w:sz w:val="20"/>
          <w:szCs w:val="20"/>
        </w:rPr>
        <w:t>KRAIBURG TPE</w:t>
      </w:r>
      <w:r w:rsidRPr="00A7192E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สามารถตอบสนองข้อกำหนดของข้อบังคับที่สำคัญที่สุดสองฉบับสำหรับการใช้งานที่สัมผัสกับอาหาร ได้แก่ ข้อบังคับของสหภาพยุโรป </w:t>
      </w:r>
      <w:r w:rsidRPr="00A7192E">
        <w:rPr>
          <w:rFonts w:ascii="Arial" w:hAnsi="Arial" w:cs="Arial"/>
          <w:bCs/>
          <w:sz w:val="20"/>
          <w:szCs w:val="20"/>
          <w:cs/>
          <w:lang w:bidi="th-TH"/>
        </w:rPr>
        <w:t>(</w:t>
      </w:r>
      <w:r w:rsidRPr="00A7192E">
        <w:rPr>
          <w:rFonts w:ascii="Arial" w:hAnsi="Arial" w:cs="Arial"/>
          <w:b/>
          <w:sz w:val="20"/>
          <w:szCs w:val="20"/>
        </w:rPr>
        <w:t>EU)</w:t>
      </w:r>
      <w:r w:rsidRPr="00A7192E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หมายเลข </w:t>
      </w:r>
      <w:r w:rsidRPr="00A7192E">
        <w:rPr>
          <w:rFonts w:ascii="Arial" w:hAnsi="Arial" w:cs="Arial"/>
          <w:b/>
          <w:sz w:val="20"/>
          <w:szCs w:val="20"/>
        </w:rPr>
        <w:t>10/2011</w:t>
      </w:r>
      <w:r w:rsidRPr="00A7192E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และข้อบังคับ </w:t>
      </w:r>
      <w:r w:rsidRPr="00A7192E">
        <w:rPr>
          <w:rFonts w:ascii="Arial" w:hAnsi="Arial" w:cs="Arial"/>
          <w:b/>
          <w:sz w:val="20"/>
          <w:szCs w:val="20"/>
        </w:rPr>
        <w:t>Title 21 Code of Federal Regulations (21CFR §177.2600)</w:t>
      </w:r>
      <w:r w:rsidRPr="00A7192E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ขององค์การอาหารและยาแห่งสหรัฐอเมริกา </w:t>
      </w:r>
      <w:r w:rsidRPr="00A7192E">
        <w:rPr>
          <w:rFonts w:ascii="Arial" w:hAnsi="Arial" w:cs="Arial"/>
          <w:bCs/>
          <w:sz w:val="20"/>
          <w:szCs w:val="20"/>
          <w:cs/>
          <w:lang w:bidi="th-TH"/>
        </w:rPr>
        <w:t>(</w:t>
      </w:r>
      <w:r w:rsidRPr="00A7192E">
        <w:rPr>
          <w:rFonts w:ascii="Arial" w:hAnsi="Arial" w:cs="Arial"/>
          <w:b/>
          <w:sz w:val="20"/>
          <w:szCs w:val="20"/>
        </w:rPr>
        <w:t>FDA)</w:t>
      </w:r>
      <w:r w:rsidRPr="00A7192E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 xml:space="preserve">โดยซีรีส์ใหม่นี้ได้รับการพัฒนาขึ้นโดยเฉพาะสำหรับการสัมผัสกับอาหารที่มีไขมัน และยังมีคุณสมบัติเด่นในด้านสัมผัสที่นุ่มสบายและคุณสมบัติทางประสาทสัมผัส </w:t>
      </w:r>
      <w:r w:rsidRPr="00A7192E">
        <w:rPr>
          <w:rFonts w:ascii="Arial" w:hAnsi="Arial" w:cs="Arial"/>
          <w:bCs/>
          <w:sz w:val="20"/>
          <w:szCs w:val="20"/>
          <w:cs/>
          <w:lang w:bidi="th-TH"/>
        </w:rPr>
        <w:t>(</w:t>
      </w:r>
      <w:r w:rsidRPr="00A7192E">
        <w:rPr>
          <w:rFonts w:ascii="Arial" w:hAnsi="Arial" w:cs="Arial"/>
          <w:b/>
          <w:sz w:val="20"/>
          <w:szCs w:val="20"/>
        </w:rPr>
        <w:t>organoleptic properties)</w:t>
      </w:r>
      <w:r w:rsidRPr="00A7192E">
        <w:rPr>
          <w:rFonts w:ascii="Leelawadee" w:hAnsi="Leelawadee" w:cs="Leelawadee" w:hint="cs"/>
          <w:bCs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bCs/>
          <w:sz w:val="20"/>
          <w:szCs w:val="20"/>
          <w:cs/>
          <w:lang w:bidi="th-TH"/>
        </w:rPr>
        <w:t>ที่ดีขึ้น การใช้งานเป้าหมาย ได้แก่ บรรจุภัณฑ์อาหารที่นำกลับมาใช้ใหม่ได้ ผลิตภัณฑ์เครื่องสำอาง ท่อ และสายพานลำเลียงในกระบวนการแปรรูปอาหาร</w:t>
      </w:r>
    </w:p>
    <w:p w14:paraId="508C9DBC" w14:textId="77777777" w:rsidR="00D8172B" w:rsidRPr="00A7192E" w:rsidRDefault="00D8172B" w:rsidP="00526446">
      <w:pPr>
        <w:keepLines/>
        <w:spacing w:after="0" w:line="360" w:lineRule="auto"/>
        <w:ind w:right="1701"/>
        <w:jc w:val="both"/>
        <w:rPr>
          <w:rFonts w:ascii="Leelawadee" w:hAnsi="Leelawadee" w:cs="Leelawadee"/>
          <w:b/>
          <w:sz w:val="20"/>
          <w:szCs w:val="20"/>
          <w:lang w:val="en-GB" w:bidi="th-TH"/>
        </w:rPr>
      </w:pPr>
    </w:p>
    <w:p w14:paraId="14A09F80" w14:textId="77777777" w:rsidR="002D2795" w:rsidRPr="00A7192E" w:rsidRDefault="002D2795" w:rsidP="002D2795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t xml:space="preserve">การตระหนักรู้ของผู้บริโภคที่เพิ่มขึ้นเกี่ยวกับสิ่งแวดล้อมและประเด็นด้านความยั่งยืนได้นำไปสู่ความต้องการผลิตภัณฑ์ที่นำกลับมาใช้ใหม่ได้ซึ่งเพิ่มขึ้นอย่างต่อเนื่องในหลายด้าน ตัวอย่างทั่วไปได้แก่ ภาชนะบรรจุอาหาร เช่น กล่องใส่อาหาร ชามผสมอาหาร และชามที่มีฝาปิด ซึ่งโดยทั่วไปแล้วซีลในฝาปิดมักทำจากเทอร์โมพลาสติกอีลาสโตเมอร์ </w:t>
      </w:r>
      <w:r w:rsidRPr="00A7192E">
        <w:rPr>
          <w:rFonts w:ascii="Arial" w:hAnsi="Arial" w:cs="Arial"/>
          <w:sz w:val="20"/>
          <w:szCs w:val="20"/>
          <w:cs/>
          <w:lang w:bidi="th-TH"/>
        </w:rPr>
        <w:t>(</w:t>
      </w:r>
      <w:r w:rsidRPr="00A7192E">
        <w:rPr>
          <w:rFonts w:ascii="Arial" w:hAnsi="Arial" w:cs="Arial"/>
          <w:sz w:val="20"/>
          <w:szCs w:val="20"/>
        </w:rPr>
        <w:t>TPE)</w:t>
      </w:r>
    </w:p>
    <w:p w14:paraId="493DDF37" w14:textId="77777777" w:rsidR="00D8172B" w:rsidRPr="00A7192E" w:rsidRDefault="00D8172B" w:rsidP="00D8172B">
      <w:pPr>
        <w:keepLines/>
        <w:spacing w:after="0" w:line="360" w:lineRule="auto"/>
        <w:ind w:right="1701"/>
        <w:jc w:val="both"/>
        <w:rPr>
          <w:rFonts w:ascii="Leelawadee" w:hAnsi="Leelawadee" w:cs="Leelawadee"/>
          <w:sz w:val="20"/>
          <w:szCs w:val="20"/>
        </w:rPr>
      </w:pPr>
    </w:p>
    <w:p w14:paraId="13CFA9A1" w14:textId="77777777" w:rsidR="002D2795" w:rsidRPr="00A7192E" w:rsidRDefault="002D2795" w:rsidP="00A7192E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lastRenderedPageBreak/>
        <w:t xml:space="preserve">อย่างไรก็ตาม การใช้งานผลิตภัณฑ์ปลายทางเหล่านี้จำเป็นต้องใช้วัสดุที่มีความน่าเชื่อถือเพื่อให้มั่นใจในความปลอดภัยทางสรีรวิทยาในระยะยาว กฎหมายที่เกี่ยวข้องกับการใช้งานพลาสติกซึ่งสัมผัสกับอาหารโดยตรง ได้แก่ ข้อบังคับ </w:t>
      </w:r>
      <w:r w:rsidRPr="00A7192E">
        <w:rPr>
          <w:rFonts w:ascii="Arial" w:hAnsi="Arial" w:cs="Arial"/>
          <w:sz w:val="20"/>
          <w:szCs w:val="20"/>
          <w:cs/>
          <w:lang w:bidi="th-TH"/>
        </w:rPr>
        <w:t>(</w:t>
      </w:r>
      <w:r w:rsidRPr="00A7192E">
        <w:rPr>
          <w:rFonts w:ascii="Arial" w:hAnsi="Arial" w:cs="Arial"/>
          <w:sz w:val="20"/>
          <w:szCs w:val="20"/>
        </w:rPr>
        <w:t>EU)</w:t>
      </w:r>
      <w:r w:rsidRPr="00A7192E">
        <w:rPr>
          <w:rFonts w:ascii="Leelawadee" w:hAnsi="Leelawadee" w:cs="Leelawadee" w:hint="cs"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t xml:space="preserve">หมายเลข </w:t>
      </w:r>
      <w:r w:rsidRPr="00A7192E">
        <w:rPr>
          <w:rFonts w:ascii="Arial" w:hAnsi="Arial" w:cs="Arial"/>
          <w:sz w:val="20"/>
          <w:szCs w:val="20"/>
        </w:rPr>
        <w:t xml:space="preserve">10/2011 </w:t>
      </w: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และข้อบังคับ </w:t>
      </w:r>
      <w:r w:rsidRPr="00A7192E">
        <w:rPr>
          <w:rFonts w:ascii="Arial" w:hAnsi="Arial" w:cs="Arial"/>
          <w:sz w:val="20"/>
          <w:szCs w:val="20"/>
        </w:rPr>
        <w:t xml:space="preserve">Title 21 Code of Federal Regulations (21 CFR §177.2600) </w:t>
      </w: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t xml:space="preserve">ขององค์การอาหารและยาสหรัฐอเมริกา </w:t>
      </w:r>
      <w:r w:rsidRPr="00A7192E">
        <w:rPr>
          <w:rFonts w:ascii="Arial" w:hAnsi="Arial" w:cs="Arial"/>
          <w:sz w:val="20"/>
          <w:szCs w:val="20"/>
          <w:cs/>
          <w:lang w:bidi="th-TH"/>
        </w:rPr>
        <w:t>(</w:t>
      </w:r>
      <w:r w:rsidRPr="00A7192E">
        <w:rPr>
          <w:rFonts w:ascii="Arial" w:hAnsi="Arial" w:cs="Arial"/>
          <w:sz w:val="20"/>
          <w:szCs w:val="20"/>
        </w:rPr>
        <w:t xml:space="preserve">FDA) </w:t>
      </w: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t xml:space="preserve">ได้กำหนดขีดจำกัดอย่างเข้มงวดเกี่ยวกับการแพร่กระจายของส่วนประกอบจากวัสดุสู่ผลิตภัณฑ์อาหาร ในประเด็นนี้ </w:t>
      </w:r>
      <w:r w:rsidRPr="00A7192E">
        <w:rPr>
          <w:rFonts w:ascii="Arial" w:hAnsi="Arial" w:cs="Arial"/>
          <w:sz w:val="20"/>
          <w:szCs w:val="20"/>
        </w:rPr>
        <w:t xml:space="preserve">KRAIBURG TPE </w:t>
      </w: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t xml:space="preserve">สามารถตอบสนองข้อกำหนดเกี่ยวกับองค์ประกอบของวัสดุผสมที่ระบุไว้ในทั้งสองข้อบังคับดังกล่าวได้ โดยเงื่อนไขสำคัญในการปฏิบัติตามขีดจำกัดทางกฎหมายด้านการแพร่กระจายของสาร คือ การผสานกันระหว่างสูตรใหม่ของซีรีส์ </w:t>
      </w:r>
      <w:r w:rsidRPr="00A7192E">
        <w:rPr>
          <w:rFonts w:ascii="Arial" w:hAnsi="Arial" w:cs="Arial"/>
          <w:sz w:val="20"/>
          <w:szCs w:val="20"/>
        </w:rPr>
        <w:t xml:space="preserve">FC/CM3/AD1 </w:t>
      </w:r>
      <w:r w:rsidRPr="00A7192E">
        <w:rPr>
          <w:rFonts w:ascii="Leelawadee" w:hAnsi="Leelawadee" w:cs="Leelawadee" w:hint="cs"/>
          <w:sz w:val="20"/>
          <w:szCs w:val="20"/>
          <w:cs/>
          <w:lang w:bidi="th-TH"/>
        </w:rPr>
        <w:t>และการออกแบบผลิตภัณฑ์ปลายทางอย่างรอบคอบ</w:t>
      </w:r>
    </w:p>
    <w:p w14:paraId="5AC68BB4" w14:textId="77777777" w:rsidR="00266016" w:rsidRPr="00A7192E" w:rsidRDefault="00266016" w:rsidP="00A7192E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  <w:lang w:bidi="th-TH"/>
        </w:rPr>
      </w:pPr>
    </w:p>
    <w:p w14:paraId="00F53B7A" w14:textId="77777777" w:rsidR="002D2795" w:rsidRPr="00A7192E" w:rsidRDefault="002D2795" w:rsidP="00A7192E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A7192E">
        <w:rPr>
          <w:rFonts w:ascii="Leelawadee" w:hAnsi="Leelawadee" w:cs="Leelawadee" w:hint="cs"/>
          <w:sz w:val="20"/>
          <w:szCs w:val="20"/>
        </w:rPr>
        <w:t>“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ตลอดช่วงหลายปีที่ผ่านมา เราได้ทำงานอย่างเข้มข้นในหัวข้อนี้ และได้ลงทุนอย่างมากในการพัฒนาเทอร์โมพลาสติกอีลาสโตเมอร์ </w:t>
      </w:r>
      <w:r w:rsidRPr="00A7192E">
        <w:rPr>
          <w:rFonts w:ascii="Arial" w:hAnsi="Arial" w:cs="Arial"/>
          <w:sz w:val="20"/>
          <w:szCs w:val="20"/>
          <w:cs/>
          <w:lang w:val="en-GB" w:bidi="th-TH"/>
        </w:rPr>
        <w:t>(</w:t>
      </w:r>
      <w:r w:rsidRPr="00A7192E">
        <w:rPr>
          <w:rFonts w:ascii="Arial" w:hAnsi="Arial" w:cs="Arial"/>
          <w:sz w:val="20"/>
          <w:szCs w:val="20"/>
        </w:rPr>
        <w:t xml:space="preserve">TPS)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สูตรใหม่ เพื่อให้เหมาะสมกับการใช้งานที่ปลอดภัยในการสัมผัสกับอาหาร” นาย </w:t>
      </w:r>
      <w:r w:rsidRPr="00A7192E">
        <w:rPr>
          <w:rFonts w:ascii="Arial" w:hAnsi="Arial" w:cs="Arial"/>
          <w:sz w:val="20"/>
          <w:szCs w:val="20"/>
        </w:rPr>
        <w:t xml:space="preserve">Dirk Olberding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ผู้จัดการฝ่ายการตลาดกลุ่มผลิตภัณฑ์ผู้บริโภคแห่ง </w:t>
      </w:r>
      <w:r w:rsidRPr="00A7192E">
        <w:rPr>
          <w:rFonts w:ascii="Arial" w:hAnsi="Arial" w:cs="Arial"/>
          <w:sz w:val="20"/>
          <w:szCs w:val="20"/>
        </w:rPr>
        <w:t xml:space="preserve">KRAIBURG TPE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กล่าว “ผ่านการวิเคราะห์อย่างครอบคลุมและการศึกษาด้านการแพร่กระจายของสาร เราประสบความสำเร็จในการกำหนดพื้นฐานการคำนวณที่แม่นยำสำหรับคุณสมบัติด้านการแพร่กระจาย และนำไปปรับใช้กับสูตรของ </w:t>
      </w:r>
      <w:r w:rsidRPr="00A7192E">
        <w:rPr>
          <w:rFonts w:ascii="Arial" w:hAnsi="Arial" w:cs="Arial"/>
          <w:sz w:val="20"/>
          <w:szCs w:val="20"/>
        </w:rPr>
        <w:t xml:space="preserve">TPS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>ที่ใช้งานในเชิงพาณิชย์ได้อย่างมีประสิทธิภาพ”</w:t>
      </w:r>
    </w:p>
    <w:p w14:paraId="0A1F7E6C" w14:textId="77777777" w:rsidR="002D2795" w:rsidRPr="00A7192E" w:rsidRDefault="002D2795" w:rsidP="002D2795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  <w:lang w:bidi="th-TH"/>
        </w:rPr>
      </w:pP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lastRenderedPageBreak/>
        <w:t xml:space="preserve">ในบริบทนี้ </w:t>
      </w:r>
      <w:r w:rsidRPr="00A7192E">
        <w:rPr>
          <w:rFonts w:ascii="Arial" w:hAnsi="Arial" w:cs="Arial"/>
          <w:sz w:val="20"/>
          <w:szCs w:val="20"/>
          <w:lang w:bidi="th-TH"/>
        </w:rPr>
        <w:t>Olberding</w:t>
      </w:r>
      <w:r w:rsidRPr="00A7192E">
        <w:rPr>
          <w:rFonts w:ascii="Leelawadee" w:hAnsi="Leelawadee" w:cs="Leelawadee" w:hint="cs"/>
          <w:sz w:val="20"/>
          <w:szCs w:val="20"/>
          <w:lang w:bidi="th-TH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ยังชี้ให้เห็นว่า วัสดุผสม </w:t>
      </w:r>
      <w:r w:rsidRPr="00A7192E">
        <w:rPr>
          <w:rFonts w:ascii="Arial" w:hAnsi="Arial" w:cs="Arial"/>
          <w:sz w:val="20"/>
          <w:szCs w:val="20"/>
          <w:lang w:bidi="th-TH"/>
        </w:rPr>
        <w:t xml:space="preserve">TPE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สามารถแสดงพฤติกรรมการแพร่กระจายของสารที่ซับซ้อนได้มาก เนื่องจากความสามารถในการผสมผสานกับวัสดุต่าง ๆ ได้อย่างหลากหลาย “ดังนั้น แนวทางที่เหมาะสมที่สุดคือ การปรับสูตรของ </w:t>
      </w:r>
      <w:r w:rsidRPr="00A7192E">
        <w:rPr>
          <w:rFonts w:ascii="Arial" w:hAnsi="Arial" w:cs="Arial"/>
          <w:sz w:val="20"/>
          <w:szCs w:val="20"/>
          <w:lang w:bidi="th-TH"/>
        </w:rPr>
        <w:t xml:space="preserve">TPE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>ในแต่ละซีรีส์ให้เหมาะสมที่สุดกับสื่อที่คาดว่าจะสัมผัส ซึ่งโดยทั่วไปมักเป็นอาหารที่มีไขมันสูง เช่น เนื้อสัตว์ น้ำมันประกอบอาหาร น้ำสลัด หรือซอสต่าง ๆ เพื่อให้มั่นใจในความปลอดภัย เราจึงใช้แนวทางสองทางในการพัฒนาสูตรของวัสดุ โดยศึกษาทั้งวัตถุดิบแต่ละชนิดและปฏิกิริยาระหว่างกัน ในขณะเดียวกันก็ไม่ละเลยการพิจารณาผลิตภัณฑ์ปลายทางในแง่ของศักยภาพในการแพร่กระจายของสารด้วย”</w:t>
      </w:r>
    </w:p>
    <w:p w14:paraId="10DF6C19" w14:textId="77777777" w:rsidR="00266016" w:rsidRPr="00A7192E" w:rsidRDefault="00266016" w:rsidP="002D2795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  <w:lang w:val="en-GB" w:bidi="th-TH"/>
        </w:rPr>
      </w:pPr>
    </w:p>
    <w:p w14:paraId="01D14439" w14:textId="373FF737" w:rsidR="002D2795" w:rsidRPr="00A7192E" w:rsidRDefault="002D2795" w:rsidP="00A7192E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ด้วยพื้นผิวที่ทนทานและคุณสมบัติเชิงกลที่ยอดเยี่ยม วัสดุรุ่นใหม่จาก </w:t>
      </w:r>
      <w:r w:rsidRPr="00A7192E">
        <w:rPr>
          <w:rFonts w:ascii="Arial" w:hAnsi="Arial" w:cs="Arial"/>
          <w:sz w:val="20"/>
          <w:szCs w:val="20"/>
        </w:rPr>
        <w:t xml:space="preserve">KRAIBURG TPE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สามารถเพิ่มอายุการใช้งานของภาชนะและฝาปิดแบบนำกลับมาใช้ซ้ำได้อย่างมีนัยสำคัญ การยึดเกาะกับเทอร์โมพลาสติกชนิดมีขั้วหลากหลายประเภท เช่น </w:t>
      </w:r>
      <w:r w:rsidRPr="00A7192E">
        <w:rPr>
          <w:rFonts w:ascii="Arial" w:hAnsi="Arial" w:cs="Arial"/>
          <w:sz w:val="20"/>
          <w:szCs w:val="20"/>
        </w:rPr>
        <w:t>Tritan (PCT-G), PET, SAN, PC, ABS, PA6</w:t>
      </w:r>
      <w:r w:rsidRPr="00A7192E">
        <w:rPr>
          <w:rFonts w:ascii="Leelawadee" w:hAnsi="Leelawadee" w:cs="Leelawadee" w:hint="cs"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และ </w:t>
      </w:r>
      <w:r w:rsidRPr="00A7192E">
        <w:rPr>
          <w:rFonts w:ascii="Arial" w:hAnsi="Arial" w:cs="Arial"/>
          <w:sz w:val="20"/>
          <w:szCs w:val="20"/>
        </w:rPr>
        <w:t xml:space="preserve">PA12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ได้รับการทดสอบและยืนยันผลสำเร็จแล้วโดยครอบคลุมด้วยความยืดหยุ่นที่ยอดเยี่ยม — ซึ่งได้รับการพิสูจน์ผ่านการทดสอบ </w:t>
      </w:r>
      <w:r w:rsidRPr="00A7192E">
        <w:rPr>
          <w:rFonts w:ascii="Arial" w:hAnsi="Arial" w:cs="Arial"/>
          <w:sz w:val="20"/>
          <w:szCs w:val="20"/>
        </w:rPr>
        <w:t>hysteresis</w:t>
      </w:r>
      <w:r w:rsidRPr="00A7192E">
        <w:rPr>
          <w:rFonts w:ascii="Leelawadee" w:hAnsi="Leelawadee" w:cs="Leelawadee" w:hint="cs"/>
          <w:sz w:val="20"/>
          <w:szCs w:val="20"/>
        </w:rPr>
        <w:t xml:space="preserve"> —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>รวมถึงค่าความต้านทานต่อการฉีกขาดและแรงดึงที่ดีเยี่ยม วัสดุเหล่านี้จึงเหมาะอย่างยิ่งสำหรับบรรจุภัณฑ์เครื่องสำอางและอาหาร นอกจากนี้ยังสามารถขึ้นรูปด้วยวิธีการแปรรูปแบบเทอร์โมพลาสติกได้อย่างมีประสิทธิภาพ ทำให้สามารถออกแบบชิ้นงานได้อย่างหลากหลาย</w:t>
      </w:r>
    </w:p>
    <w:p w14:paraId="5432F794" w14:textId="77777777" w:rsidR="002D2795" w:rsidRPr="00A7192E" w:rsidRDefault="002D2795" w:rsidP="00A7192E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</w:rPr>
      </w:pP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วัสดุผสมซีรีส์ใหม่นี้ผลิตที่โรงงานของ </w:t>
      </w:r>
      <w:r w:rsidRPr="00A7192E">
        <w:rPr>
          <w:rFonts w:ascii="Arial" w:hAnsi="Arial" w:cs="Arial"/>
          <w:sz w:val="20"/>
          <w:szCs w:val="20"/>
        </w:rPr>
        <w:t xml:space="preserve">KRAIBURG TPE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ในเมือง </w:t>
      </w:r>
      <w:proofErr w:type="spellStart"/>
      <w:r w:rsidRPr="00A7192E">
        <w:rPr>
          <w:rFonts w:ascii="Arial" w:hAnsi="Arial" w:cs="Arial"/>
          <w:sz w:val="20"/>
          <w:szCs w:val="20"/>
        </w:rPr>
        <w:t>Waldkraiburg</w:t>
      </w:r>
      <w:proofErr w:type="spellEnd"/>
      <w:r w:rsidRPr="00A7192E">
        <w:rPr>
          <w:rFonts w:ascii="Arial" w:hAnsi="Arial" w:cs="Arial"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>และพร้อมจัดจำหน่ายแล้วทั่วโลก</w:t>
      </w:r>
    </w:p>
    <w:p w14:paraId="06AC89DE" w14:textId="77777777" w:rsidR="000806F0" w:rsidRPr="00A7192E" w:rsidRDefault="000806F0" w:rsidP="00A7192E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  <w:lang w:val="en-GB" w:bidi="th-TH"/>
        </w:rPr>
      </w:pPr>
    </w:p>
    <w:p w14:paraId="4AD3671F" w14:textId="77777777" w:rsidR="002D2795" w:rsidRPr="00A7192E" w:rsidRDefault="002D2795" w:rsidP="002D2795">
      <w:pPr>
        <w:keepLines/>
        <w:spacing w:after="0" w:line="360" w:lineRule="auto"/>
        <w:ind w:right="1701"/>
        <w:rPr>
          <w:rFonts w:ascii="Leelawadee" w:hAnsi="Leelawadee" w:cs="Leelawadee"/>
          <w:sz w:val="20"/>
          <w:szCs w:val="20"/>
          <w:lang w:val="en-GB" w:bidi="th-TH"/>
        </w:rPr>
      </w:pP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ตามแนวทางข้อบังคับที่กล่าวถึงข้างต้น วัสดุผสม </w:t>
      </w:r>
      <w:r w:rsidRPr="00A7192E">
        <w:rPr>
          <w:rFonts w:ascii="Arial" w:hAnsi="Arial" w:cs="Arial"/>
          <w:sz w:val="20"/>
          <w:szCs w:val="20"/>
        </w:rPr>
        <w:t xml:space="preserve">THERMOLAST® K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รุ่นใหม่ในซีรีส์ </w:t>
      </w:r>
      <w:r w:rsidRPr="00A7192E">
        <w:rPr>
          <w:rFonts w:ascii="Arial" w:hAnsi="Arial" w:cs="Arial"/>
          <w:sz w:val="20"/>
          <w:szCs w:val="20"/>
        </w:rPr>
        <w:t xml:space="preserve">FC/CM3/AD1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มอบประสิทธิภาพในการควบคุมการแพร่กระจายของสารได้ดีขึ้นอย่างชัดเจนเมื่อเทียบกับ </w:t>
      </w:r>
      <w:r w:rsidRPr="00A7192E">
        <w:rPr>
          <w:rFonts w:ascii="Arial" w:hAnsi="Arial" w:cs="Arial"/>
          <w:sz w:val="20"/>
          <w:szCs w:val="20"/>
        </w:rPr>
        <w:t>TPS</w:t>
      </w:r>
      <w:r w:rsidRPr="00A7192E">
        <w:rPr>
          <w:rFonts w:ascii="Leelawadee" w:hAnsi="Leelawadee" w:cs="Leelawadee" w:hint="cs"/>
          <w:sz w:val="20"/>
          <w:szCs w:val="20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>ทั่วไป ด้วยศักยภาพในการแพร่กระจายของสารที่ลดลงอย่างมาก วัสดุเหล่านี้จึงเหมาะอย่างยิ่งสำหรับการใช้งานที่ต้องสัมผัสโดยตรงกับอาหารที่มีไขมัน</w:t>
      </w:r>
    </w:p>
    <w:p w14:paraId="7F2CF872" w14:textId="77777777" w:rsidR="002D2795" w:rsidRPr="00A7192E" w:rsidRDefault="002D2795" w:rsidP="002D2795">
      <w:pPr>
        <w:keepLines/>
        <w:spacing w:after="0" w:line="360" w:lineRule="auto"/>
        <w:ind w:right="1701"/>
        <w:rPr>
          <w:rFonts w:ascii="Arial" w:hAnsi="Arial" w:cs="Arial"/>
          <w:sz w:val="20"/>
          <w:szCs w:val="20"/>
        </w:rPr>
      </w:pPr>
    </w:p>
    <w:p w14:paraId="13BD9F66" w14:textId="3B893FF1" w:rsidR="000806F0" w:rsidRPr="00A7192E" w:rsidRDefault="002D2795" w:rsidP="002D2795">
      <w:pPr>
        <w:keepLines/>
        <w:spacing w:after="0" w:line="360" w:lineRule="auto"/>
        <w:ind w:right="1701"/>
        <w:rPr>
          <w:rFonts w:ascii="Arial" w:hAnsi="Arial" w:cs="Arial"/>
          <w:sz w:val="20"/>
          <w:szCs w:val="20"/>
          <w:lang w:val="en-GB"/>
        </w:rPr>
      </w:pPr>
      <w:r w:rsidRPr="00A7192E">
        <w:rPr>
          <w:rFonts w:ascii="Arial" w:hAnsi="Arial" w:cs="Arial"/>
          <w:sz w:val="20"/>
          <w:szCs w:val="20"/>
          <w:lang w:bidi="th-TH"/>
        </w:rPr>
        <w:lastRenderedPageBreak/>
        <w:t>KRAIBURG TPE</w:t>
      </w:r>
      <w:r w:rsidRPr="00A7192E">
        <w:rPr>
          <w:rFonts w:ascii="Leelawadee" w:hAnsi="Leelawadee" w:cs="Leelawadee" w:hint="cs"/>
          <w:sz w:val="20"/>
          <w:szCs w:val="20"/>
          <w:lang w:bidi="th-TH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จะนำเสนอซีรีส์ </w:t>
      </w:r>
      <w:r w:rsidRPr="00A7192E">
        <w:rPr>
          <w:rFonts w:ascii="Arial" w:hAnsi="Arial" w:cs="Arial"/>
          <w:sz w:val="20"/>
          <w:szCs w:val="20"/>
          <w:lang w:bidi="th-TH"/>
        </w:rPr>
        <w:t>TPE</w:t>
      </w:r>
      <w:r w:rsidRPr="00A7192E">
        <w:rPr>
          <w:rFonts w:ascii="Leelawadee" w:hAnsi="Leelawadee" w:cs="Leelawadee" w:hint="cs"/>
          <w:sz w:val="20"/>
          <w:szCs w:val="20"/>
          <w:lang w:bidi="th-TH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รุ่นใหม่จากกลุ่มผลิตภัณฑ์ </w:t>
      </w:r>
      <w:r w:rsidRPr="00A7192E">
        <w:rPr>
          <w:rFonts w:ascii="Arial" w:hAnsi="Arial" w:cs="Arial"/>
          <w:sz w:val="20"/>
          <w:szCs w:val="20"/>
          <w:lang w:bidi="th-TH"/>
        </w:rPr>
        <w:t>THERMOLAST® K</w:t>
      </w:r>
      <w:r w:rsidRPr="00A7192E">
        <w:rPr>
          <w:rFonts w:ascii="Leelawadee" w:hAnsi="Leelawadee" w:cs="Leelawadee" w:hint="cs"/>
          <w:sz w:val="20"/>
          <w:szCs w:val="20"/>
          <w:lang w:bidi="th-TH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ในงาน </w:t>
      </w:r>
      <w:r w:rsidRPr="00A7192E">
        <w:rPr>
          <w:rFonts w:ascii="Arial" w:hAnsi="Arial" w:cs="Arial"/>
          <w:sz w:val="20"/>
          <w:szCs w:val="20"/>
          <w:lang w:bidi="th-TH"/>
        </w:rPr>
        <w:t>K 2025</w:t>
      </w:r>
      <w:r w:rsidRPr="00A7192E">
        <w:rPr>
          <w:rFonts w:ascii="Leelawadee" w:hAnsi="Leelawadee" w:cs="Leelawadee" w:hint="cs"/>
          <w:sz w:val="20"/>
          <w:szCs w:val="20"/>
          <w:lang w:bidi="th-TH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ที่ฮอลล์ </w:t>
      </w:r>
      <w:r w:rsidRPr="00A7192E">
        <w:rPr>
          <w:rFonts w:ascii="Arial" w:hAnsi="Arial" w:cs="Arial"/>
          <w:sz w:val="20"/>
          <w:szCs w:val="20"/>
          <w:lang w:bidi="th-TH"/>
        </w:rPr>
        <w:t>6</w:t>
      </w:r>
      <w:r w:rsidRPr="00A7192E">
        <w:rPr>
          <w:rFonts w:ascii="Leelawadee" w:hAnsi="Leelawadee" w:cs="Leelawadee" w:hint="cs"/>
          <w:sz w:val="20"/>
          <w:szCs w:val="20"/>
          <w:lang w:bidi="th-TH"/>
        </w:rPr>
        <w:t xml:space="preserve"> </w:t>
      </w:r>
      <w:r w:rsidRPr="00A7192E">
        <w:rPr>
          <w:rFonts w:ascii="Leelawadee" w:hAnsi="Leelawadee" w:cs="Leelawadee" w:hint="cs"/>
          <w:sz w:val="20"/>
          <w:szCs w:val="20"/>
          <w:cs/>
          <w:lang w:val="en-GB" w:bidi="th-TH"/>
        </w:rPr>
        <w:t xml:space="preserve">บูธ </w:t>
      </w:r>
      <w:r w:rsidRPr="00A7192E">
        <w:rPr>
          <w:rFonts w:ascii="Arial" w:hAnsi="Arial" w:cs="Arial"/>
          <w:sz w:val="20"/>
          <w:szCs w:val="20"/>
          <w:lang w:bidi="th-TH"/>
        </w:rPr>
        <w:t>C58-03</w:t>
      </w:r>
    </w:p>
    <w:p w14:paraId="41A2E88F" w14:textId="3C3D2E95" w:rsidR="00DC3BD9" w:rsidRDefault="003425A7" w:rsidP="00A7192E">
      <w:pPr>
        <w:keepLines/>
        <w:spacing w:after="0" w:line="360" w:lineRule="auto"/>
        <w:ind w:right="1701"/>
        <w:rPr>
          <w:rFonts w:ascii="Leelawadee" w:eastAsia="SimSun" w:hAnsi="Leelawadee" w:cs="Leelawadee"/>
          <w:b/>
          <w:color w:val="000000" w:themeColor="text1"/>
          <w:sz w:val="20"/>
          <w:szCs w:val="20"/>
          <w:lang w:eastAsia="zh-CN"/>
        </w:rPr>
      </w:pPr>
      <w:r w:rsidRPr="003425A7">
        <w:rPr>
          <w:rFonts w:ascii="Leelawadee" w:hAnsi="Leelawadee" w:cs="Leelawadee"/>
          <w:b/>
          <w:color w:val="000000" w:themeColor="text1"/>
          <w:sz w:val="20"/>
          <w:szCs w:val="20"/>
          <w:lang w:bidi="th-TH"/>
        </w:rPr>
        <w:drawing>
          <wp:inline distT="0" distB="0" distL="0" distR="0" wp14:anchorId="1230CD0C" wp14:editId="5B084632">
            <wp:extent cx="4335882" cy="2895600"/>
            <wp:effectExtent l="0" t="0" r="7620" b="0"/>
            <wp:docPr id="207778385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78385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43685" cy="2900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2795" w:rsidRPr="00A7192E">
        <w:rPr>
          <w:rFonts w:ascii="Leelawadee" w:hAnsi="Leelawadee" w:cs="Leelawadee" w:hint="cs"/>
          <w:b/>
          <w:color w:val="000000" w:themeColor="text1"/>
          <w:sz w:val="20"/>
          <w:szCs w:val="20"/>
          <w:cs/>
          <w:lang w:bidi="th-TH"/>
        </w:rPr>
        <w:t xml:space="preserve">ภาพ: เบื้องหลังของ </w:t>
      </w:r>
      <w:r w:rsidR="002D2795" w:rsidRPr="00A7192E">
        <w:rPr>
          <w:rFonts w:ascii="Arial" w:hAnsi="Arial" w:cs="Arial"/>
          <w:bCs/>
          <w:color w:val="000000" w:themeColor="text1"/>
          <w:sz w:val="20"/>
          <w:szCs w:val="20"/>
        </w:rPr>
        <w:t xml:space="preserve">TPE </w:t>
      </w:r>
      <w:r w:rsidR="002D2795" w:rsidRPr="00A7192E">
        <w:rPr>
          <w:rFonts w:ascii="Leelawadee" w:hAnsi="Leelawadee" w:cs="Leelawadee" w:hint="cs"/>
          <w:b/>
          <w:color w:val="000000" w:themeColor="text1"/>
          <w:sz w:val="20"/>
          <w:szCs w:val="20"/>
          <w:cs/>
          <w:lang w:bidi="th-TH"/>
        </w:rPr>
        <w:t xml:space="preserve">รุ่นใหม่นี้คือการทำงานพัฒนาที่เข้มข้นและความเข้าใจอย่างลึกซึ้งเกี่ยวกับการประสานงานระหว่างสูตรวัสดุและการออกแบบผลิตภัณฑ์ปลายทาง (ภาพ: </w:t>
      </w:r>
      <w:r w:rsidR="002D2795" w:rsidRPr="00A7192E">
        <w:rPr>
          <w:rFonts w:ascii="Arial" w:hAnsi="Arial" w:cs="Arial"/>
          <w:bCs/>
          <w:color w:val="000000" w:themeColor="text1"/>
          <w:sz w:val="20"/>
          <w:szCs w:val="20"/>
        </w:rPr>
        <w:t>KRAIBURG TPE</w:t>
      </w:r>
      <w:r w:rsidR="002D2795" w:rsidRPr="00A7192E">
        <w:rPr>
          <w:rFonts w:ascii="Leelawadee" w:hAnsi="Leelawadee" w:cs="Leelawadee" w:hint="cs"/>
          <w:bCs/>
          <w:color w:val="000000" w:themeColor="text1"/>
          <w:sz w:val="20"/>
          <w:szCs w:val="20"/>
        </w:rPr>
        <w:t>)</w:t>
      </w:r>
    </w:p>
    <w:p w14:paraId="783F1234" w14:textId="77777777" w:rsidR="00A7192E" w:rsidRPr="00A7192E" w:rsidRDefault="00A7192E" w:rsidP="00A7192E">
      <w:pPr>
        <w:keepLines/>
        <w:spacing w:after="0" w:line="360" w:lineRule="auto"/>
        <w:ind w:right="1701"/>
        <w:rPr>
          <w:rFonts w:ascii="Arial" w:eastAsia="SimSun" w:hAnsi="Arial" w:cs="Arial"/>
          <w:b/>
          <w:color w:val="000000"/>
          <w:sz w:val="21"/>
          <w:szCs w:val="21"/>
          <w:lang w:eastAsia="zh-CN"/>
        </w:rPr>
      </w:pPr>
    </w:p>
    <w:p w14:paraId="622D0D83" w14:textId="26AA49A1" w:rsidR="00DC3BD9" w:rsidRPr="00A7192E" w:rsidRDefault="00DC3BD9" w:rsidP="00DC3BD9">
      <w:pPr>
        <w:rPr>
          <w:rFonts w:ascii="Arial" w:hAnsi="Arial" w:cs="Arial"/>
          <w:b/>
          <w:color w:val="000000"/>
          <w:sz w:val="21"/>
          <w:szCs w:val="21"/>
        </w:rPr>
      </w:pPr>
      <w:r>
        <w:rPr>
          <w:rFonts w:ascii="Arial" w:hAnsi="Arial"/>
          <w:b/>
          <w:color w:val="000000"/>
          <w:sz w:val="21"/>
        </w:rPr>
        <w:t>Information for press representatives</w:t>
      </w:r>
      <w:r>
        <w:rPr>
          <w:rFonts w:ascii="Arial" w:hAnsi="Arial"/>
          <w:b/>
          <w:noProof/>
          <w:color w:val="000000"/>
          <w:sz w:val="21"/>
        </w:rPr>
        <w:drawing>
          <wp:anchor distT="0" distB="0" distL="114300" distR="114300" simplePos="0" relativeHeight="251658240" behindDoc="0" locked="0" layoutInCell="1" allowOverlap="1" wp14:anchorId="2A3476E3" wp14:editId="49A95DEE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A8402C" w14:textId="6D4575CC" w:rsidR="00DC3BD9" w:rsidRDefault="00690AB0" w:rsidP="00DC3BD9">
      <w:pPr>
        <w:rPr>
          <w:rFonts w:ascii="Arial" w:hAnsi="Arial" w:cs="Arial"/>
          <w:b/>
          <w:color w:val="000000"/>
          <w:sz w:val="21"/>
          <w:szCs w:val="21"/>
        </w:rPr>
      </w:pPr>
      <w:hyperlink r:id="rId14" w:history="1">
        <w:r>
          <w:rPr>
            <w:rStyle w:val="Hyperlink"/>
            <w:rFonts w:ascii="Arial" w:hAnsi="Arial"/>
            <w:b/>
            <w:sz w:val="21"/>
          </w:rPr>
          <w:t>Images</w:t>
        </w:r>
      </w:hyperlink>
    </w:p>
    <w:p w14:paraId="4D18B18A" w14:textId="77777777" w:rsidR="00C627CC" w:rsidRPr="008C29DD" w:rsidRDefault="00C627CC" w:rsidP="00DC3BD9">
      <w:pPr>
        <w:rPr>
          <w:rFonts w:ascii="Arial" w:hAnsi="Arial" w:cs="Arial"/>
          <w:b/>
          <w:color w:val="000000"/>
          <w:sz w:val="21"/>
          <w:szCs w:val="21"/>
        </w:rPr>
      </w:pPr>
    </w:p>
    <w:p w14:paraId="55B2C48E" w14:textId="77777777" w:rsidR="00DC3BD9" w:rsidRPr="00BF2473" w:rsidRDefault="00DC3BD9" w:rsidP="00DC3BD9">
      <w:pPr>
        <w:rPr>
          <w:rFonts w:ascii="Arial" w:hAnsi="Arial" w:cs="Arial"/>
          <w:b/>
          <w:color w:val="000000"/>
          <w:sz w:val="21"/>
          <w:szCs w:val="21"/>
        </w:rPr>
      </w:pPr>
      <w:r>
        <w:rPr>
          <w:rFonts w:ascii="Arial" w:hAnsi="Arial"/>
          <w:b/>
          <w:color w:val="000000"/>
          <w:sz w:val="21"/>
        </w:rPr>
        <w:t>Social Media: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DC3BD9" w14:paraId="73A47C76" w14:textId="77777777" w:rsidTr="00CA6724">
        <w:trPr>
          <w:trHeight w:val="511"/>
        </w:trPr>
        <w:tc>
          <w:tcPr>
            <w:tcW w:w="704" w:type="dxa"/>
          </w:tcPr>
          <w:p w14:paraId="462B5CFE" w14:textId="77777777" w:rsidR="00DC3BD9" w:rsidRDefault="00DC3BD9" w:rsidP="00CA6724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58536EA7" wp14:editId="1106ED1E">
                  <wp:extent cx="301276" cy="301276"/>
                  <wp:effectExtent l="0" t="0" r="3810" b="3810"/>
                  <wp:docPr id="5" name="Grafik 5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89B5B36" w14:textId="77777777" w:rsidR="00DC3BD9" w:rsidRDefault="00DC3BD9" w:rsidP="00CA6724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1DDF481D" wp14:editId="19DE3789">
                  <wp:extent cx="300990" cy="300990"/>
                  <wp:effectExtent l="0" t="0" r="3810" b="3810"/>
                  <wp:docPr id="7" name="Grafik 7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4B06DF6A" w14:textId="77777777" w:rsidR="00DC3BD9" w:rsidRDefault="00DC3BD9" w:rsidP="00CA6724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D0542AE" wp14:editId="4DDC0B17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61B5B335" w14:textId="77777777" w:rsidR="00DC3BD9" w:rsidRDefault="00DC3BD9" w:rsidP="00CA6724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0DA25131" wp14:editId="2711847E">
                  <wp:extent cx="300990" cy="300990"/>
                  <wp:effectExtent l="0" t="0" r="3810" b="3810"/>
                  <wp:docPr id="15" name="Grafik 15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12A8DFF5" w14:textId="77777777" w:rsidR="00DC3BD9" w:rsidRDefault="00DC3BD9" w:rsidP="00CA6724">
            <w:pPr>
              <w:rPr>
                <w:rFonts w:ascii="Arial" w:hAnsi="Arial" w:cs="Arial"/>
                <w:b/>
                <w:color w:val="000000"/>
                <w:sz w:val="21"/>
                <w:szCs w:val="21"/>
              </w:rPr>
            </w:pPr>
            <w:r>
              <w:rPr>
                <w:rFonts w:ascii="Arial" w:hAnsi="Arial"/>
                <w:b/>
                <w:noProof/>
                <w:color w:val="000000"/>
                <w:sz w:val="21"/>
              </w:rPr>
              <w:drawing>
                <wp:inline distT="0" distB="0" distL="0" distR="0" wp14:anchorId="66149862" wp14:editId="3F26D3CC">
                  <wp:extent cx="296266" cy="296266"/>
                  <wp:effectExtent l="0" t="0" r="0" b="0"/>
                  <wp:docPr id="21" name="Grafik 21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31E996" w14:textId="77777777" w:rsidR="00A7192E" w:rsidRDefault="00A7192E" w:rsidP="00A7192E">
      <w:pPr>
        <w:pStyle w:val="KeinLeerraum"/>
        <w:spacing w:line="360" w:lineRule="auto"/>
        <w:ind w:right="1559"/>
        <w:rPr>
          <w:rFonts w:ascii="Arial" w:eastAsia="SimSun" w:hAnsi="Arial" w:cs="Arial"/>
          <w:sz w:val="20"/>
          <w:szCs w:val="20"/>
          <w:lang w:eastAsia="zh-CN" w:bidi="th-TH"/>
        </w:rPr>
      </w:pPr>
    </w:p>
    <w:p w14:paraId="4E919CF2" w14:textId="77777777" w:rsidR="00A7192E" w:rsidRDefault="00A7192E" w:rsidP="00A7192E">
      <w:pPr>
        <w:pStyle w:val="KeinLeerraum"/>
        <w:spacing w:line="360" w:lineRule="auto"/>
        <w:ind w:right="1559"/>
        <w:rPr>
          <w:rFonts w:ascii="Arial" w:eastAsia="SimSun" w:hAnsi="Arial" w:cs="Arial"/>
          <w:sz w:val="20"/>
          <w:szCs w:val="20"/>
          <w:lang w:eastAsia="zh-CN" w:bidi="th-TH"/>
        </w:rPr>
      </w:pPr>
    </w:p>
    <w:p w14:paraId="2C635435" w14:textId="55DB0668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Arial" w:hAnsi="Arial" w:cs="Arial"/>
          <w:sz w:val="20"/>
          <w:szCs w:val="20"/>
          <w:lang w:eastAsia="en-US" w:bidi="th-TH"/>
        </w:rPr>
        <w:t>KRAIBURG TPE (www.kraiburg-tpe.com)</w:t>
      </w:r>
      <w:r w:rsidRPr="00201357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เป็นผู้ผลิตเทอร์โมพลาสติก</w:t>
      </w:r>
    </w:p>
    <w:p w14:paraId="79A24F3D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อีลาสโตเมอร์แบบกำหนดเองระดับโลก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KRAIBURG TPE</w:t>
      </w:r>
      <w:r w:rsidRPr="00201357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ก่อตั้งขึ้นในปี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2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001</w:t>
      </w:r>
    </w:p>
    <w:p w14:paraId="62C6DD21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ในฐานะหน่วยธุรกิจอิสระของ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KRAIBURG Group</w:t>
      </w:r>
      <w:r w:rsidRPr="00201357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และปัจจุบันเป็นผู้นำที่มี</w:t>
      </w:r>
    </w:p>
    <w:p w14:paraId="021E3281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lastRenderedPageBreak/>
        <w:t xml:space="preserve">ความสามารถในอุตสาหกรรมในด้านคอมพาวด์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TPE</w:t>
      </w:r>
      <w:r w:rsidRPr="00201357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เป้าหมายของบริษัทคือการ</w:t>
      </w:r>
    </w:p>
    <w:p w14:paraId="5B842779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จัดหาผลิตภัณฑ์ที่ปลอดภัย เชื่อถือได้ และยั่งยืนสำหรับการใช้งานของลูกค้า</w:t>
      </w:r>
    </w:p>
    <w:p w14:paraId="77EB3807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ด้วยพนักงานมากกว่า </w:t>
      </w:r>
      <w:r>
        <w:rPr>
          <w:rFonts w:ascii="Arial" w:hAnsi="Arial" w:cs="Arial" w:hint="eastAsia"/>
          <w:sz w:val="20"/>
          <w:szCs w:val="20"/>
          <w:lang w:eastAsia="zh-CN" w:bidi="th-TH"/>
        </w:rPr>
        <w:t>700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คนทั่วโลก และโรงงานผลิตในเยอรมนี สหรัฐอเมริกา</w:t>
      </w:r>
    </w:p>
    <w:p w14:paraId="15D16B0B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และมาเลเซีย บริษัทนำเสนอกลุ่มผลิตภัณฑ์ขนาดใหญ่สำหรับการใช้งาน</w:t>
      </w:r>
    </w:p>
    <w:p w14:paraId="1E043A46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ในอุตสาหกรรมยานยนต์ อุตสาหกรรม และสินค้าอุปโภคบริโภค ตลอดจน</w:t>
      </w:r>
    </w:p>
    <w:p w14:paraId="233C4887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Arial" w:hAnsi="Arial" w:cs="Arial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ภาคการแพทย์ที่ได้รับการควบคุมอย่างเข้มงวด สายผลิตภัณฑ์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THERMOLAST</w:t>
      </w:r>
      <w:r w:rsidRPr="00201357">
        <w:rPr>
          <w:rFonts w:ascii="Arial" w:hAnsi="Arial" w:cs="Arial"/>
          <w:sz w:val="20"/>
          <w:szCs w:val="20"/>
          <w:vertAlign w:val="superscript"/>
          <w:lang w:eastAsia="en-US" w:bidi="th-TH"/>
        </w:rPr>
        <w:t>®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,</w:t>
      </w:r>
    </w:p>
    <w:p w14:paraId="5AB72641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Arial" w:hAnsi="Arial" w:cs="Arial"/>
          <w:sz w:val="20"/>
          <w:szCs w:val="20"/>
          <w:lang w:eastAsia="en-US" w:bidi="th-TH"/>
        </w:rPr>
        <w:t>COPEC</w:t>
      </w:r>
      <w:r w:rsidRPr="00201357">
        <w:rPr>
          <w:rFonts w:ascii="Arial" w:hAnsi="Arial" w:cs="Arial"/>
          <w:sz w:val="20"/>
          <w:szCs w:val="20"/>
          <w:vertAlign w:val="superscript"/>
          <w:lang w:eastAsia="en-US" w:bidi="th-TH"/>
        </w:rPr>
        <w:t>®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, HIPEX</w:t>
      </w:r>
      <w:r w:rsidRPr="00201357">
        <w:rPr>
          <w:rFonts w:ascii="Arial" w:hAnsi="Arial" w:cs="Arial"/>
          <w:sz w:val="20"/>
          <w:szCs w:val="20"/>
          <w:vertAlign w:val="superscript"/>
          <w:lang w:eastAsia="en-US" w:bidi="th-TH"/>
        </w:rPr>
        <w:t>®</w:t>
      </w:r>
      <w:r w:rsidRPr="00201357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For Tec E</w:t>
      </w:r>
      <w:r w:rsidRPr="00201357">
        <w:rPr>
          <w:rFonts w:ascii="Arial" w:hAnsi="Arial" w:cs="Arial"/>
          <w:sz w:val="20"/>
          <w:szCs w:val="20"/>
          <w:vertAlign w:val="superscript"/>
          <w:lang w:eastAsia="en-US" w:bidi="th-TH"/>
        </w:rPr>
        <w:t>®</w:t>
      </w:r>
      <w:r w:rsidRPr="00201357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ที่จัดตั้งขึ้นนั้น สามารถขึ้นรูปโดยการ</w:t>
      </w:r>
    </w:p>
    <w:p w14:paraId="3F4362D5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ฉีดขึ้นรูปหรือการอัดรีดขึ้นรูป และให้ข้อได้เปรียบมากมายแก่ผู้ผลิต ไม่เพียงแต่</w:t>
      </w:r>
    </w:p>
    <w:p w14:paraId="17334957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ในด้านการขึ้นรูปเท่านั้น แต่ยังรวมถึงการออกแบบผลิตภัณฑ์ด้วย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>KRAIBURG TPE</w:t>
      </w:r>
    </w:p>
    <w:p w14:paraId="25915EC8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>โดดเด่นด้วยจุดแข็งด้านนวัตกรรม การมุ่งเน้นที่ลูกค้าทั่วโลก โซลูชันผลิตภัณฑ์</w:t>
      </w:r>
    </w:p>
    <w:p w14:paraId="54EDDFC5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ที่ปรับแต่งได้ และบริการที่เชื่อถือได้ บริษัทได้รับการรับรองมาตรฐาน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50001</w:t>
      </w:r>
    </w:p>
    <w:p w14:paraId="44AE5C7C" w14:textId="77777777" w:rsidR="00A7192E" w:rsidRPr="00201357" w:rsidRDefault="00A7192E" w:rsidP="00A7192E">
      <w:pPr>
        <w:pStyle w:val="KeinLeerraum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ที่สำนักงานใหญ่ในประเทศเยอรมนี และได้รับการรับรองมาตรฐาน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9001</w:t>
      </w:r>
    </w:p>
    <w:p w14:paraId="52BF50FB" w14:textId="475B40C9" w:rsidR="002C07D0" w:rsidRPr="00A7192E" w:rsidRDefault="00A7192E" w:rsidP="00A7192E">
      <w:pPr>
        <w:spacing w:line="360" w:lineRule="auto"/>
        <w:ind w:right="1559"/>
        <w:rPr>
          <w:rFonts w:ascii="Arial" w:eastAsia="SimSun" w:hAnsi="Arial" w:cs="Arial"/>
          <w:b/>
          <w:sz w:val="20"/>
          <w:szCs w:val="20"/>
          <w:lang w:val="en-MY" w:eastAsia="zh-CN"/>
        </w:rPr>
      </w:pPr>
      <w:r w:rsidRPr="00201357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201357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201357">
        <w:rPr>
          <w:rFonts w:ascii="Arial" w:hAnsi="Arial" w:cs="Arial"/>
          <w:sz w:val="20"/>
          <w:szCs w:val="20"/>
          <w:cs/>
          <w:lang w:eastAsia="en-US" w:bidi="th-TH"/>
        </w:rPr>
        <w:t>1400</w:t>
      </w:r>
    </w:p>
    <w:sectPr w:rsidR="002C07D0" w:rsidRPr="00A7192E" w:rsidSect="00F125F3">
      <w:headerReference w:type="default" r:id="rId25"/>
      <w:headerReference w:type="first" r:id="rId26"/>
      <w:footerReference w:type="first" r:id="rId27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DC0018" w14:textId="77777777" w:rsidR="00A87B69" w:rsidRDefault="00A87B69" w:rsidP="00784C57">
      <w:pPr>
        <w:spacing w:after="0" w:line="240" w:lineRule="auto"/>
      </w:pPr>
      <w:r>
        <w:separator/>
      </w:r>
    </w:p>
  </w:endnote>
  <w:endnote w:type="continuationSeparator" w:id="0">
    <w:p w14:paraId="6D0E6642" w14:textId="77777777" w:rsidR="00A87B69" w:rsidRDefault="00A87B69" w:rsidP="00784C57">
      <w:pPr>
        <w:spacing w:after="0" w:line="240" w:lineRule="auto"/>
      </w:pPr>
      <w:r>
        <w:continuationSeparator/>
      </w:r>
    </w:p>
  </w:endnote>
  <w:endnote w:type="continuationNotice" w:id="1">
    <w:p w14:paraId="2F3855BE" w14:textId="77777777" w:rsidR="00A87B69" w:rsidRDefault="00A87B6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90EA4F" w14:textId="77777777" w:rsidR="00A87B69" w:rsidRDefault="00A87B69" w:rsidP="00784C57">
      <w:pPr>
        <w:spacing w:after="0" w:line="240" w:lineRule="auto"/>
      </w:pPr>
      <w:r>
        <w:separator/>
      </w:r>
    </w:p>
  </w:footnote>
  <w:footnote w:type="continuationSeparator" w:id="0">
    <w:p w14:paraId="3B33C74B" w14:textId="77777777" w:rsidR="00A87B69" w:rsidRDefault="00A87B69" w:rsidP="00784C57">
      <w:pPr>
        <w:spacing w:after="0" w:line="240" w:lineRule="auto"/>
      </w:pPr>
      <w:r>
        <w:continuationSeparator/>
      </w:r>
    </w:p>
  </w:footnote>
  <w:footnote w:type="continuationNotice" w:id="1">
    <w:p w14:paraId="31D01A11" w14:textId="77777777" w:rsidR="00A87B69" w:rsidRDefault="00A87B6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</w:rPr>
      <w:drawing>
        <wp:anchor distT="0" distB="0" distL="114300" distR="114300" simplePos="0" relativeHeight="25165824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290789" w14:paraId="4063D958" w14:textId="77777777" w:rsidTr="00502615">
      <w:tc>
        <w:tcPr>
          <w:tcW w:w="6912" w:type="dxa"/>
        </w:tcPr>
        <w:p w14:paraId="68437E0F" w14:textId="77777777" w:rsidR="00C97AAF" w:rsidRPr="00BE7E16" w:rsidRDefault="00C97AAF" w:rsidP="00C97AAF">
          <w:pPr>
            <w:spacing w:after="0" w:line="360" w:lineRule="auto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color w:val="365F91"/>
              <w:sz w:val="40"/>
            </w:rPr>
            <w:t>Press release</w:t>
          </w:r>
        </w:p>
        <w:p w14:paraId="0C52C841" w14:textId="77777777" w:rsidR="009808AD" w:rsidRPr="009808AD" w:rsidRDefault="009808AD" w:rsidP="009808AD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r w:rsidRPr="009808AD">
            <w:rPr>
              <w:rFonts w:ascii="Arial" w:hAnsi="Arial"/>
              <w:b/>
              <w:sz w:val="16"/>
            </w:rPr>
            <w:t>Polar adhesion meets fatty foods</w:t>
          </w:r>
        </w:p>
        <w:p w14:paraId="09731CAA" w14:textId="77777777" w:rsidR="009808AD" w:rsidRDefault="009808AD" w:rsidP="009808AD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proofErr w:type="spellStart"/>
          <w:r w:rsidRPr="009808AD">
            <w:rPr>
              <w:rFonts w:ascii="Arial" w:hAnsi="Arial"/>
              <w:b/>
              <w:sz w:val="16"/>
            </w:rPr>
            <w:t>Waldkraiburg</w:t>
          </w:r>
          <w:proofErr w:type="spellEnd"/>
          <w:r w:rsidRPr="009808AD">
            <w:rPr>
              <w:rFonts w:ascii="Arial" w:hAnsi="Arial"/>
              <w:b/>
              <w:sz w:val="16"/>
            </w:rPr>
            <w:t>, October 2025</w:t>
          </w:r>
        </w:p>
        <w:p w14:paraId="4F16FFE5" w14:textId="486738B7" w:rsidR="00502615" w:rsidRPr="00C71DA0" w:rsidRDefault="00E30016" w:rsidP="009808AD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</w:rPr>
            <w:t xml:space="preserve">Page </w:t>
          </w:r>
          <w:r w:rsidRPr="00C71DA0">
            <w:rPr>
              <w:rFonts w:ascii="Arial" w:hAnsi="Arial" w:cs="Arial"/>
              <w:b/>
              <w:sz w:val="16"/>
            </w:rPr>
            <w:fldChar w:fldCharType="begin"/>
          </w:r>
          <w:r w:rsidRPr="00C71DA0">
            <w:rPr>
              <w:rFonts w:ascii="Arial" w:hAnsi="Arial" w:cs="Arial"/>
              <w:b/>
              <w:sz w:val="16"/>
            </w:rPr>
            <w:instrText>PAGE  \* Arabic  \* MERGEFORMAT</w:instrText>
          </w:r>
          <w:r w:rsidRPr="00C71DA0">
            <w:rPr>
              <w:rFonts w:ascii="Arial" w:hAnsi="Arial" w:cs="Arial"/>
              <w:b/>
              <w:sz w:val="16"/>
            </w:rPr>
            <w:fldChar w:fldCharType="separate"/>
          </w:r>
          <w:r>
            <w:rPr>
              <w:rFonts w:ascii="Arial" w:hAnsi="Arial" w:cs="Arial"/>
              <w:b/>
              <w:sz w:val="16"/>
            </w:rPr>
            <w:t>1</w:t>
          </w:r>
          <w:r w:rsidRPr="00C71DA0">
            <w:rPr>
              <w:rFonts w:ascii="Arial" w:hAnsi="Arial" w:cs="Arial"/>
              <w:b/>
              <w:sz w:val="16"/>
            </w:rPr>
            <w:fldChar w:fldCharType="end"/>
          </w:r>
          <w:r>
            <w:rPr>
              <w:rFonts w:ascii="Arial" w:hAnsi="Arial"/>
              <w:b/>
              <w:sz w:val="16"/>
            </w:rPr>
            <w:t xml:space="preserve"> of </w:t>
          </w:r>
          <w:r w:rsidRPr="00E30016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E30016">
            <w:rPr>
              <w:rFonts w:ascii="Arial" w:hAnsi="Arial" w:cs="Arial"/>
              <w:b/>
              <w:bCs/>
              <w:sz w:val="16"/>
              <w:szCs w:val="16"/>
            </w:rPr>
            <w:instrText>NUMPAGES  \* Arabic  \* MERGEFORMAT</w:instrText>
          </w:r>
          <w:r w:rsidRPr="00E30016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Pr="00E30016">
            <w:rPr>
              <w:rFonts w:ascii="Arial" w:hAnsi="Arial" w:cs="Arial"/>
              <w:b/>
              <w:bCs/>
              <w:sz w:val="16"/>
              <w:szCs w:val="16"/>
            </w:rPr>
            <w:t>2</w:t>
          </w:r>
          <w:r w:rsidRPr="00E30016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</w:p>
      </w:tc>
    </w:tr>
  </w:tbl>
  <w:p w14:paraId="5195E70D" w14:textId="77777777" w:rsidR="00502615" w:rsidRPr="00E30016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69FF950" w14:textId="77777777" w:rsidR="00A7192E" w:rsidRPr="00A7192E" w:rsidRDefault="00A7192E" w:rsidP="00502615">
    <w:pPr>
      <w:pStyle w:val="Kopfzeile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</w:rPr>
      <w:drawing>
        <wp:anchor distT="0" distB="0" distL="114300" distR="114300" simplePos="0" relativeHeight="251658240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006600AB">
      <w:tc>
        <w:tcPr>
          <w:tcW w:w="6912" w:type="dxa"/>
        </w:tcPr>
        <w:p w14:paraId="78928D46" w14:textId="77777777" w:rsidR="00C97AAF" w:rsidRPr="00BE7E16" w:rsidRDefault="00C97AAF" w:rsidP="00C97AAF">
          <w:pPr>
            <w:spacing w:after="0" w:line="360" w:lineRule="auto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color w:val="365F91"/>
              <w:sz w:val="40"/>
            </w:rPr>
            <w:t>Press release</w:t>
          </w:r>
        </w:p>
        <w:p w14:paraId="64E21CDB" w14:textId="77777777" w:rsidR="009808AD" w:rsidRPr="009808AD" w:rsidRDefault="009808AD" w:rsidP="009808AD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r w:rsidRPr="009808AD">
            <w:rPr>
              <w:rFonts w:ascii="Arial" w:hAnsi="Arial"/>
              <w:b/>
              <w:sz w:val="16"/>
            </w:rPr>
            <w:t>Polar adhesion meets fatty foods</w:t>
          </w:r>
        </w:p>
        <w:p w14:paraId="08D273C6" w14:textId="77777777" w:rsidR="009808AD" w:rsidRDefault="009808AD" w:rsidP="009808AD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proofErr w:type="spellStart"/>
          <w:r w:rsidRPr="009808AD">
            <w:rPr>
              <w:rFonts w:ascii="Arial" w:hAnsi="Arial"/>
              <w:b/>
              <w:sz w:val="16"/>
            </w:rPr>
            <w:t>Waldkraiburg</w:t>
          </w:r>
          <w:proofErr w:type="spellEnd"/>
          <w:r w:rsidRPr="009808AD">
            <w:rPr>
              <w:rFonts w:ascii="Arial" w:hAnsi="Arial"/>
              <w:b/>
              <w:sz w:val="16"/>
            </w:rPr>
            <w:t>, October 2025</w:t>
          </w:r>
        </w:p>
        <w:p w14:paraId="7142AAD6" w14:textId="77777777" w:rsidR="00502615" w:rsidRPr="00C71DA0" w:rsidRDefault="00C97AAF" w:rsidP="009808AD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</w:rPr>
            <w:t xml:space="preserve">Page </w:t>
          </w:r>
          <w:r w:rsidR="00C37A0D" w:rsidRPr="00C71DA0">
            <w:rPr>
              <w:rFonts w:ascii="Arial" w:hAnsi="Arial" w:cs="Arial"/>
              <w:b/>
              <w:sz w:val="16"/>
            </w:rPr>
            <w:fldChar w:fldCharType="begin"/>
          </w:r>
          <w:r w:rsidR="00502615" w:rsidRPr="00C71DA0">
            <w:rPr>
              <w:rFonts w:ascii="Arial" w:hAnsi="Arial" w:cs="Arial"/>
              <w:b/>
              <w:sz w:val="16"/>
            </w:rPr>
            <w:instrText>PAGE  \* Arabic  \* MERGEFORMAT</w:instrText>
          </w:r>
          <w:r w:rsidR="00C37A0D" w:rsidRPr="00C71DA0">
            <w:rPr>
              <w:rFonts w:ascii="Arial" w:hAnsi="Arial" w:cs="Arial"/>
              <w:b/>
              <w:sz w:val="16"/>
            </w:rPr>
            <w:fldChar w:fldCharType="separate"/>
          </w:r>
          <w:r w:rsidR="00794FE0">
            <w:rPr>
              <w:rFonts w:ascii="Arial" w:hAnsi="Arial" w:cs="Arial"/>
              <w:b/>
              <w:sz w:val="16"/>
            </w:rPr>
            <w:t>1</w:t>
          </w:r>
          <w:r w:rsidR="00C37A0D" w:rsidRPr="00C71DA0">
            <w:rPr>
              <w:rFonts w:ascii="Arial" w:hAnsi="Arial" w:cs="Arial"/>
              <w:b/>
              <w:sz w:val="16"/>
            </w:rPr>
            <w:fldChar w:fldCharType="end"/>
          </w:r>
          <w:r>
            <w:rPr>
              <w:rFonts w:ascii="Arial" w:hAnsi="Arial"/>
              <w:b/>
              <w:sz w:val="16"/>
            </w:rPr>
            <w:t xml:space="preserve"> of </w:t>
          </w:r>
          <w:r w:rsidR="004855C8">
            <w:fldChar w:fldCharType="begin"/>
          </w:r>
          <w:r w:rsidR="004855C8" w:rsidRPr="006F3297">
            <w:instrText>NUMPAGES  \* Arabic  \* MERGEFORMAT</w:instrText>
          </w:r>
          <w:r w:rsidR="004855C8">
            <w:fldChar w:fldCharType="separate"/>
          </w:r>
          <w:r w:rsidR="00794FE0" w:rsidRPr="00794FE0">
            <w:rPr>
              <w:rFonts w:ascii="Arial" w:hAnsi="Arial" w:cs="Arial"/>
              <w:b/>
              <w:sz w:val="16"/>
            </w:rPr>
            <w:t>5</w:t>
          </w:r>
          <w:r w:rsidR="004855C8">
            <w:rPr>
              <w:rFonts w:ascii="Arial" w:hAnsi="Arial" w:cs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25A0B4C7" w14:textId="77777777" w:rsidR="00502615" w:rsidRPr="004B7B97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4B7B97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681B16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681B16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46B96D3D" w14:textId="77777777" w:rsidR="00502615" w:rsidRPr="008C29DD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8C29DD">
            <w:rPr>
              <w:rFonts w:ascii="Arial" w:hAnsi="Arial"/>
              <w:sz w:val="16"/>
              <w:lang w:val="de-DE"/>
            </w:rPr>
            <w:t>84478 Waldkraiburg</w:t>
          </w:r>
        </w:p>
        <w:p w14:paraId="52A084DE" w14:textId="77777777" w:rsidR="00502615" w:rsidRPr="008C29DD" w:rsidRDefault="00FB6011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8C29DD">
            <w:rPr>
              <w:rFonts w:ascii="Arial" w:hAnsi="Arial"/>
              <w:sz w:val="16"/>
              <w:lang w:val="de-DE"/>
            </w:rPr>
            <w:t>Germany</w:t>
          </w:r>
        </w:p>
        <w:p w14:paraId="73160BF7" w14:textId="77777777" w:rsidR="00502615" w:rsidRPr="008C29DD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FD60256" w14:textId="77777777" w:rsidR="00C97AAF" w:rsidRPr="008C29DD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8C29DD">
            <w:rPr>
              <w:rFonts w:ascii="Arial" w:hAnsi="Arial"/>
              <w:sz w:val="16"/>
              <w:lang w:val="de-DE"/>
            </w:rPr>
            <w:t>Phone +49 8638 9810-0</w:t>
          </w:r>
        </w:p>
        <w:p w14:paraId="40245D9B" w14:textId="77777777" w:rsidR="00C97AAF" w:rsidRPr="00C71DA0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Fax +49 8638 9810- 310</w:t>
          </w:r>
        </w:p>
        <w:p w14:paraId="4E27DE45" w14:textId="77777777" w:rsidR="00502615" w:rsidRPr="00681B16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GB"/>
            </w:rPr>
          </w:pPr>
        </w:p>
        <w:p w14:paraId="6A86EA89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6CA28FC" w14:textId="77777777" w:rsidR="006A7575" w:rsidRPr="00280BA4" w:rsidRDefault="006A7575" w:rsidP="006A7575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</w:rPr>
                            <w:t>Press contact</w:t>
                          </w:r>
                        </w:p>
                        <w:p w14:paraId="038D9704" w14:textId="77777777" w:rsidR="00D31482" w:rsidRDefault="00D31482" w:rsidP="00280BA4">
                          <w:pPr>
                            <w:pStyle w:val="Textkrper-Zeileneinzug"/>
                            <w:ind w:left="0"/>
                            <w:rPr>
                              <w:sz w:val="16"/>
                            </w:rPr>
                          </w:pPr>
                        </w:p>
                        <w:p w14:paraId="627A4EBC" w14:textId="1BED8ED7" w:rsidR="00280BA4" w:rsidRPr="00280BA4" w:rsidRDefault="00280BA4" w:rsidP="00280BA4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Europe, Middle East, Africa</w:t>
                          </w:r>
                        </w:p>
                        <w:p w14:paraId="092B77F0" w14:textId="1C0F5870" w:rsidR="00E07B9C" w:rsidRPr="00D879DF" w:rsidRDefault="008C29DD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63A4EC68" w14:textId="77777777" w:rsidR="00E07B9C" w:rsidRPr="00D879DF" w:rsidRDefault="00E07B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879DF">
                            <w:rPr>
                              <w:i w:val="0"/>
                              <w:sz w:val="16"/>
                              <w:lang w:val="fr-FR"/>
                            </w:rPr>
                            <w:t>PR &amp; Communications Manager</w:t>
                          </w:r>
                        </w:p>
                        <w:p w14:paraId="490E30CA" w14:textId="6CEFE4FC" w:rsidR="00E07B9C" w:rsidRPr="00D138E6" w:rsidRDefault="00E07B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</w:t>
                          </w:r>
                          <w:r w:rsidR="008C29DD">
                            <w:rPr>
                              <w:i w:val="0"/>
                              <w:sz w:val="16"/>
                            </w:rPr>
                            <w:t>4</w:t>
                          </w:r>
                        </w:p>
                        <w:p w14:paraId="385DF4B2" w14:textId="13A4F58A" w:rsidR="00A94995" w:rsidRPr="00A94995" w:rsidRDefault="008C29DD" w:rsidP="00A9499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Pr="00F86157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simone.hammerl@kraiburg-tpe.com</w:t>
                            </w:r>
                          </w:hyperlink>
                        </w:p>
                        <w:p w14:paraId="07C4BA2C" w14:textId="77777777" w:rsidR="006A7575" w:rsidRPr="00D879DF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DD5E035" w14:textId="77777777" w:rsidR="006A7575" w:rsidRPr="00D138E6" w:rsidRDefault="006A7575" w:rsidP="006A7575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317C8DE1" w14:textId="77777777" w:rsidR="00015E8C" w:rsidRPr="003425A7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</w:pPr>
                          <w:r w:rsidRPr="003425A7"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  <w:t>EMG</w:t>
                          </w:r>
                        </w:p>
                        <w:p w14:paraId="125BAB69" w14:textId="77777777" w:rsidR="00015E8C" w:rsidRPr="003425A7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3425A7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>Vera Kiseleva</w:t>
                          </w:r>
                        </w:p>
                        <w:p w14:paraId="61CB973C" w14:textId="47EE4C0C" w:rsidR="00015E8C" w:rsidRPr="003425A7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3425A7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 xml:space="preserve">Phone: +31 645 092 735 </w:t>
                          </w:r>
                        </w:p>
                        <w:p w14:paraId="5A75CC8F" w14:textId="77777777" w:rsidR="00015E8C" w:rsidRPr="002068DB" w:rsidRDefault="00015E8C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707E1F1D" w:rsidR="00DC3BD9" w:rsidRPr="00015E8C" w:rsidRDefault="00DC3BD9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76CA28FC" w14:textId="77777777" w:rsidR="006A7575" w:rsidRPr="00280BA4" w:rsidRDefault="006A7575" w:rsidP="006A7575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</w:rPr>
                      <w:t>Press contact</w:t>
                    </w:r>
                  </w:p>
                  <w:p w14:paraId="038D9704" w14:textId="77777777" w:rsidR="00D31482" w:rsidRDefault="00D31482" w:rsidP="00280BA4">
                    <w:pPr>
                      <w:pStyle w:val="Textkrper-Zeileneinzug"/>
                      <w:ind w:left="0"/>
                      <w:rPr>
                        <w:sz w:val="16"/>
                      </w:rPr>
                    </w:pPr>
                  </w:p>
                  <w:p w14:paraId="627A4EBC" w14:textId="1BED8ED7" w:rsidR="00280BA4" w:rsidRPr="00280BA4" w:rsidRDefault="00280BA4" w:rsidP="00280BA4">
                    <w:pPr>
                      <w:pStyle w:val="Textkrper-Zeileneinzug"/>
                      <w:ind w:left="0"/>
                      <w:rPr>
                        <w:iCs w:val="0"/>
                        <w:sz w:val="16"/>
                      </w:rPr>
                    </w:pPr>
                    <w:r>
                      <w:rPr>
                        <w:sz w:val="16"/>
                      </w:rPr>
                      <w:t>Europe, Middle East, Africa</w:t>
                    </w:r>
                  </w:p>
                  <w:p w14:paraId="092B77F0" w14:textId="1C0F5870" w:rsidR="00E07B9C" w:rsidRPr="00D879DF" w:rsidRDefault="008C29DD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63A4EC68" w14:textId="77777777" w:rsidR="00E07B9C" w:rsidRPr="00D879DF" w:rsidRDefault="00E07B9C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879DF">
                      <w:rPr>
                        <w:i w:val="0"/>
                        <w:sz w:val="16"/>
                        <w:lang w:val="fr-FR"/>
                      </w:rPr>
                      <w:t>PR &amp; Communications Manager</w:t>
                    </w:r>
                  </w:p>
                  <w:p w14:paraId="490E30CA" w14:textId="6CEFE4FC" w:rsidR="00E07B9C" w:rsidRPr="00D138E6" w:rsidRDefault="00E07B9C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</w:t>
                    </w:r>
                    <w:r w:rsidR="008C29DD">
                      <w:rPr>
                        <w:i w:val="0"/>
                        <w:sz w:val="16"/>
                      </w:rPr>
                      <w:t>4</w:t>
                    </w:r>
                  </w:p>
                  <w:p w14:paraId="385DF4B2" w14:textId="13A4F58A" w:rsidR="00A94995" w:rsidRPr="00A94995" w:rsidRDefault="008C29DD" w:rsidP="00A9499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Pr="00F86157">
                        <w:rPr>
                          <w:rStyle w:val="Hyperlink"/>
                          <w:rFonts w:ascii="Arial" w:hAnsi="Arial"/>
                          <w:sz w:val="16"/>
                        </w:rPr>
                        <w:t>simone.hammerl@kraiburg-tpe.com</w:t>
                      </w:r>
                    </w:hyperlink>
                  </w:p>
                  <w:p w14:paraId="07C4BA2C" w14:textId="77777777" w:rsidR="006A7575" w:rsidRPr="00D879DF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DD5E035" w14:textId="77777777" w:rsidR="006A7575" w:rsidRPr="00D138E6" w:rsidRDefault="006A7575" w:rsidP="006A7575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317C8DE1" w14:textId="77777777" w:rsidR="00015E8C" w:rsidRPr="003425A7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it-IT"/>
                      </w:rPr>
                    </w:pPr>
                    <w:r w:rsidRPr="003425A7">
                      <w:rPr>
                        <w:rFonts w:ascii="Arial" w:hAnsi="Arial"/>
                        <w:i/>
                        <w:sz w:val="16"/>
                        <w:lang w:val="it-IT"/>
                      </w:rPr>
                      <w:t>EMG</w:t>
                    </w:r>
                  </w:p>
                  <w:p w14:paraId="125BAB69" w14:textId="77777777" w:rsidR="00015E8C" w:rsidRPr="003425A7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3425A7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>Vera Kiseleva</w:t>
                    </w:r>
                  </w:p>
                  <w:p w14:paraId="61CB973C" w14:textId="47EE4C0C" w:rsidR="00015E8C" w:rsidRPr="003425A7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3425A7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 xml:space="preserve">Phone: +31 645 092 735 </w:t>
                    </w:r>
                  </w:p>
                  <w:p w14:paraId="5A75CC8F" w14:textId="77777777" w:rsidR="00015E8C" w:rsidRPr="002068DB" w:rsidRDefault="00015E8C" w:rsidP="00015E8C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707E1F1D" w:rsidR="00DC3BD9" w:rsidRPr="00015E8C" w:rsidRDefault="00DC3BD9" w:rsidP="00015E8C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BF"/>
    <w:rsid w:val="00003D6B"/>
    <w:rsid w:val="00014BB3"/>
    <w:rsid w:val="00015E8C"/>
    <w:rsid w:val="00041B77"/>
    <w:rsid w:val="0004695A"/>
    <w:rsid w:val="000557F2"/>
    <w:rsid w:val="00062437"/>
    <w:rsid w:val="000649B8"/>
    <w:rsid w:val="0006764F"/>
    <w:rsid w:val="00071236"/>
    <w:rsid w:val="00073767"/>
    <w:rsid w:val="000806F0"/>
    <w:rsid w:val="000827EC"/>
    <w:rsid w:val="00083596"/>
    <w:rsid w:val="00084539"/>
    <w:rsid w:val="00085C22"/>
    <w:rsid w:val="00085F7F"/>
    <w:rsid w:val="000866B3"/>
    <w:rsid w:val="0008699C"/>
    <w:rsid w:val="000914A6"/>
    <w:rsid w:val="00096CA7"/>
    <w:rsid w:val="00097D31"/>
    <w:rsid w:val="000A003D"/>
    <w:rsid w:val="000A1B18"/>
    <w:rsid w:val="000A49AC"/>
    <w:rsid w:val="000A510D"/>
    <w:rsid w:val="000B1A55"/>
    <w:rsid w:val="000B6A97"/>
    <w:rsid w:val="000D1229"/>
    <w:rsid w:val="000D12E7"/>
    <w:rsid w:val="000D178A"/>
    <w:rsid w:val="000D1F42"/>
    <w:rsid w:val="000D56B8"/>
    <w:rsid w:val="000D7AF5"/>
    <w:rsid w:val="000F02FE"/>
    <w:rsid w:val="000F2C44"/>
    <w:rsid w:val="000F2DAE"/>
    <w:rsid w:val="000F32CD"/>
    <w:rsid w:val="000F7C99"/>
    <w:rsid w:val="00104362"/>
    <w:rsid w:val="00111092"/>
    <w:rsid w:val="0011242A"/>
    <w:rsid w:val="00121086"/>
    <w:rsid w:val="00122298"/>
    <w:rsid w:val="00123991"/>
    <w:rsid w:val="00123C9B"/>
    <w:rsid w:val="001246FA"/>
    <w:rsid w:val="001271AF"/>
    <w:rsid w:val="0014303E"/>
    <w:rsid w:val="00144072"/>
    <w:rsid w:val="00144E42"/>
    <w:rsid w:val="00146E7E"/>
    <w:rsid w:val="00147FCB"/>
    <w:rsid w:val="00150523"/>
    <w:rsid w:val="00151657"/>
    <w:rsid w:val="00152282"/>
    <w:rsid w:val="00156A2A"/>
    <w:rsid w:val="001575AA"/>
    <w:rsid w:val="00163E63"/>
    <w:rsid w:val="0016709E"/>
    <w:rsid w:val="00171C19"/>
    <w:rsid w:val="0017332B"/>
    <w:rsid w:val="00176EA1"/>
    <w:rsid w:val="00180F66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470F"/>
    <w:rsid w:val="001C4762"/>
    <w:rsid w:val="001C4BCE"/>
    <w:rsid w:val="001C4EAE"/>
    <w:rsid w:val="001D24E4"/>
    <w:rsid w:val="001D4181"/>
    <w:rsid w:val="001D4898"/>
    <w:rsid w:val="001D646F"/>
    <w:rsid w:val="001D726A"/>
    <w:rsid w:val="001E21C8"/>
    <w:rsid w:val="001F5C9D"/>
    <w:rsid w:val="00200183"/>
    <w:rsid w:val="00201710"/>
    <w:rsid w:val="00201B6E"/>
    <w:rsid w:val="002067F5"/>
    <w:rsid w:val="00210494"/>
    <w:rsid w:val="002122C6"/>
    <w:rsid w:val="00212632"/>
    <w:rsid w:val="00214303"/>
    <w:rsid w:val="00214A1E"/>
    <w:rsid w:val="00215C37"/>
    <w:rsid w:val="0022188E"/>
    <w:rsid w:val="00224863"/>
    <w:rsid w:val="00225FD8"/>
    <w:rsid w:val="002343E8"/>
    <w:rsid w:val="00235BA5"/>
    <w:rsid w:val="00240359"/>
    <w:rsid w:val="0024283A"/>
    <w:rsid w:val="002478DE"/>
    <w:rsid w:val="0024F52C"/>
    <w:rsid w:val="002515EF"/>
    <w:rsid w:val="00251693"/>
    <w:rsid w:val="002565BC"/>
    <w:rsid w:val="00257B55"/>
    <w:rsid w:val="00257EC8"/>
    <w:rsid w:val="002631F5"/>
    <w:rsid w:val="00266016"/>
    <w:rsid w:val="002668B2"/>
    <w:rsid w:val="00273369"/>
    <w:rsid w:val="0027478F"/>
    <w:rsid w:val="00274EF6"/>
    <w:rsid w:val="00277755"/>
    <w:rsid w:val="00280BA4"/>
    <w:rsid w:val="002829A8"/>
    <w:rsid w:val="00285982"/>
    <w:rsid w:val="00290773"/>
    <w:rsid w:val="00290789"/>
    <w:rsid w:val="00291DB2"/>
    <w:rsid w:val="0029752E"/>
    <w:rsid w:val="002A1B2F"/>
    <w:rsid w:val="002A37DD"/>
    <w:rsid w:val="002A3D9D"/>
    <w:rsid w:val="002A65FA"/>
    <w:rsid w:val="002B3A55"/>
    <w:rsid w:val="002C07D0"/>
    <w:rsid w:val="002C2ED7"/>
    <w:rsid w:val="002C3C7D"/>
    <w:rsid w:val="002C4280"/>
    <w:rsid w:val="002C472D"/>
    <w:rsid w:val="002C6993"/>
    <w:rsid w:val="002C6B42"/>
    <w:rsid w:val="002D2795"/>
    <w:rsid w:val="002D4D7E"/>
    <w:rsid w:val="002D5335"/>
    <w:rsid w:val="002D60DC"/>
    <w:rsid w:val="002D63EA"/>
    <w:rsid w:val="002E19DC"/>
    <w:rsid w:val="002F2061"/>
    <w:rsid w:val="002F33AF"/>
    <w:rsid w:val="002F491E"/>
    <w:rsid w:val="002F563D"/>
    <w:rsid w:val="00300CB5"/>
    <w:rsid w:val="00301B08"/>
    <w:rsid w:val="0030299D"/>
    <w:rsid w:val="00303C99"/>
    <w:rsid w:val="0030448E"/>
    <w:rsid w:val="00320C11"/>
    <w:rsid w:val="003212CD"/>
    <w:rsid w:val="003226D8"/>
    <w:rsid w:val="003257EA"/>
    <w:rsid w:val="00330540"/>
    <w:rsid w:val="00334615"/>
    <w:rsid w:val="00334E61"/>
    <w:rsid w:val="003425A7"/>
    <w:rsid w:val="0035315F"/>
    <w:rsid w:val="00357AA0"/>
    <w:rsid w:val="00357E90"/>
    <w:rsid w:val="0037152D"/>
    <w:rsid w:val="00374BDA"/>
    <w:rsid w:val="00375FE5"/>
    <w:rsid w:val="00384DF4"/>
    <w:rsid w:val="00385A9C"/>
    <w:rsid w:val="0038731F"/>
    <w:rsid w:val="00391D56"/>
    <w:rsid w:val="003A70E9"/>
    <w:rsid w:val="003A75EF"/>
    <w:rsid w:val="003B4466"/>
    <w:rsid w:val="003C1AA8"/>
    <w:rsid w:val="003C1CBC"/>
    <w:rsid w:val="003C2A07"/>
    <w:rsid w:val="003C6DEF"/>
    <w:rsid w:val="003C78DA"/>
    <w:rsid w:val="003D7BD7"/>
    <w:rsid w:val="003E19EE"/>
    <w:rsid w:val="004002A2"/>
    <w:rsid w:val="00406C85"/>
    <w:rsid w:val="004133D7"/>
    <w:rsid w:val="00437801"/>
    <w:rsid w:val="00456843"/>
    <w:rsid w:val="00456A3B"/>
    <w:rsid w:val="00460785"/>
    <w:rsid w:val="00462DCA"/>
    <w:rsid w:val="0046657C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7B97"/>
    <w:rsid w:val="004C11DC"/>
    <w:rsid w:val="004C1410"/>
    <w:rsid w:val="004C3B9A"/>
    <w:rsid w:val="004C6E24"/>
    <w:rsid w:val="004D3357"/>
    <w:rsid w:val="004D4F32"/>
    <w:rsid w:val="004D50FB"/>
    <w:rsid w:val="004D5BAF"/>
    <w:rsid w:val="004E0549"/>
    <w:rsid w:val="004E5994"/>
    <w:rsid w:val="004F6098"/>
    <w:rsid w:val="005011E4"/>
    <w:rsid w:val="00502615"/>
    <w:rsid w:val="00503694"/>
    <w:rsid w:val="0050419E"/>
    <w:rsid w:val="00507217"/>
    <w:rsid w:val="00526446"/>
    <w:rsid w:val="005317AF"/>
    <w:rsid w:val="005433AE"/>
    <w:rsid w:val="005437AB"/>
    <w:rsid w:val="00550C61"/>
    <w:rsid w:val="005534CB"/>
    <w:rsid w:val="00555B94"/>
    <w:rsid w:val="0055768D"/>
    <w:rsid w:val="00560E1A"/>
    <w:rsid w:val="005654C9"/>
    <w:rsid w:val="00581A9E"/>
    <w:rsid w:val="00581F95"/>
    <w:rsid w:val="005901AD"/>
    <w:rsid w:val="00593A32"/>
    <w:rsid w:val="005940F8"/>
    <w:rsid w:val="005946B2"/>
    <w:rsid w:val="0059674D"/>
    <w:rsid w:val="005A4CFB"/>
    <w:rsid w:val="005B5DDE"/>
    <w:rsid w:val="005D2E8E"/>
    <w:rsid w:val="005D3E07"/>
    <w:rsid w:val="005D467D"/>
    <w:rsid w:val="005E1C3F"/>
    <w:rsid w:val="005E3CE9"/>
    <w:rsid w:val="005F1B7D"/>
    <w:rsid w:val="005F6E8A"/>
    <w:rsid w:val="005F7F23"/>
    <w:rsid w:val="00600CFF"/>
    <w:rsid w:val="0060594A"/>
    <w:rsid w:val="00607392"/>
    <w:rsid w:val="00614013"/>
    <w:rsid w:val="006162F9"/>
    <w:rsid w:val="00621DDB"/>
    <w:rsid w:val="0063151E"/>
    <w:rsid w:val="00637255"/>
    <w:rsid w:val="006407F3"/>
    <w:rsid w:val="006460E3"/>
    <w:rsid w:val="006462D1"/>
    <w:rsid w:val="006600AB"/>
    <w:rsid w:val="00661BAB"/>
    <w:rsid w:val="00662F4F"/>
    <w:rsid w:val="00664104"/>
    <w:rsid w:val="006709AB"/>
    <w:rsid w:val="00671D92"/>
    <w:rsid w:val="006744C3"/>
    <w:rsid w:val="00681B16"/>
    <w:rsid w:val="00681B2F"/>
    <w:rsid w:val="00686F7A"/>
    <w:rsid w:val="00690257"/>
    <w:rsid w:val="00690AB0"/>
    <w:rsid w:val="00694298"/>
    <w:rsid w:val="00695897"/>
    <w:rsid w:val="006A7575"/>
    <w:rsid w:val="006B0D90"/>
    <w:rsid w:val="006B1DAF"/>
    <w:rsid w:val="006B33D8"/>
    <w:rsid w:val="006B483F"/>
    <w:rsid w:val="006C0F50"/>
    <w:rsid w:val="006C59A3"/>
    <w:rsid w:val="006D081E"/>
    <w:rsid w:val="006D0902"/>
    <w:rsid w:val="006D26D0"/>
    <w:rsid w:val="006E0C1F"/>
    <w:rsid w:val="006E4B80"/>
    <w:rsid w:val="006E65CF"/>
    <w:rsid w:val="006F3297"/>
    <w:rsid w:val="00702D45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32243"/>
    <w:rsid w:val="007373AD"/>
    <w:rsid w:val="0073740D"/>
    <w:rsid w:val="00744F3B"/>
    <w:rsid w:val="00746212"/>
    <w:rsid w:val="00747ABD"/>
    <w:rsid w:val="0075191D"/>
    <w:rsid w:val="00773A09"/>
    <w:rsid w:val="00775C8C"/>
    <w:rsid w:val="0078239C"/>
    <w:rsid w:val="007831E2"/>
    <w:rsid w:val="00784C57"/>
    <w:rsid w:val="00792739"/>
    <w:rsid w:val="00794FE0"/>
    <w:rsid w:val="007A7155"/>
    <w:rsid w:val="007B09EE"/>
    <w:rsid w:val="007B2DDE"/>
    <w:rsid w:val="007B4C2D"/>
    <w:rsid w:val="007D2F24"/>
    <w:rsid w:val="007D564E"/>
    <w:rsid w:val="007D7444"/>
    <w:rsid w:val="007E5B8A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255D9"/>
    <w:rsid w:val="0082686D"/>
    <w:rsid w:val="0083524C"/>
    <w:rsid w:val="00841E97"/>
    <w:rsid w:val="00851E0E"/>
    <w:rsid w:val="008608DF"/>
    <w:rsid w:val="00861ADB"/>
    <w:rsid w:val="0086480E"/>
    <w:rsid w:val="00865241"/>
    <w:rsid w:val="00875758"/>
    <w:rsid w:val="00883577"/>
    <w:rsid w:val="0088592F"/>
    <w:rsid w:val="00885B5F"/>
    <w:rsid w:val="00885B63"/>
    <w:rsid w:val="00885E31"/>
    <w:rsid w:val="00893ECA"/>
    <w:rsid w:val="008A294C"/>
    <w:rsid w:val="008A4E99"/>
    <w:rsid w:val="008B1F30"/>
    <w:rsid w:val="008B2E96"/>
    <w:rsid w:val="008B4FB8"/>
    <w:rsid w:val="008B6AFF"/>
    <w:rsid w:val="008B7564"/>
    <w:rsid w:val="008C29DD"/>
    <w:rsid w:val="008C2B79"/>
    <w:rsid w:val="008C43CA"/>
    <w:rsid w:val="008C6A03"/>
    <w:rsid w:val="008D6339"/>
    <w:rsid w:val="008E22FE"/>
    <w:rsid w:val="008E2B4D"/>
    <w:rsid w:val="008E477D"/>
    <w:rsid w:val="008E5B5F"/>
    <w:rsid w:val="008E6EAE"/>
    <w:rsid w:val="008E74E5"/>
    <w:rsid w:val="008F3AA4"/>
    <w:rsid w:val="00904014"/>
    <w:rsid w:val="009123DD"/>
    <w:rsid w:val="009134D8"/>
    <w:rsid w:val="00923D2E"/>
    <w:rsid w:val="00925B60"/>
    <w:rsid w:val="0093119A"/>
    <w:rsid w:val="00937972"/>
    <w:rsid w:val="00941320"/>
    <w:rsid w:val="009446AF"/>
    <w:rsid w:val="0094694B"/>
    <w:rsid w:val="00947D55"/>
    <w:rsid w:val="00952CE4"/>
    <w:rsid w:val="0096067A"/>
    <w:rsid w:val="00960C42"/>
    <w:rsid w:val="00964C40"/>
    <w:rsid w:val="00967F84"/>
    <w:rsid w:val="00972DC1"/>
    <w:rsid w:val="0097658C"/>
    <w:rsid w:val="009808AD"/>
    <w:rsid w:val="00980DBB"/>
    <w:rsid w:val="00986F50"/>
    <w:rsid w:val="0099038A"/>
    <w:rsid w:val="00990A80"/>
    <w:rsid w:val="00997B60"/>
    <w:rsid w:val="009A211A"/>
    <w:rsid w:val="009A22DE"/>
    <w:rsid w:val="009A649A"/>
    <w:rsid w:val="009B2597"/>
    <w:rsid w:val="009B2E8F"/>
    <w:rsid w:val="009D1170"/>
    <w:rsid w:val="009E26B7"/>
    <w:rsid w:val="009E74A0"/>
    <w:rsid w:val="00A03235"/>
    <w:rsid w:val="00A065BF"/>
    <w:rsid w:val="00A12422"/>
    <w:rsid w:val="00A1473E"/>
    <w:rsid w:val="00A24505"/>
    <w:rsid w:val="00A257CB"/>
    <w:rsid w:val="00A2616A"/>
    <w:rsid w:val="00A27B0F"/>
    <w:rsid w:val="00A55724"/>
    <w:rsid w:val="00A57CD6"/>
    <w:rsid w:val="00A60662"/>
    <w:rsid w:val="00A679AF"/>
    <w:rsid w:val="00A67CA6"/>
    <w:rsid w:val="00A709B8"/>
    <w:rsid w:val="00A70C8C"/>
    <w:rsid w:val="00A713E3"/>
    <w:rsid w:val="00A7192E"/>
    <w:rsid w:val="00A7568E"/>
    <w:rsid w:val="00A761E1"/>
    <w:rsid w:val="00A805C3"/>
    <w:rsid w:val="00A805F6"/>
    <w:rsid w:val="00A81252"/>
    <w:rsid w:val="00A832FB"/>
    <w:rsid w:val="00A8437E"/>
    <w:rsid w:val="00A87B69"/>
    <w:rsid w:val="00A91590"/>
    <w:rsid w:val="00A94995"/>
    <w:rsid w:val="00AA1705"/>
    <w:rsid w:val="00AA5E68"/>
    <w:rsid w:val="00AB0CC7"/>
    <w:rsid w:val="00AB100C"/>
    <w:rsid w:val="00AB3412"/>
    <w:rsid w:val="00AB48F2"/>
    <w:rsid w:val="00AD13B3"/>
    <w:rsid w:val="00AD7505"/>
    <w:rsid w:val="00AF15DE"/>
    <w:rsid w:val="00AF1A1A"/>
    <w:rsid w:val="00AF51F3"/>
    <w:rsid w:val="00AF706E"/>
    <w:rsid w:val="00B051AE"/>
    <w:rsid w:val="00B068E3"/>
    <w:rsid w:val="00B06BE1"/>
    <w:rsid w:val="00B0703C"/>
    <w:rsid w:val="00B13C1C"/>
    <w:rsid w:val="00B20583"/>
    <w:rsid w:val="00B20D0E"/>
    <w:rsid w:val="00B21133"/>
    <w:rsid w:val="00B3026B"/>
    <w:rsid w:val="00B311D7"/>
    <w:rsid w:val="00B40D73"/>
    <w:rsid w:val="00B43FD8"/>
    <w:rsid w:val="00B453D1"/>
    <w:rsid w:val="00B56E79"/>
    <w:rsid w:val="00B626BD"/>
    <w:rsid w:val="00B71FAC"/>
    <w:rsid w:val="00B81B58"/>
    <w:rsid w:val="00B82730"/>
    <w:rsid w:val="00B83B92"/>
    <w:rsid w:val="00B858DE"/>
    <w:rsid w:val="00B95DE0"/>
    <w:rsid w:val="00BA2BC5"/>
    <w:rsid w:val="00BA6369"/>
    <w:rsid w:val="00BB66CA"/>
    <w:rsid w:val="00BC1A81"/>
    <w:rsid w:val="00BC28EF"/>
    <w:rsid w:val="00BC43F8"/>
    <w:rsid w:val="00BC5625"/>
    <w:rsid w:val="00BC74AB"/>
    <w:rsid w:val="00BD0E38"/>
    <w:rsid w:val="00BD2F23"/>
    <w:rsid w:val="00BD55DC"/>
    <w:rsid w:val="00BD6EAB"/>
    <w:rsid w:val="00BE5349"/>
    <w:rsid w:val="00BE7E16"/>
    <w:rsid w:val="00BF28D4"/>
    <w:rsid w:val="00BF318C"/>
    <w:rsid w:val="00BF38A1"/>
    <w:rsid w:val="00BF4B15"/>
    <w:rsid w:val="00C0054B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51ED8"/>
    <w:rsid w:val="00C52029"/>
    <w:rsid w:val="00C5660A"/>
    <w:rsid w:val="00C566EF"/>
    <w:rsid w:val="00C5730B"/>
    <w:rsid w:val="00C57A9D"/>
    <w:rsid w:val="00C627CC"/>
    <w:rsid w:val="00C70EBC"/>
    <w:rsid w:val="00C71DA0"/>
    <w:rsid w:val="00C72358"/>
    <w:rsid w:val="00C73B88"/>
    <w:rsid w:val="00C75564"/>
    <w:rsid w:val="00C760BA"/>
    <w:rsid w:val="00C8056E"/>
    <w:rsid w:val="00C8574F"/>
    <w:rsid w:val="00C91A7C"/>
    <w:rsid w:val="00C9246B"/>
    <w:rsid w:val="00C95294"/>
    <w:rsid w:val="00C97AAF"/>
    <w:rsid w:val="00CA6724"/>
    <w:rsid w:val="00CC2BDA"/>
    <w:rsid w:val="00CC361A"/>
    <w:rsid w:val="00CC41F7"/>
    <w:rsid w:val="00CC42E3"/>
    <w:rsid w:val="00CC7667"/>
    <w:rsid w:val="00CC77C5"/>
    <w:rsid w:val="00CD6E46"/>
    <w:rsid w:val="00CE3169"/>
    <w:rsid w:val="00CE6C93"/>
    <w:rsid w:val="00CF1F82"/>
    <w:rsid w:val="00CF44E6"/>
    <w:rsid w:val="00CF7D46"/>
    <w:rsid w:val="00CF7DEB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1482"/>
    <w:rsid w:val="00D3229F"/>
    <w:rsid w:val="00D325A5"/>
    <w:rsid w:val="00D32D80"/>
    <w:rsid w:val="00D343C1"/>
    <w:rsid w:val="00D349A7"/>
    <w:rsid w:val="00D34D49"/>
    <w:rsid w:val="00D41424"/>
    <w:rsid w:val="00D41761"/>
    <w:rsid w:val="00D4646C"/>
    <w:rsid w:val="00D50D0C"/>
    <w:rsid w:val="00D5649D"/>
    <w:rsid w:val="00D614CA"/>
    <w:rsid w:val="00D625E9"/>
    <w:rsid w:val="00D63BD7"/>
    <w:rsid w:val="00D747A9"/>
    <w:rsid w:val="00D8172B"/>
    <w:rsid w:val="00D81F17"/>
    <w:rsid w:val="00D821DB"/>
    <w:rsid w:val="00D83806"/>
    <w:rsid w:val="00D879DF"/>
    <w:rsid w:val="00D90742"/>
    <w:rsid w:val="00D9749E"/>
    <w:rsid w:val="00DA1D5F"/>
    <w:rsid w:val="00DB0FEE"/>
    <w:rsid w:val="00DB12A2"/>
    <w:rsid w:val="00DB15CA"/>
    <w:rsid w:val="00DB2468"/>
    <w:rsid w:val="00DB252E"/>
    <w:rsid w:val="00DC10C6"/>
    <w:rsid w:val="00DC32CA"/>
    <w:rsid w:val="00DC3BD9"/>
    <w:rsid w:val="00DC680C"/>
    <w:rsid w:val="00DD01DF"/>
    <w:rsid w:val="00DD4AA4"/>
    <w:rsid w:val="00DD717F"/>
    <w:rsid w:val="00DE150A"/>
    <w:rsid w:val="00DE16AF"/>
    <w:rsid w:val="00DE256F"/>
    <w:rsid w:val="00DE2B45"/>
    <w:rsid w:val="00DE348C"/>
    <w:rsid w:val="00DE4F36"/>
    <w:rsid w:val="00DF0C76"/>
    <w:rsid w:val="00DF7AAD"/>
    <w:rsid w:val="00E01D16"/>
    <w:rsid w:val="00E0247F"/>
    <w:rsid w:val="00E039D8"/>
    <w:rsid w:val="00E04DBF"/>
    <w:rsid w:val="00E07B9C"/>
    <w:rsid w:val="00E1188E"/>
    <w:rsid w:val="00E15EEF"/>
    <w:rsid w:val="00E16767"/>
    <w:rsid w:val="00E17CAC"/>
    <w:rsid w:val="00E260DD"/>
    <w:rsid w:val="00E27982"/>
    <w:rsid w:val="00E30016"/>
    <w:rsid w:val="00E35509"/>
    <w:rsid w:val="00E533F6"/>
    <w:rsid w:val="00E62EBC"/>
    <w:rsid w:val="00E74526"/>
    <w:rsid w:val="00E7553E"/>
    <w:rsid w:val="00E802D6"/>
    <w:rsid w:val="00E87218"/>
    <w:rsid w:val="00E87BF6"/>
    <w:rsid w:val="00E908C9"/>
    <w:rsid w:val="00E90938"/>
    <w:rsid w:val="00EA1FD4"/>
    <w:rsid w:val="00EB28CB"/>
    <w:rsid w:val="00EC09D3"/>
    <w:rsid w:val="00ED0CB9"/>
    <w:rsid w:val="00ED134C"/>
    <w:rsid w:val="00ED26CC"/>
    <w:rsid w:val="00ED348D"/>
    <w:rsid w:val="00ED392F"/>
    <w:rsid w:val="00ED7A78"/>
    <w:rsid w:val="00EE4CEE"/>
    <w:rsid w:val="00EE76D2"/>
    <w:rsid w:val="00EF1BC0"/>
    <w:rsid w:val="00F00FBC"/>
    <w:rsid w:val="00F0427C"/>
    <w:rsid w:val="00F07A01"/>
    <w:rsid w:val="00F11E25"/>
    <w:rsid w:val="00F125F3"/>
    <w:rsid w:val="00F14DFB"/>
    <w:rsid w:val="00F20F7E"/>
    <w:rsid w:val="00F228B0"/>
    <w:rsid w:val="00F22B0F"/>
    <w:rsid w:val="00F243BB"/>
    <w:rsid w:val="00F248D2"/>
    <w:rsid w:val="00F3200A"/>
    <w:rsid w:val="00F320FD"/>
    <w:rsid w:val="00F33088"/>
    <w:rsid w:val="00F42B6B"/>
    <w:rsid w:val="00F42C08"/>
    <w:rsid w:val="00F50B59"/>
    <w:rsid w:val="00F52BA1"/>
    <w:rsid w:val="00F53CBC"/>
    <w:rsid w:val="00F540D8"/>
    <w:rsid w:val="00F54D5B"/>
    <w:rsid w:val="00F56344"/>
    <w:rsid w:val="00F654FF"/>
    <w:rsid w:val="00F77DDC"/>
    <w:rsid w:val="00F85CCD"/>
    <w:rsid w:val="00F9469A"/>
    <w:rsid w:val="00F95E0C"/>
    <w:rsid w:val="00F96271"/>
    <w:rsid w:val="00F97DC4"/>
    <w:rsid w:val="00FA13B7"/>
    <w:rsid w:val="00FA1F87"/>
    <w:rsid w:val="00FA65AE"/>
    <w:rsid w:val="00FA6F07"/>
    <w:rsid w:val="00FB3FC6"/>
    <w:rsid w:val="00FB54E7"/>
    <w:rsid w:val="00FB5E05"/>
    <w:rsid w:val="00FB6011"/>
    <w:rsid w:val="00FC50D1"/>
    <w:rsid w:val="00FE3E3C"/>
    <w:rsid w:val="00FE40BA"/>
    <w:rsid w:val="00FE7558"/>
    <w:rsid w:val="00FE7C7E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  <w:style w:type="paragraph" w:styleId="KeinLeerraum">
    <w:name w:val="No Spacing"/>
    <w:uiPriority w:val="1"/>
    <w:qFormat/>
    <w:rsid w:val="00A7192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s://www.xing.com/pages/kraiburg-tpe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hyperlink" Target="https://www.linkedin.com/company/kraiburg-tpe/?originalSubdomain=d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s://www.instagram.com/kraiburg_tpe/?hl=de" TargetMode="External"/><Relationship Id="rId23" Type="http://schemas.openxmlformats.org/officeDocument/2006/relationships/hyperlink" Target="https://www.youtube.com/channel/UCQKi_-RJ8sJqMNfyfAO8PVQ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facebook.com/KRAIBURGTP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image" Target="media/image6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AAA5EE-08E6-43A8-945F-B6719C6AFF9B}">
  <ds:schemaRefs>
    <ds:schemaRef ds:uri="http://schemas.openxmlformats.org/package/2006/metadata/core-properties"/>
    <ds:schemaRef ds:uri="http://schemas.microsoft.com/office/2006/metadata/properties"/>
    <ds:schemaRef ds:uri="http://purl.org/dc/dcmitype/"/>
    <ds:schemaRef ds:uri="d994e789-4219-435c-8149-057461441f76"/>
    <ds:schemaRef ds:uri="58a6ba02-25d8-4af8-9d9a-cdefe2472536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4E951B42-6661-408B-978C-AFDB35FF89D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E0AA32E-3035-49BD-ACA9-642CB15F47A7}"/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729</Words>
  <Characters>4599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2025-08-28T03:39:00Z</dcterms:created>
  <dcterms:modified xsi:type="dcterms:W3CDTF">2025-09-03T07:20:00Z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