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CB381A3" w14:textId="7A25AD9B" w:rsidR="00FE7C7E" w:rsidRPr="002C34E4" w:rsidRDefault="00B051AE" w:rsidP="19D0F793">
      <w:pPr>
        <w:keepLines/>
        <w:spacing w:after="0" w:line="360" w:lineRule="auto"/>
        <w:ind w:right="1701"/>
        <w:jc w:val="both"/>
        <w:rPr>
          <w:rFonts w:ascii="Arial" w:eastAsia="MS Gothic" w:hAnsi="Arial"/>
          <w:b/>
          <w:sz w:val="24"/>
        </w:rPr>
      </w:pPr>
      <w:r w:rsidRPr="002C34E4">
        <w:rPr>
          <w:rFonts w:ascii="Arial" w:eastAsia="MS Gothic" w:hAnsi="Arial" w:hint="eastAsia"/>
          <w:b/>
          <w:sz w:val="24"/>
        </w:rPr>
        <w:t>極性熱可塑性プラスチックへの接着性を備えた、高脂肪食品接触用途のための新たな</w:t>
      </w:r>
      <w:r w:rsidRPr="002C34E4">
        <w:rPr>
          <w:rFonts w:ascii="Arial" w:eastAsia="MS Gothic" w:hAnsi="Arial" w:hint="eastAsia"/>
          <w:b/>
          <w:sz w:val="24"/>
        </w:rPr>
        <w:t>TPE</w:t>
      </w:r>
    </w:p>
    <w:p w14:paraId="1FA14377" w14:textId="77777777" w:rsidR="00B051AE" w:rsidRPr="002C34E4" w:rsidRDefault="00B051AE" w:rsidP="19D0F793">
      <w:pPr>
        <w:keepLines/>
        <w:spacing w:after="0" w:line="360" w:lineRule="auto"/>
        <w:ind w:right="1701"/>
        <w:jc w:val="both"/>
        <w:rPr>
          <w:rFonts w:ascii="Arial" w:eastAsia="MS Gothic" w:hAnsi="Arial" w:cs="Arial"/>
          <w:b/>
          <w:bCs/>
          <w:sz w:val="24"/>
          <w:szCs w:val="24"/>
        </w:rPr>
      </w:pPr>
    </w:p>
    <w:p w14:paraId="0730A44D" w14:textId="1D33312E" w:rsidR="003C1AA8" w:rsidRPr="002C34E4" w:rsidRDefault="0083524C" w:rsidP="00526446">
      <w:pPr>
        <w:keepLines/>
        <w:spacing w:after="0" w:line="360" w:lineRule="auto"/>
        <w:ind w:right="1701"/>
        <w:jc w:val="both"/>
        <w:rPr>
          <w:rFonts w:ascii="Arial" w:eastAsia="MS Gothic" w:hAnsi="Arial"/>
          <w:b/>
          <w:sz w:val="20"/>
        </w:rPr>
      </w:pPr>
      <w:r w:rsidRPr="002C34E4">
        <w:rPr>
          <w:rFonts w:ascii="Arial" w:eastAsia="MS Gothic" w:hAnsi="Arial" w:hint="eastAsia"/>
          <w:b/>
          <w:sz w:val="20"/>
        </w:rPr>
        <w:t>KRAIBURG TPE</w:t>
      </w:r>
      <w:r w:rsidRPr="002C34E4">
        <w:rPr>
          <w:rFonts w:ascii="Arial" w:eastAsia="MS Gothic" w:hAnsi="Arial" w:hint="eastAsia"/>
          <w:b/>
          <w:sz w:val="20"/>
        </w:rPr>
        <w:t>（クライブルク</w:t>
      </w:r>
      <w:r w:rsidRPr="002C34E4">
        <w:rPr>
          <w:rFonts w:ascii="Arial" w:eastAsia="MS Gothic" w:hAnsi="Arial" w:hint="eastAsia"/>
          <w:b/>
          <w:sz w:val="20"/>
        </w:rPr>
        <w:t>TPE</w:t>
      </w:r>
      <w:r w:rsidRPr="002C34E4">
        <w:rPr>
          <w:rFonts w:ascii="Arial" w:eastAsia="MS Gothic" w:hAnsi="Arial" w:hint="eastAsia"/>
          <w:b/>
          <w:sz w:val="20"/>
        </w:rPr>
        <w:t>）は、新しい</w:t>
      </w:r>
      <w:r w:rsidRPr="002C34E4">
        <w:rPr>
          <w:rFonts w:ascii="Arial" w:eastAsia="MS Gothic" w:hAnsi="Arial" w:hint="eastAsia"/>
          <w:b/>
          <w:sz w:val="20"/>
        </w:rPr>
        <w:t>FC/CM3/AD1</w:t>
      </w:r>
      <w:r w:rsidRPr="002C34E4">
        <w:rPr>
          <w:rFonts w:ascii="Arial" w:eastAsia="MS Gothic" w:hAnsi="Arial" w:hint="eastAsia"/>
          <w:b/>
          <w:sz w:val="20"/>
        </w:rPr>
        <w:t>コンパウンドシリーズにおいて、食品接触用途において最重要である</w:t>
      </w:r>
      <w:r w:rsidRPr="002C34E4">
        <w:rPr>
          <w:rFonts w:ascii="Arial" w:eastAsia="MS Gothic" w:hAnsi="Arial" w:hint="eastAsia"/>
          <w:b/>
          <w:sz w:val="20"/>
        </w:rPr>
        <w:t>2</w:t>
      </w:r>
      <w:r w:rsidRPr="002C34E4">
        <w:rPr>
          <w:rFonts w:ascii="Arial" w:eastAsia="MS Gothic" w:hAnsi="Arial" w:hint="eastAsia"/>
          <w:b/>
          <w:sz w:val="20"/>
        </w:rPr>
        <w:t>つの規制要求事項に適合しています：すなわち、欧州連合規則（</w:t>
      </w:r>
      <w:r w:rsidRPr="002C34E4">
        <w:rPr>
          <w:rFonts w:ascii="Arial" w:eastAsia="MS Gothic" w:hAnsi="Arial" w:hint="eastAsia"/>
          <w:b/>
          <w:sz w:val="20"/>
        </w:rPr>
        <w:t>EU</w:t>
      </w:r>
      <w:r w:rsidRPr="002C34E4">
        <w:rPr>
          <w:rFonts w:ascii="Arial" w:eastAsia="MS Gothic" w:hAnsi="Arial" w:hint="eastAsia"/>
          <w:b/>
          <w:sz w:val="20"/>
        </w:rPr>
        <w:t>）第</w:t>
      </w:r>
      <w:r w:rsidRPr="002C34E4">
        <w:rPr>
          <w:rFonts w:ascii="Arial" w:eastAsia="MS Gothic" w:hAnsi="Arial" w:hint="eastAsia"/>
          <w:b/>
          <w:sz w:val="20"/>
        </w:rPr>
        <w:t>10/2011</w:t>
      </w:r>
      <w:r w:rsidRPr="002C34E4">
        <w:rPr>
          <w:rFonts w:ascii="Arial" w:eastAsia="MS Gothic" w:hAnsi="Arial" w:hint="eastAsia"/>
          <w:b/>
          <w:sz w:val="20"/>
        </w:rPr>
        <w:t>号および米国食品医薬品局（</w:t>
      </w:r>
      <w:r w:rsidRPr="002C34E4">
        <w:rPr>
          <w:rFonts w:ascii="Arial" w:eastAsia="MS Gothic" w:hAnsi="Arial" w:hint="eastAsia"/>
          <w:b/>
          <w:sz w:val="20"/>
        </w:rPr>
        <w:t>FDA</w:t>
      </w:r>
      <w:r w:rsidRPr="002C34E4">
        <w:rPr>
          <w:rFonts w:ascii="Arial" w:eastAsia="MS Gothic" w:hAnsi="Arial" w:hint="eastAsia"/>
          <w:b/>
          <w:sz w:val="20"/>
        </w:rPr>
        <w:t>）の連邦規則集第</w:t>
      </w:r>
      <w:r w:rsidRPr="002C34E4">
        <w:rPr>
          <w:rFonts w:ascii="Arial" w:eastAsia="MS Gothic" w:hAnsi="Arial" w:hint="eastAsia"/>
          <w:b/>
          <w:sz w:val="20"/>
        </w:rPr>
        <w:t>21</w:t>
      </w:r>
      <w:r w:rsidRPr="002C34E4">
        <w:rPr>
          <w:rFonts w:ascii="Arial" w:eastAsia="MS Gothic" w:hAnsi="Arial" w:hint="eastAsia"/>
          <w:b/>
          <w:sz w:val="20"/>
        </w:rPr>
        <w:t>編（</w:t>
      </w:r>
      <w:r w:rsidRPr="002C34E4">
        <w:rPr>
          <w:rFonts w:ascii="Arial" w:eastAsia="MS Gothic" w:hAnsi="Arial" w:hint="eastAsia"/>
          <w:b/>
          <w:sz w:val="20"/>
        </w:rPr>
        <w:t xml:space="preserve">21CFR </w:t>
      </w:r>
      <w:r w:rsidRPr="002C34E4">
        <w:rPr>
          <w:rFonts w:ascii="Arial" w:eastAsia="MS Gothic" w:hAnsi="Arial" w:hint="eastAsia"/>
          <w:b/>
          <w:sz w:val="20"/>
        </w:rPr>
        <w:t>§</w:t>
      </w:r>
      <w:r w:rsidRPr="002C34E4">
        <w:rPr>
          <w:rFonts w:ascii="Arial" w:eastAsia="MS Gothic" w:hAnsi="Arial" w:hint="eastAsia"/>
          <w:b/>
          <w:sz w:val="20"/>
        </w:rPr>
        <w:t>177.2600</w:t>
      </w:r>
      <w:r w:rsidRPr="002C34E4">
        <w:rPr>
          <w:rFonts w:ascii="Arial" w:eastAsia="MS Gothic" w:hAnsi="Arial" w:hint="eastAsia"/>
          <w:b/>
          <w:sz w:val="20"/>
        </w:rPr>
        <w:t>）への対応です。この新しいシリーズは、高脂肪含有食品との接触を想定して開発されており、また快適な触感と改善された官能適特性をも、その特徴としています。主な用途として、再利用可能な食品包装、化粧品用途、食品加工用のホースおよびコンベアベルトなどを想定しています。</w:t>
      </w:r>
    </w:p>
    <w:p w14:paraId="508C9DBC" w14:textId="2B57C12C" w:rsidR="00D8172B" w:rsidRDefault="00D8172B" w:rsidP="00526446">
      <w:pPr>
        <w:keepLines/>
        <w:spacing w:after="0" w:line="360" w:lineRule="auto"/>
        <w:ind w:right="1701"/>
        <w:jc w:val="both"/>
        <w:rPr>
          <w:rFonts w:ascii="Arial" w:eastAsia="MS Gothic" w:hAnsi="Arial"/>
          <w:b/>
          <w:sz w:val="20"/>
          <w:lang w:val="en-GB"/>
        </w:rPr>
      </w:pPr>
    </w:p>
    <w:p w14:paraId="4760C081" w14:textId="77777777" w:rsidR="00FE1C2F" w:rsidRDefault="00D8172B" w:rsidP="00D8172B">
      <w:pPr>
        <w:keepLines/>
        <w:spacing w:after="0" w:line="360" w:lineRule="auto"/>
        <w:ind w:right="1701"/>
        <w:jc w:val="both"/>
        <w:rPr>
          <w:rFonts w:ascii="Arial" w:eastAsia="SimSun" w:hAnsi="Arial"/>
          <w:sz w:val="20"/>
          <w:lang w:eastAsia="zh-CN"/>
        </w:rPr>
      </w:pPr>
      <w:r w:rsidRPr="002C34E4">
        <w:rPr>
          <w:rFonts w:ascii="Arial" w:eastAsia="MS Gothic" w:hAnsi="Arial" w:hint="eastAsia"/>
          <w:sz w:val="20"/>
        </w:rPr>
        <w:t>環境問題とサスティナビリティに対する消費者の意識の高まりによって、多くの分野でリユース可能な製品への需要が堅実に増加しています。典型的な例としては、ランチボックス、ミキシングボウル、密封可能なボウルなどの食品容器が挙げられますが、これらの蓋の密封部分は、多くの場合熱可塑性エラストマーによって形成されています。</w:t>
      </w:r>
    </w:p>
    <w:p w14:paraId="498660CC" w14:textId="77777777" w:rsidR="007C2AFF" w:rsidRPr="007C2AFF" w:rsidRDefault="007C2AFF" w:rsidP="00D8172B">
      <w:pPr>
        <w:keepLines/>
        <w:spacing w:after="0" w:line="360" w:lineRule="auto"/>
        <w:ind w:right="1701"/>
        <w:jc w:val="both"/>
        <w:rPr>
          <w:rFonts w:ascii="Arial" w:eastAsia="SimSun" w:hAnsi="Arial"/>
          <w:sz w:val="20"/>
          <w:lang w:eastAsia="zh-CN"/>
        </w:rPr>
      </w:pPr>
    </w:p>
    <w:p w14:paraId="0C60D62D" w14:textId="7837A078" w:rsidR="00201B6E" w:rsidRPr="002C34E4" w:rsidRDefault="00D8172B" w:rsidP="00D8172B">
      <w:pPr>
        <w:keepLines/>
        <w:spacing w:after="0" w:line="360" w:lineRule="auto"/>
        <w:ind w:right="1701"/>
        <w:jc w:val="both"/>
        <w:rPr>
          <w:rFonts w:ascii="Arial" w:eastAsia="MS Gothic" w:hAnsi="Arial"/>
          <w:sz w:val="20"/>
        </w:rPr>
      </w:pPr>
      <w:r w:rsidRPr="002C34E4">
        <w:rPr>
          <w:rFonts w:ascii="Arial" w:eastAsia="MS Gothic" w:hAnsi="Arial" w:hint="eastAsia"/>
          <w:sz w:val="20"/>
        </w:rPr>
        <w:lastRenderedPageBreak/>
        <w:t>しかし、これらの完成品に適用する材料には、長期間にわたって生理的安全性を確保するための高い信頼性が求められます。こうした観点から、食品と直接接触するプラスチック製品に関する規制、即ち</w:t>
      </w:r>
      <w:r w:rsidRPr="002C34E4">
        <w:rPr>
          <w:rFonts w:ascii="Arial" w:eastAsia="MS Gothic" w:hAnsi="Arial" w:hint="eastAsia"/>
          <w:sz w:val="20"/>
        </w:rPr>
        <w:t>EU</w:t>
      </w:r>
      <w:r w:rsidRPr="002C34E4">
        <w:rPr>
          <w:rFonts w:ascii="Arial" w:eastAsia="MS Gothic" w:hAnsi="Arial" w:hint="eastAsia"/>
          <w:sz w:val="20"/>
        </w:rPr>
        <w:t>規則第</w:t>
      </w:r>
      <w:r w:rsidRPr="002C34E4">
        <w:rPr>
          <w:rFonts w:ascii="Arial" w:eastAsia="MS Gothic" w:hAnsi="Arial" w:hint="eastAsia"/>
          <w:sz w:val="20"/>
        </w:rPr>
        <w:t>10/2011</w:t>
      </w:r>
      <w:r w:rsidRPr="002C34E4">
        <w:rPr>
          <w:rFonts w:ascii="Arial" w:eastAsia="MS Gothic" w:hAnsi="Arial" w:hint="eastAsia"/>
          <w:sz w:val="20"/>
        </w:rPr>
        <w:t>号および米国食品医薬品局（</w:t>
      </w:r>
      <w:r w:rsidRPr="002C34E4">
        <w:rPr>
          <w:rFonts w:ascii="Arial" w:eastAsia="MS Gothic" w:hAnsi="Arial" w:hint="eastAsia"/>
          <w:sz w:val="20"/>
        </w:rPr>
        <w:t>FDA</w:t>
      </w:r>
      <w:r w:rsidRPr="002C34E4">
        <w:rPr>
          <w:rFonts w:ascii="Arial" w:eastAsia="MS Gothic" w:hAnsi="Arial" w:hint="eastAsia"/>
          <w:sz w:val="20"/>
        </w:rPr>
        <w:t>）の連邦規則集第</w:t>
      </w:r>
      <w:r w:rsidRPr="002C34E4">
        <w:rPr>
          <w:rFonts w:ascii="Arial" w:eastAsia="MS Gothic" w:hAnsi="Arial" w:hint="eastAsia"/>
          <w:sz w:val="20"/>
        </w:rPr>
        <w:t>21</w:t>
      </w:r>
      <w:r w:rsidRPr="002C34E4">
        <w:rPr>
          <w:rFonts w:ascii="Arial" w:eastAsia="MS Gothic" w:hAnsi="Arial" w:hint="eastAsia"/>
          <w:sz w:val="20"/>
        </w:rPr>
        <w:t>編（</w:t>
      </w:r>
      <w:r w:rsidRPr="002C34E4">
        <w:rPr>
          <w:rFonts w:ascii="Arial" w:eastAsia="MS Gothic" w:hAnsi="Arial" w:hint="eastAsia"/>
          <w:sz w:val="20"/>
        </w:rPr>
        <w:t xml:space="preserve">21 CFR </w:t>
      </w:r>
      <w:r w:rsidRPr="002C34E4">
        <w:rPr>
          <w:rFonts w:ascii="Arial" w:eastAsia="MS Gothic" w:hAnsi="Arial" w:hint="eastAsia"/>
          <w:sz w:val="20"/>
        </w:rPr>
        <w:t>§</w:t>
      </w:r>
      <w:r w:rsidRPr="002C34E4">
        <w:rPr>
          <w:rFonts w:ascii="Arial" w:eastAsia="MS Gothic" w:hAnsi="Arial" w:hint="eastAsia"/>
          <w:sz w:val="20"/>
        </w:rPr>
        <w:t>177.2600</w:t>
      </w:r>
      <w:r w:rsidRPr="002C34E4">
        <w:rPr>
          <w:rFonts w:ascii="Arial" w:eastAsia="MS Gothic" w:hAnsi="Arial" w:hint="eastAsia"/>
          <w:sz w:val="20"/>
        </w:rPr>
        <w:t>）では、材料から食品への成分の移行量について厳格な基準を定めています。さらに、</w:t>
      </w:r>
      <w:r w:rsidRPr="002C34E4">
        <w:rPr>
          <w:rFonts w:ascii="Arial" w:eastAsia="MS Gothic" w:hAnsi="Arial" w:hint="eastAsia"/>
          <w:sz w:val="20"/>
        </w:rPr>
        <w:t>KRAIBURG TPE</w:t>
      </w:r>
      <w:r w:rsidRPr="002C34E4">
        <w:rPr>
          <w:rFonts w:ascii="Arial" w:eastAsia="MS Gothic" w:hAnsi="Arial" w:hint="eastAsia"/>
          <w:sz w:val="20"/>
        </w:rPr>
        <w:t>は、両規制におけるコンパウンドの成分に関しての要求事項を満たしています。法的な成分の移行に関する限界値に適合するための前提条件は、この</w:t>
      </w:r>
      <w:r w:rsidRPr="002C34E4">
        <w:rPr>
          <w:rFonts w:ascii="Arial" w:eastAsia="MS Gothic" w:hAnsi="Arial" w:hint="eastAsia"/>
          <w:sz w:val="20"/>
        </w:rPr>
        <w:t>FC/CM3/AD1</w:t>
      </w:r>
      <w:r w:rsidRPr="002C34E4">
        <w:rPr>
          <w:rFonts w:ascii="Arial" w:eastAsia="MS Gothic" w:hAnsi="Arial" w:hint="eastAsia"/>
          <w:sz w:val="20"/>
        </w:rPr>
        <w:t>シリーズの新たな処方と、最終製品の設計における適切な配慮を組み合わせることです。</w:t>
      </w:r>
    </w:p>
    <w:p w14:paraId="5AC68BB4" w14:textId="77777777" w:rsidR="00266016" w:rsidRPr="002C34E4" w:rsidRDefault="00266016" w:rsidP="00D8172B">
      <w:pPr>
        <w:keepLines/>
        <w:spacing w:after="0" w:line="360" w:lineRule="auto"/>
        <w:ind w:right="1701"/>
        <w:jc w:val="both"/>
        <w:rPr>
          <w:rFonts w:ascii="Arial" w:eastAsia="MS Gothic" w:hAnsi="Arial"/>
          <w:sz w:val="20"/>
        </w:rPr>
      </w:pPr>
    </w:p>
    <w:p w14:paraId="26470A2F" w14:textId="77777777" w:rsidR="00266016" w:rsidRPr="002C34E4" w:rsidRDefault="00266016" w:rsidP="00266016">
      <w:pPr>
        <w:keepLines/>
        <w:spacing w:after="0" w:line="360" w:lineRule="auto"/>
        <w:ind w:right="1701"/>
        <w:jc w:val="both"/>
        <w:rPr>
          <w:rFonts w:ascii="Arial" w:eastAsia="MS Gothic" w:hAnsi="Arial"/>
          <w:sz w:val="20"/>
        </w:rPr>
      </w:pPr>
      <w:r w:rsidRPr="002C34E4">
        <w:rPr>
          <w:rFonts w:ascii="Arial" w:eastAsia="MS Gothic" w:hAnsi="Arial" w:hint="eastAsia"/>
          <w:sz w:val="20"/>
        </w:rPr>
        <w:t>「当社は近年、このテーマに集中的に取り組んできましたが、食品接触用途における安全な使用を目的とした新しい</w:t>
      </w:r>
      <w:r w:rsidRPr="002C34E4">
        <w:rPr>
          <w:rFonts w:ascii="Arial" w:eastAsia="MS Gothic" w:hAnsi="Arial" w:hint="eastAsia"/>
          <w:sz w:val="20"/>
        </w:rPr>
        <w:t>TPS</w:t>
      </w:r>
      <w:r w:rsidRPr="002C34E4">
        <w:rPr>
          <w:rFonts w:ascii="Arial" w:eastAsia="MS Gothic" w:hAnsi="Arial" w:hint="eastAsia"/>
          <w:sz w:val="20"/>
        </w:rPr>
        <w:t>コンパウンドの開発に多大な投資を行ってきました。」と、</w:t>
      </w:r>
      <w:r w:rsidRPr="002C34E4">
        <w:rPr>
          <w:rFonts w:ascii="Arial" w:eastAsia="MS Gothic" w:hAnsi="Arial" w:hint="eastAsia"/>
          <w:sz w:val="20"/>
        </w:rPr>
        <w:t>KRAIBURG TPE</w:t>
      </w:r>
      <w:r w:rsidRPr="002C34E4">
        <w:rPr>
          <w:rFonts w:ascii="Arial" w:eastAsia="MS Gothic" w:hAnsi="Arial" w:hint="eastAsia"/>
          <w:sz w:val="20"/>
        </w:rPr>
        <w:t>の消費者市場マネージャー、</w:t>
      </w:r>
      <w:r w:rsidRPr="002C34E4">
        <w:rPr>
          <w:rFonts w:ascii="Arial" w:eastAsia="MS Gothic" w:hAnsi="Arial" w:hint="eastAsia"/>
          <w:sz w:val="20"/>
        </w:rPr>
        <w:t>Dirk Olberding</w:t>
      </w:r>
      <w:r w:rsidRPr="002C34E4">
        <w:rPr>
          <w:rFonts w:ascii="Arial" w:eastAsia="MS Gothic" w:hAnsi="Arial" w:hint="eastAsia"/>
          <w:sz w:val="20"/>
        </w:rPr>
        <w:t>は述べています。「包括的な分析と移行挙動の研究を通じて、私たちは移行特性の正確な計算基準を決定し、それらを量産用</w:t>
      </w:r>
      <w:r w:rsidRPr="002C34E4">
        <w:rPr>
          <w:rFonts w:ascii="Arial" w:eastAsia="MS Gothic" w:hAnsi="Arial" w:hint="eastAsia"/>
          <w:sz w:val="20"/>
        </w:rPr>
        <w:t>TPS</w:t>
      </w:r>
      <w:r w:rsidRPr="002C34E4">
        <w:rPr>
          <w:rFonts w:ascii="Arial" w:eastAsia="MS Gothic" w:hAnsi="Arial" w:hint="eastAsia"/>
          <w:sz w:val="20"/>
        </w:rPr>
        <w:t>タイプの処方に反映させることに成功しました。」</w:t>
      </w:r>
    </w:p>
    <w:p w14:paraId="0E5E6C3E" w14:textId="77777777" w:rsidR="00266016" w:rsidRPr="002C34E4" w:rsidRDefault="00266016" w:rsidP="00266016">
      <w:pPr>
        <w:keepLines/>
        <w:spacing w:after="0" w:line="360" w:lineRule="auto"/>
        <w:ind w:right="1701"/>
        <w:jc w:val="both"/>
        <w:rPr>
          <w:rFonts w:ascii="Arial" w:eastAsia="MS Gothic" w:hAnsi="Arial"/>
          <w:sz w:val="20"/>
          <w:lang w:val="en-GB"/>
        </w:rPr>
      </w:pPr>
    </w:p>
    <w:p w14:paraId="712515D2" w14:textId="576B3EB8" w:rsidR="00266016" w:rsidRPr="002C34E4" w:rsidRDefault="00266016" w:rsidP="00266016">
      <w:pPr>
        <w:keepLines/>
        <w:spacing w:after="0" w:line="360" w:lineRule="auto"/>
        <w:ind w:right="1701"/>
        <w:jc w:val="both"/>
        <w:rPr>
          <w:rFonts w:ascii="Arial" w:eastAsia="MS Gothic" w:hAnsi="Arial"/>
          <w:sz w:val="20"/>
        </w:rPr>
      </w:pPr>
      <w:r w:rsidRPr="002C34E4">
        <w:rPr>
          <w:rFonts w:ascii="Arial" w:eastAsia="MS Gothic" w:hAnsi="Arial" w:hint="eastAsia"/>
          <w:sz w:val="20"/>
        </w:rPr>
        <w:t>Olberding</w:t>
      </w:r>
      <w:r w:rsidRPr="002C34E4">
        <w:rPr>
          <w:rFonts w:ascii="Arial" w:eastAsia="MS Gothic" w:hAnsi="Arial" w:hint="eastAsia"/>
          <w:sz w:val="20"/>
        </w:rPr>
        <w:t>は、は、この点について、</w:t>
      </w:r>
      <w:r w:rsidRPr="002C34E4">
        <w:rPr>
          <w:rFonts w:ascii="Arial" w:eastAsia="MS Gothic" w:hAnsi="Arial" w:hint="eastAsia"/>
          <w:sz w:val="20"/>
        </w:rPr>
        <w:t>TPE</w:t>
      </w:r>
      <w:r w:rsidRPr="002C34E4">
        <w:rPr>
          <w:rFonts w:ascii="Arial" w:eastAsia="MS Gothic" w:hAnsi="Arial" w:hint="eastAsia"/>
          <w:sz w:val="20"/>
        </w:rPr>
        <w:t>コンパウンドは非常に多岐にわたる組み合わせが可能であることから、非常に複雑な移行挙動を示す可能性がある点を指摘しています。「したがって、理想的な解決策は、個々のシリーズにおける</w:t>
      </w:r>
      <w:r w:rsidRPr="002C34E4">
        <w:rPr>
          <w:rFonts w:ascii="Arial" w:eastAsia="MS Gothic" w:hAnsi="Arial" w:hint="eastAsia"/>
          <w:sz w:val="20"/>
        </w:rPr>
        <w:t>TPE</w:t>
      </w:r>
      <w:r w:rsidRPr="002C34E4">
        <w:rPr>
          <w:rFonts w:ascii="Arial" w:eastAsia="MS Gothic" w:hAnsi="Arial" w:hint="eastAsia"/>
          <w:sz w:val="20"/>
        </w:rPr>
        <w:t>の処方を、予想される接触媒体（通常は肉、調理油、ドレッシング、ソースなどの高脂肪食品）に可能な限り正確に最適化することです。」「これを実現するため、材料の処方において</w:t>
      </w:r>
      <w:r w:rsidRPr="002C34E4">
        <w:rPr>
          <w:rFonts w:ascii="Arial" w:eastAsia="MS Gothic" w:hAnsi="Arial" w:hint="eastAsia"/>
          <w:sz w:val="20"/>
        </w:rPr>
        <w:t>2</w:t>
      </w:r>
      <w:r w:rsidRPr="002C34E4">
        <w:rPr>
          <w:rFonts w:ascii="Arial" w:eastAsia="MS Gothic" w:hAnsi="Arial" w:hint="eastAsia"/>
          <w:sz w:val="20"/>
        </w:rPr>
        <w:t>つの異なるアプローチを採用しました。一方では、個々の原料とその相互作用を詳細に検討し、その一方で、最終製品の用途における移行可能性にも着目して評価を行ないました。」</w:t>
      </w:r>
    </w:p>
    <w:p w14:paraId="10DF6C19" w14:textId="77777777" w:rsidR="00266016" w:rsidRPr="002C34E4" w:rsidRDefault="00266016" w:rsidP="00266016">
      <w:pPr>
        <w:keepLines/>
        <w:spacing w:after="0" w:line="360" w:lineRule="auto"/>
        <w:ind w:right="1701"/>
        <w:jc w:val="both"/>
        <w:rPr>
          <w:rFonts w:ascii="Arial" w:eastAsia="MS Gothic" w:hAnsi="Arial"/>
          <w:sz w:val="20"/>
          <w:lang w:val="en-GB"/>
        </w:rPr>
      </w:pPr>
    </w:p>
    <w:p w14:paraId="29499381" w14:textId="77777777" w:rsidR="000806F0" w:rsidRPr="002C34E4" w:rsidRDefault="000806F0" w:rsidP="000806F0">
      <w:pPr>
        <w:keepLines/>
        <w:spacing w:after="0" w:line="360" w:lineRule="auto"/>
        <w:ind w:right="1701"/>
        <w:jc w:val="both"/>
        <w:rPr>
          <w:rFonts w:ascii="Arial" w:eastAsia="MS Gothic" w:hAnsi="Arial"/>
          <w:sz w:val="20"/>
        </w:rPr>
      </w:pPr>
      <w:r w:rsidRPr="002C34E4">
        <w:rPr>
          <w:rFonts w:ascii="Arial" w:eastAsia="MS Gothic" w:hAnsi="Arial" w:hint="eastAsia"/>
          <w:sz w:val="20"/>
        </w:rPr>
        <w:lastRenderedPageBreak/>
        <w:t>KRAIBURG TPE</w:t>
      </w:r>
      <w:r w:rsidRPr="002C34E4">
        <w:rPr>
          <w:rFonts w:ascii="Arial" w:eastAsia="MS Gothic" w:hAnsi="Arial" w:hint="eastAsia"/>
          <w:sz w:val="20"/>
        </w:rPr>
        <w:t>のこれらの新しい材料は、耐摩耗性を持つ表面品質と優れた機械的特性により、リユース可能な容器と蓋の耐用期間を大幅に延長します。トリタン（</w:t>
      </w:r>
      <w:r w:rsidRPr="002C34E4">
        <w:rPr>
          <w:rFonts w:ascii="Arial" w:eastAsia="MS Gothic" w:hAnsi="Arial" w:hint="eastAsia"/>
          <w:sz w:val="20"/>
        </w:rPr>
        <w:t>PCT-G</w:t>
      </w:r>
      <w:r w:rsidRPr="002C34E4">
        <w:rPr>
          <w:rFonts w:ascii="Arial" w:eastAsia="MS Gothic" w:hAnsi="Arial" w:hint="eastAsia"/>
          <w:sz w:val="20"/>
        </w:rPr>
        <w:t>）、</w:t>
      </w:r>
      <w:r w:rsidRPr="002C34E4">
        <w:rPr>
          <w:rFonts w:ascii="Arial" w:eastAsia="MS Gothic" w:hAnsi="Arial" w:hint="eastAsia"/>
          <w:sz w:val="20"/>
        </w:rPr>
        <w:t>PET</w:t>
      </w:r>
      <w:r w:rsidRPr="002C34E4">
        <w:rPr>
          <w:rFonts w:ascii="Arial" w:eastAsia="MS Gothic" w:hAnsi="Arial" w:hint="eastAsia"/>
          <w:sz w:val="20"/>
        </w:rPr>
        <w:t>、</w:t>
      </w:r>
      <w:r w:rsidRPr="002C34E4">
        <w:rPr>
          <w:rFonts w:ascii="Arial" w:eastAsia="MS Gothic" w:hAnsi="Arial" w:hint="eastAsia"/>
          <w:sz w:val="20"/>
        </w:rPr>
        <w:t>SAN</w:t>
      </w:r>
      <w:r w:rsidRPr="002C34E4">
        <w:rPr>
          <w:rFonts w:ascii="Arial" w:eastAsia="MS Gothic" w:hAnsi="Arial" w:hint="eastAsia"/>
          <w:sz w:val="20"/>
        </w:rPr>
        <w:t>、</w:t>
      </w:r>
      <w:r w:rsidRPr="002C34E4">
        <w:rPr>
          <w:rFonts w:ascii="Arial" w:eastAsia="MS Gothic" w:hAnsi="Arial" w:hint="eastAsia"/>
          <w:sz w:val="20"/>
        </w:rPr>
        <w:t>PC</w:t>
      </w:r>
      <w:r w:rsidRPr="002C34E4">
        <w:rPr>
          <w:rFonts w:ascii="Arial" w:eastAsia="MS Gothic" w:hAnsi="Arial" w:hint="eastAsia"/>
          <w:sz w:val="20"/>
        </w:rPr>
        <w:t>、</w:t>
      </w:r>
      <w:r w:rsidRPr="002C34E4">
        <w:rPr>
          <w:rFonts w:ascii="Arial" w:eastAsia="MS Gothic" w:hAnsi="Arial" w:hint="eastAsia"/>
          <w:sz w:val="20"/>
        </w:rPr>
        <w:t>ABS</w:t>
      </w:r>
      <w:r w:rsidRPr="002C34E4">
        <w:rPr>
          <w:rFonts w:ascii="Arial" w:eastAsia="MS Gothic" w:hAnsi="Arial" w:hint="eastAsia"/>
          <w:sz w:val="20"/>
        </w:rPr>
        <w:t>、</w:t>
      </w:r>
      <w:r w:rsidRPr="002C34E4">
        <w:rPr>
          <w:rFonts w:ascii="Arial" w:eastAsia="MS Gothic" w:hAnsi="Arial" w:hint="eastAsia"/>
          <w:sz w:val="20"/>
        </w:rPr>
        <w:t>PA6</w:t>
      </w:r>
      <w:r w:rsidRPr="002C34E4">
        <w:rPr>
          <w:rFonts w:ascii="Arial" w:eastAsia="MS Gothic" w:hAnsi="Arial" w:hint="eastAsia"/>
          <w:sz w:val="20"/>
        </w:rPr>
        <w:t>、</w:t>
      </w:r>
      <w:r w:rsidRPr="002C34E4">
        <w:rPr>
          <w:rFonts w:ascii="Arial" w:eastAsia="MS Gothic" w:hAnsi="Arial" w:hint="eastAsia"/>
          <w:sz w:val="20"/>
        </w:rPr>
        <w:t>PA12</w:t>
      </w:r>
      <w:r w:rsidRPr="002C34E4">
        <w:rPr>
          <w:rFonts w:ascii="Arial" w:eastAsia="MS Gothic" w:hAnsi="Arial" w:hint="eastAsia"/>
          <w:sz w:val="20"/>
        </w:rPr>
        <w:t>などの極性熱可塑性プラスチックへの接着性は、幅広くテストされ、良好な結果を収めています。ヒステリシス試験で証明された優れた復元性や、優れた破耐引き剥がし性や破断抵抗値は、化粧品や食品の包装用途にも最適なものとなっています。これらの新しい製品ラインは熱可塑性プラスチックとしての加工性に優れ、部品設計の自由度を大幅に向上させます。これらのコンパウンドは、</w:t>
      </w:r>
      <w:r w:rsidRPr="002C34E4">
        <w:rPr>
          <w:rFonts w:ascii="Arial" w:eastAsia="MS Gothic" w:hAnsi="Arial" w:hint="eastAsia"/>
          <w:sz w:val="20"/>
        </w:rPr>
        <w:t>KRAIBURG TPE</w:t>
      </w:r>
      <w:r w:rsidRPr="002C34E4">
        <w:rPr>
          <w:rFonts w:ascii="Arial" w:eastAsia="MS Gothic" w:hAnsi="Arial" w:hint="eastAsia"/>
          <w:sz w:val="20"/>
        </w:rPr>
        <w:t>のヴァルトクライブルク工場で製造されており、現在世界中で入手可能です。</w:t>
      </w:r>
      <w:r w:rsidRPr="002C34E4">
        <w:rPr>
          <w:rFonts w:ascii="Arial" w:eastAsia="MS Gothic" w:hAnsi="Arial" w:hint="eastAsia"/>
          <w:sz w:val="20"/>
        </w:rPr>
        <w:t xml:space="preserve"> </w:t>
      </w:r>
    </w:p>
    <w:p w14:paraId="06AC89DE" w14:textId="77777777" w:rsidR="000806F0" w:rsidRPr="002C34E4" w:rsidRDefault="000806F0" w:rsidP="000806F0">
      <w:pPr>
        <w:keepLines/>
        <w:spacing w:after="0" w:line="360" w:lineRule="auto"/>
        <w:ind w:right="1701"/>
        <w:jc w:val="both"/>
        <w:rPr>
          <w:rFonts w:ascii="Arial" w:eastAsia="MS Gothic" w:hAnsi="Arial"/>
          <w:sz w:val="20"/>
          <w:lang w:val="en-GB"/>
        </w:rPr>
      </w:pPr>
    </w:p>
    <w:p w14:paraId="2431C07F" w14:textId="77777777" w:rsidR="000806F0" w:rsidRPr="002C34E4" w:rsidRDefault="000806F0" w:rsidP="000806F0">
      <w:pPr>
        <w:keepLines/>
        <w:spacing w:after="0" w:line="360" w:lineRule="auto"/>
        <w:ind w:right="1701"/>
        <w:jc w:val="both"/>
        <w:rPr>
          <w:rFonts w:ascii="Arial" w:eastAsia="MS Gothic" w:hAnsi="Arial"/>
          <w:sz w:val="20"/>
        </w:rPr>
      </w:pPr>
      <w:r w:rsidRPr="002C34E4">
        <w:rPr>
          <w:rFonts w:ascii="Arial" w:eastAsia="MS Gothic" w:hAnsi="Arial" w:hint="eastAsia"/>
          <w:sz w:val="20"/>
        </w:rPr>
        <w:t>上記の規制ガイドラインに準拠して、新開発の</w:t>
      </w:r>
      <w:r w:rsidRPr="002C34E4">
        <w:rPr>
          <w:rFonts w:ascii="Arial" w:eastAsia="MS Gothic" w:hAnsi="Arial" w:hint="eastAsia"/>
          <w:sz w:val="20"/>
        </w:rPr>
        <w:t>THERMOLAST® K</w:t>
      </w:r>
      <w:r w:rsidRPr="002C34E4">
        <w:rPr>
          <w:rFonts w:ascii="Arial" w:eastAsia="MS Gothic" w:hAnsi="Arial" w:hint="eastAsia"/>
          <w:sz w:val="20"/>
        </w:rPr>
        <w:t>シリーズ（</w:t>
      </w:r>
      <w:r w:rsidRPr="002C34E4">
        <w:rPr>
          <w:rFonts w:ascii="Arial" w:eastAsia="MS Gothic" w:hAnsi="Arial" w:hint="eastAsia"/>
          <w:sz w:val="20"/>
        </w:rPr>
        <w:t>FC/CM3/AD1</w:t>
      </w:r>
      <w:r w:rsidRPr="002C34E4">
        <w:rPr>
          <w:rFonts w:ascii="Arial" w:eastAsia="MS Gothic" w:hAnsi="Arial" w:hint="eastAsia"/>
          <w:sz w:val="20"/>
        </w:rPr>
        <w:t>）は、従来の</w:t>
      </w:r>
      <w:r w:rsidRPr="002C34E4">
        <w:rPr>
          <w:rFonts w:ascii="Arial" w:eastAsia="MS Gothic" w:hAnsi="Arial" w:hint="eastAsia"/>
          <w:sz w:val="20"/>
        </w:rPr>
        <w:t>TPS</w:t>
      </w:r>
      <w:r w:rsidRPr="002C34E4">
        <w:rPr>
          <w:rFonts w:ascii="Arial" w:eastAsia="MS Gothic" w:hAnsi="Arial" w:hint="eastAsia"/>
          <w:sz w:val="20"/>
        </w:rPr>
        <w:t>に比べて移行制御が大幅に改善されています。移行ポテンシャルが最小化されているため、高脂肪食品との直接接触を必要とするアプリケーションに特に適しています。</w:t>
      </w:r>
    </w:p>
    <w:p w14:paraId="23B2A07B" w14:textId="77777777" w:rsidR="000806F0" w:rsidRPr="002C34E4" w:rsidRDefault="000806F0" w:rsidP="000806F0">
      <w:pPr>
        <w:keepLines/>
        <w:spacing w:after="0" w:line="360" w:lineRule="auto"/>
        <w:ind w:right="1701"/>
        <w:jc w:val="both"/>
        <w:rPr>
          <w:rFonts w:ascii="Arial" w:eastAsia="MS Gothic" w:hAnsi="Arial"/>
          <w:sz w:val="20"/>
          <w:lang w:val="en-GB"/>
        </w:rPr>
      </w:pPr>
    </w:p>
    <w:p w14:paraId="66524582" w14:textId="16C34815" w:rsidR="000806F0" w:rsidRPr="002C34E4" w:rsidRDefault="000806F0" w:rsidP="000806F0">
      <w:pPr>
        <w:keepLines/>
        <w:spacing w:after="0" w:line="360" w:lineRule="auto"/>
        <w:ind w:right="1701"/>
        <w:jc w:val="both"/>
        <w:rPr>
          <w:rFonts w:ascii="Arial" w:eastAsia="MS Gothic" w:hAnsi="Arial"/>
          <w:sz w:val="20"/>
        </w:rPr>
      </w:pPr>
      <w:r w:rsidRPr="002C34E4">
        <w:rPr>
          <w:rFonts w:ascii="Arial" w:eastAsia="MS Gothic" w:hAnsi="Arial" w:hint="eastAsia"/>
          <w:sz w:val="20"/>
        </w:rPr>
        <w:t>KRAIBURG TPE</w:t>
      </w:r>
      <w:r w:rsidRPr="002C34E4">
        <w:rPr>
          <w:rFonts w:ascii="Arial" w:eastAsia="MS Gothic" w:hAnsi="Arial" w:hint="eastAsia"/>
          <w:sz w:val="20"/>
        </w:rPr>
        <w:t>は、</w:t>
      </w:r>
      <w:r w:rsidRPr="002C34E4">
        <w:rPr>
          <w:rFonts w:ascii="Arial" w:eastAsia="MS Gothic" w:hAnsi="Arial" w:hint="eastAsia"/>
          <w:sz w:val="20"/>
        </w:rPr>
        <w:t xml:space="preserve">THERMOLAST® K </w:t>
      </w:r>
      <w:r w:rsidRPr="002C34E4">
        <w:rPr>
          <w:rFonts w:ascii="Arial" w:eastAsia="MS Gothic" w:hAnsi="Arial" w:hint="eastAsia"/>
          <w:sz w:val="20"/>
        </w:rPr>
        <w:t>ファミリーの新</w:t>
      </w:r>
      <w:r w:rsidRPr="002C34E4">
        <w:rPr>
          <w:rFonts w:ascii="Arial" w:eastAsia="MS Gothic" w:hAnsi="Arial" w:hint="eastAsia"/>
          <w:sz w:val="20"/>
        </w:rPr>
        <w:t>TPE</w:t>
      </w:r>
      <w:r w:rsidRPr="002C34E4">
        <w:rPr>
          <w:rFonts w:ascii="Arial" w:eastAsia="MS Gothic" w:hAnsi="Arial" w:hint="eastAsia"/>
          <w:sz w:val="20"/>
        </w:rPr>
        <w:t>シリーズを、</w:t>
      </w:r>
      <w:r w:rsidRPr="002C34E4">
        <w:rPr>
          <w:rFonts w:ascii="Arial" w:eastAsia="MS Gothic" w:hAnsi="Arial" w:hint="eastAsia"/>
          <w:sz w:val="20"/>
        </w:rPr>
        <w:t>K 2025</w:t>
      </w:r>
      <w:r w:rsidRPr="002C34E4">
        <w:rPr>
          <w:rFonts w:ascii="Arial" w:eastAsia="MS Gothic" w:hAnsi="Arial" w:hint="eastAsia"/>
          <w:sz w:val="20"/>
        </w:rPr>
        <w:t>のホール</w:t>
      </w:r>
      <w:r w:rsidRPr="002C34E4">
        <w:rPr>
          <w:rFonts w:ascii="Arial" w:eastAsia="MS Gothic" w:hAnsi="Arial" w:hint="eastAsia"/>
          <w:sz w:val="20"/>
        </w:rPr>
        <w:t>6</w:t>
      </w:r>
      <w:r w:rsidRPr="002C34E4">
        <w:rPr>
          <w:rFonts w:ascii="Arial" w:eastAsia="MS Gothic" w:hAnsi="Arial" w:hint="eastAsia"/>
          <w:sz w:val="20"/>
        </w:rPr>
        <w:t>、ブース</w:t>
      </w:r>
      <w:r w:rsidRPr="002C34E4">
        <w:rPr>
          <w:rFonts w:ascii="Arial" w:eastAsia="MS Gothic" w:hAnsi="Arial" w:hint="eastAsia"/>
          <w:sz w:val="20"/>
        </w:rPr>
        <w:t>C58-03</w:t>
      </w:r>
      <w:r w:rsidRPr="002C34E4">
        <w:rPr>
          <w:rFonts w:ascii="Arial" w:eastAsia="MS Gothic" w:hAnsi="Arial" w:hint="eastAsia"/>
          <w:sz w:val="20"/>
        </w:rPr>
        <w:t>にて展示する予定です。</w:t>
      </w:r>
    </w:p>
    <w:p w14:paraId="13BD9F66" w14:textId="77777777" w:rsidR="000806F0" w:rsidRPr="002C34E4" w:rsidRDefault="000806F0" w:rsidP="000806F0">
      <w:pPr>
        <w:keepLines/>
        <w:spacing w:after="0" w:line="360" w:lineRule="auto"/>
        <w:ind w:right="1701"/>
        <w:jc w:val="both"/>
        <w:rPr>
          <w:rFonts w:ascii="Arial" w:eastAsia="MS Gothic" w:hAnsi="Arial"/>
          <w:sz w:val="20"/>
          <w:lang w:val="en-GB"/>
        </w:rPr>
      </w:pPr>
    </w:p>
    <w:p w14:paraId="3BC5FF88" w14:textId="6D67B0A1" w:rsidR="00671D92" w:rsidRPr="002C34E4" w:rsidRDefault="002C3A79" w:rsidP="755B9136">
      <w:pPr>
        <w:keepLines/>
        <w:spacing w:after="0" w:line="360" w:lineRule="auto"/>
        <w:ind w:right="1701"/>
        <w:jc w:val="both"/>
        <w:rPr>
          <w:rFonts w:ascii="Arial" w:eastAsia="MS Gothic" w:hAnsi="Arial" w:cs="Arial"/>
          <w:i/>
          <w:iCs/>
          <w:color w:val="000000" w:themeColor="text1"/>
          <w:sz w:val="20"/>
          <w:szCs w:val="20"/>
        </w:rPr>
      </w:pPr>
      <w:r w:rsidRPr="002C3A79">
        <w:rPr>
          <w:rFonts w:ascii="Arial" w:eastAsia="MS Gothic" w:hAnsi="Arial"/>
          <w:b/>
          <w:color w:val="000000" w:themeColor="text1"/>
          <w:sz w:val="21"/>
        </w:rPr>
        <w:lastRenderedPageBreak/>
        <w:drawing>
          <wp:inline distT="0" distB="0" distL="0" distR="0" wp14:anchorId="3DEFF0FF" wp14:editId="25D6A2D8">
            <wp:extent cx="4221780" cy="2819400"/>
            <wp:effectExtent l="0" t="0" r="7620" b="0"/>
            <wp:docPr id="1705346194" name="Grafik 1" descr="Ein Bild, das Person, Kleidung, Menschliches Gesicht, Zimmerpflanz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5346194" name="Grafik 1" descr="Ein Bild, das Person, Kleidung, Menschliches Gesicht, Zimmerpflanze enthält.&#10;&#10;KI-generierte Inhalte können fehlerhaft sein."/>
                    <pic:cNvPicPr/>
                  </pic:nvPicPr>
                  <pic:blipFill>
                    <a:blip r:embed="rId11"/>
                    <a:stretch>
                      <a:fillRect/>
                    </a:stretch>
                  </pic:blipFill>
                  <pic:spPr>
                    <a:xfrm>
                      <a:off x="0" y="0"/>
                      <a:ext cx="4226095" cy="2822282"/>
                    </a:xfrm>
                    <a:prstGeom prst="rect">
                      <a:avLst/>
                    </a:prstGeom>
                  </pic:spPr>
                </pic:pic>
              </a:graphicData>
            </a:graphic>
          </wp:inline>
        </w:drawing>
      </w:r>
      <w:r w:rsidR="3255D2FB" w:rsidRPr="002C34E4">
        <w:rPr>
          <w:rFonts w:ascii="Arial" w:eastAsia="MS Gothic" w:hAnsi="Arial" w:hint="eastAsia"/>
          <w:b/>
          <w:color w:val="000000" w:themeColor="text1"/>
          <w:sz w:val="21"/>
        </w:rPr>
        <w:t>写真：</w:t>
      </w:r>
      <w:r w:rsidR="3255D2FB" w:rsidRPr="002C34E4">
        <w:rPr>
          <w:rFonts w:ascii="Arial" w:eastAsia="MS Gothic" w:hAnsi="Arial" w:hint="eastAsia"/>
          <w:sz w:val="20"/>
        </w:rPr>
        <w:t>新しい</w:t>
      </w:r>
      <w:r w:rsidR="3255D2FB" w:rsidRPr="002C34E4">
        <w:rPr>
          <w:rFonts w:ascii="Arial" w:eastAsia="MS Gothic" w:hAnsi="Arial" w:hint="eastAsia"/>
          <w:sz w:val="20"/>
        </w:rPr>
        <w:t>TPE</w:t>
      </w:r>
      <w:r w:rsidR="3255D2FB" w:rsidRPr="002C34E4">
        <w:rPr>
          <w:rFonts w:ascii="Arial" w:eastAsia="MS Gothic" w:hAnsi="Arial" w:hint="eastAsia"/>
          <w:sz w:val="20"/>
        </w:rPr>
        <w:t>の背景には、処方と最終製品の設計との相互作用に関する深い理解を基盤とした、徹底的な開発作業が行われています。</w:t>
      </w:r>
      <w:r w:rsidR="3255D2FB" w:rsidRPr="002C34E4">
        <w:rPr>
          <w:rFonts w:ascii="Arial" w:eastAsia="MS Gothic" w:hAnsi="Arial" w:hint="eastAsia"/>
          <w:i/>
          <w:iCs/>
          <w:sz w:val="20"/>
        </w:rPr>
        <w:t>（写真：</w:t>
      </w:r>
      <w:r w:rsidR="3255D2FB" w:rsidRPr="002C34E4">
        <w:rPr>
          <w:rFonts w:ascii="Arial" w:eastAsia="MS Gothic" w:hAnsi="Arial" w:hint="eastAsia"/>
          <w:i/>
          <w:sz w:val="20"/>
        </w:rPr>
        <w:t>KRAIBURG TPE</w:t>
      </w:r>
      <w:r w:rsidR="3255D2FB" w:rsidRPr="002C34E4">
        <w:rPr>
          <w:rFonts w:ascii="Arial" w:eastAsia="MS Gothic" w:hAnsi="Arial" w:hint="eastAsia"/>
          <w:i/>
          <w:sz w:val="20"/>
        </w:rPr>
        <w:t>）</w:t>
      </w:r>
    </w:p>
    <w:p w14:paraId="680CE49B" w14:textId="237A4946" w:rsidR="00F320FD" w:rsidRPr="002C34E4" w:rsidRDefault="00F320FD" w:rsidP="19D0F793">
      <w:pPr>
        <w:keepLines/>
        <w:spacing w:after="0" w:line="360" w:lineRule="auto"/>
        <w:ind w:right="1701"/>
        <w:jc w:val="both"/>
        <w:rPr>
          <w:rFonts w:ascii="Arial" w:eastAsia="MS Gothic" w:hAnsi="Arial" w:cs="Arial"/>
          <w:b/>
          <w:bCs/>
          <w:color w:val="000000"/>
          <w:sz w:val="21"/>
          <w:szCs w:val="21"/>
        </w:rPr>
      </w:pPr>
    </w:p>
    <w:p w14:paraId="41A2E88F" w14:textId="642DF93C" w:rsidR="00DC3BD9" w:rsidRPr="002C34E4" w:rsidRDefault="00DC3BD9">
      <w:pPr>
        <w:rPr>
          <w:rFonts w:ascii="Arial" w:eastAsia="MS Gothic" w:hAnsi="Arial" w:cs="Arial"/>
          <w:b/>
          <w:color w:val="000000"/>
          <w:sz w:val="21"/>
          <w:szCs w:val="21"/>
        </w:rPr>
      </w:pPr>
      <w:r w:rsidRPr="002C34E4">
        <w:rPr>
          <w:rFonts w:ascii="Arial" w:eastAsia="MS Gothic" w:hAnsi="Arial" w:hint="eastAsia"/>
        </w:rPr>
        <w:br w:type="page"/>
      </w:r>
    </w:p>
    <w:p w14:paraId="622D0D83" w14:textId="583808A5" w:rsidR="00DC3BD9" w:rsidRPr="007C2AFF" w:rsidRDefault="00DC3BD9" w:rsidP="00DC3BD9">
      <w:pPr>
        <w:rPr>
          <w:rFonts w:ascii="Arial" w:eastAsia="MS Gothic" w:hAnsi="Arial" w:cs="Arial"/>
          <w:b/>
          <w:color w:val="000000"/>
          <w:sz w:val="21"/>
          <w:szCs w:val="21"/>
        </w:rPr>
      </w:pPr>
      <w:r w:rsidRPr="002C34E4">
        <w:rPr>
          <w:rFonts w:ascii="Arial" w:eastAsia="MS Gothic" w:hAnsi="Arial" w:hint="eastAsia"/>
          <w:b/>
          <w:color w:val="000000"/>
          <w:sz w:val="21"/>
        </w:rPr>
        <w:lastRenderedPageBreak/>
        <w:t>報道関係者向け資料</w:t>
      </w:r>
      <w:r w:rsidRPr="002C34E4">
        <w:rPr>
          <w:rFonts w:ascii="Arial" w:eastAsia="MS Gothic" w:hAnsi="Arial" w:hint="eastAsia"/>
          <w:b/>
          <w:noProof/>
          <w:color w:val="000000"/>
          <w:sz w:val="21"/>
        </w:rPr>
        <w:drawing>
          <wp:anchor distT="0" distB="0" distL="114300" distR="114300" simplePos="0" relativeHeight="251658240" behindDoc="0" locked="0" layoutInCell="1" allowOverlap="1" wp14:anchorId="2A3476E3" wp14:editId="49A95DEE">
            <wp:simplePos x="0" y="0"/>
            <wp:positionH relativeFrom="column">
              <wp:posOffset>-2540</wp:posOffset>
            </wp:positionH>
            <wp:positionV relativeFrom="paragraph">
              <wp:posOffset>192481</wp:posOffset>
            </wp:positionV>
            <wp:extent cx="457200" cy="457200"/>
            <wp:effectExtent l="0" t="0" r="0" b="0"/>
            <wp:wrapThrough wrapText="bothSides">
              <wp:wrapPolygon edited="0">
                <wp:start x="4500" y="0"/>
                <wp:lineTo x="0" y="4500"/>
                <wp:lineTo x="0" y="16200"/>
                <wp:lineTo x="4500" y="20700"/>
                <wp:lineTo x="16200" y="20700"/>
                <wp:lineTo x="20700" y="16200"/>
                <wp:lineTo x="20700" y="4500"/>
                <wp:lineTo x="16200" y="0"/>
                <wp:lineTo x="4500" y="0"/>
              </wp:wrapPolygon>
            </wp:wrapThrough>
            <wp:docPr id="8" name="Grafik 8">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a:hlinkClick r:id="rId12"/>
                    </pic:cNvPr>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457200" cy="4572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4A8402C" w14:textId="4AAB6170" w:rsidR="00DC3BD9" w:rsidRPr="002C34E4" w:rsidRDefault="00690AB0" w:rsidP="00DC3BD9">
      <w:pPr>
        <w:rPr>
          <w:rFonts w:ascii="Arial" w:eastAsia="MS Gothic" w:hAnsi="Arial" w:cs="Arial"/>
          <w:b/>
          <w:color w:val="000000"/>
          <w:sz w:val="21"/>
          <w:szCs w:val="21"/>
        </w:rPr>
      </w:pPr>
      <w:hyperlink r:id="rId14" w:history="1">
        <w:r w:rsidRPr="002C34E4">
          <w:rPr>
            <w:rStyle w:val="Hyperlink"/>
            <w:rFonts w:ascii="Arial" w:eastAsia="MS Gothic" w:hAnsi="Arial" w:hint="eastAsia"/>
            <w:b/>
            <w:sz w:val="21"/>
          </w:rPr>
          <w:t>写真</w:t>
        </w:r>
      </w:hyperlink>
    </w:p>
    <w:p w14:paraId="4D18B18A" w14:textId="77777777" w:rsidR="00C627CC" w:rsidRPr="002C34E4" w:rsidRDefault="00C627CC" w:rsidP="00DC3BD9">
      <w:pPr>
        <w:rPr>
          <w:rFonts w:ascii="Arial" w:eastAsia="MS Gothic" w:hAnsi="Arial" w:cs="Arial"/>
          <w:b/>
          <w:color w:val="000000"/>
          <w:sz w:val="21"/>
          <w:szCs w:val="21"/>
        </w:rPr>
      </w:pPr>
    </w:p>
    <w:p w14:paraId="55B2C48E" w14:textId="77777777" w:rsidR="00DC3BD9" w:rsidRPr="002C34E4" w:rsidRDefault="00DC3BD9" w:rsidP="00DC3BD9">
      <w:pPr>
        <w:rPr>
          <w:rFonts w:ascii="Arial" w:eastAsia="MS Gothic" w:hAnsi="Arial" w:cs="Arial"/>
          <w:b/>
          <w:color w:val="000000"/>
          <w:sz w:val="21"/>
          <w:szCs w:val="21"/>
        </w:rPr>
      </w:pPr>
      <w:r w:rsidRPr="002C34E4">
        <w:rPr>
          <w:rFonts w:ascii="Arial" w:eastAsia="MS Gothic" w:hAnsi="Arial" w:hint="eastAsia"/>
          <w:b/>
          <w:color w:val="000000"/>
          <w:sz w:val="21"/>
        </w:rPr>
        <w:t>ソーシャルメディア：</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4"/>
        <w:gridCol w:w="709"/>
        <w:gridCol w:w="709"/>
        <w:gridCol w:w="708"/>
        <w:gridCol w:w="709"/>
      </w:tblGrid>
      <w:tr w:rsidR="00DC3BD9" w:rsidRPr="002C34E4" w14:paraId="73A47C76" w14:textId="77777777" w:rsidTr="00CA6724">
        <w:trPr>
          <w:trHeight w:val="511"/>
        </w:trPr>
        <w:tc>
          <w:tcPr>
            <w:tcW w:w="704" w:type="dxa"/>
          </w:tcPr>
          <w:p w14:paraId="462B5CFE" w14:textId="77777777" w:rsidR="00DC3BD9" w:rsidRPr="002C34E4" w:rsidRDefault="00DC3BD9" w:rsidP="00CA6724">
            <w:pPr>
              <w:rPr>
                <w:rFonts w:ascii="Arial" w:eastAsia="MS Gothic" w:hAnsi="Arial" w:cs="Arial"/>
                <w:b/>
                <w:color w:val="000000"/>
                <w:sz w:val="21"/>
                <w:szCs w:val="21"/>
              </w:rPr>
            </w:pPr>
            <w:r w:rsidRPr="002C34E4">
              <w:rPr>
                <w:rFonts w:ascii="Arial" w:eastAsia="MS Gothic" w:hAnsi="Arial" w:hint="eastAsia"/>
                <w:b/>
                <w:noProof/>
                <w:color w:val="000000"/>
                <w:sz w:val="21"/>
              </w:rPr>
              <w:drawing>
                <wp:inline distT="0" distB="0" distL="0" distR="0" wp14:anchorId="58536EA7" wp14:editId="0527109C">
                  <wp:extent cx="301276" cy="301276"/>
                  <wp:effectExtent l="0" t="0" r="3810" b="3810"/>
                  <wp:docPr id="5" name="Grafik 5">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a:hlinkClick r:id="rId15"/>
                          </pic:cNvPr>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05831" cy="305831"/>
                          </a:xfrm>
                          <a:prstGeom prst="rect">
                            <a:avLst/>
                          </a:prstGeom>
                          <a:noFill/>
                          <a:ln>
                            <a:noFill/>
                          </a:ln>
                        </pic:spPr>
                      </pic:pic>
                    </a:graphicData>
                  </a:graphic>
                </wp:inline>
              </w:drawing>
            </w:r>
          </w:p>
        </w:tc>
        <w:tc>
          <w:tcPr>
            <w:tcW w:w="709" w:type="dxa"/>
          </w:tcPr>
          <w:p w14:paraId="089B5B36" w14:textId="77777777" w:rsidR="00DC3BD9" w:rsidRPr="002C34E4" w:rsidRDefault="00DC3BD9" w:rsidP="00CA6724">
            <w:pPr>
              <w:rPr>
                <w:rFonts w:ascii="Arial" w:eastAsia="MS Gothic" w:hAnsi="Arial" w:cs="Arial"/>
                <w:b/>
                <w:color w:val="000000"/>
                <w:sz w:val="21"/>
                <w:szCs w:val="21"/>
              </w:rPr>
            </w:pPr>
            <w:r w:rsidRPr="002C34E4">
              <w:rPr>
                <w:rFonts w:ascii="Arial" w:eastAsia="MS Gothic" w:hAnsi="Arial" w:hint="eastAsia"/>
                <w:b/>
                <w:noProof/>
                <w:color w:val="000000"/>
                <w:sz w:val="21"/>
              </w:rPr>
              <w:drawing>
                <wp:inline distT="0" distB="0" distL="0" distR="0" wp14:anchorId="1DDF481D" wp14:editId="19DE3789">
                  <wp:extent cx="300990" cy="300990"/>
                  <wp:effectExtent l="0" t="0" r="3810" b="3810"/>
                  <wp:docPr id="7" name="Grafik 7">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a:hlinkClick r:id="rId17"/>
                          </pic:cNvPr>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5584" cy="305584"/>
                          </a:xfrm>
                          <a:prstGeom prst="rect">
                            <a:avLst/>
                          </a:prstGeom>
                          <a:noFill/>
                          <a:ln>
                            <a:noFill/>
                          </a:ln>
                        </pic:spPr>
                      </pic:pic>
                    </a:graphicData>
                  </a:graphic>
                </wp:inline>
              </w:drawing>
            </w:r>
          </w:p>
        </w:tc>
        <w:tc>
          <w:tcPr>
            <w:tcW w:w="709" w:type="dxa"/>
          </w:tcPr>
          <w:p w14:paraId="4B06DF6A" w14:textId="77777777" w:rsidR="00DC3BD9" w:rsidRPr="002C34E4" w:rsidRDefault="00DC3BD9" w:rsidP="00CA6724">
            <w:pPr>
              <w:rPr>
                <w:rFonts w:ascii="Arial" w:eastAsia="MS Gothic" w:hAnsi="Arial" w:cs="Arial"/>
                <w:b/>
                <w:color w:val="000000"/>
                <w:sz w:val="21"/>
                <w:szCs w:val="21"/>
              </w:rPr>
            </w:pPr>
            <w:r w:rsidRPr="002C34E4">
              <w:rPr>
                <w:rFonts w:ascii="Arial" w:eastAsia="MS Gothic" w:hAnsi="Arial" w:hint="eastAsia"/>
                <w:noProof/>
              </w:rPr>
              <w:drawing>
                <wp:inline distT="0" distB="0" distL="0" distR="0" wp14:anchorId="7D0542AE" wp14:editId="4DDC0B17">
                  <wp:extent cx="300990" cy="300990"/>
                  <wp:effectExtent l="0" t="0" r="3810" b="3810"/>
                  <wp:docPr id="12" name="Grafik 12" descr="Ein Bild, das Text, ClipArt enthält.&#10;&#10;Automatisch generierte Beschreibung">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Text, ClipArt enthält.&#10;&#10;Automatisch generierte Beschreibung">
                            <a:hlinkClick r:id="rId19"/>
                          </pic:cNvPr>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06912" cy="306912"/>
                          </a:xfrm>
                          <a:prstGeom prst="rect">
                            <a:avLst/>
                          </a:prstGeom>
                          <a:noFill/>
                          <a:ln>
                            <a:noFill/>
                          </a:ln>
                        </pic:spPr>
                      </pic:pic>
                    </a:graphicData>
                  </a:graphic>
                </wp:inline>
              </w:drawing>
            </w:r>
          </w:p>
        </w:tc>
        <w:tc>
          <w:tcPr>
            <w:tcW w:w="708" w:type="dxa"/>
          </w:tcPr>
          <w:p w14:paraId="61B5B335" w14:textId="77777777" w:rsidR="00DC3BD9" w:rsidRPr="002C34E4" w:rsidRDefault="00DC3BD9" w:rsidP="00CA6724">
            <w:pPr>
              <w:rPr>
                <w:rFonts w:ascii="Arial" w:eastAsia="MS Gothic" w:hAnsi="Arial" w:cs="Arial"/>
                <w:b/>
                <w:color w:val="000000"/>
                <w:sz w:val="21"/>
                <w:szCs w:val="21"/>
              </w:rPr>
            </w:pPr>
            <w:r w:rsidRPr="002C34E4">
              <w:rPr>
                <w:rFonts w:ascii="Arial" w:eastAsia="MS Gothic" w:hAnsi="Arial" w:hint="eastAsia"/>
                <w:b/>
                <w:noProof/>
                <w:color w:val="000000"/>
                <w:sz w:val="21"/>
              </w:rPr>
              <w:drawing>
                <wp:inline distT="0" distB="0" distL="0" distR="0" wp14:anchorId="0DA25131" wp14:editId="2711847E">
                  <wp:extent cx="300990" cy="300990"/>
                  <wp:effectExtent l="0" t="0" r="3810" b="3810"/>
                  <wp:docPr id="15" name="Grafik 15">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a:hlinkClick r:id="rId21"/>
                          </pic:cNvPr>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09487" cy="309487"/>
                          </a:xfrm>
                          <a:prstGeom prst="rect">
                            <a:avLst/>
                          </a:prstGeom>
                          <a:noFill/>
                          <a:ln>
                            <a:noFill/>
                          </a:ln>
                        </pic:spPr>
                      </pic:pic>
                    </a:graphicData>
                  </a:graphic>
                </wp:inline>
              </w:drawing>
            </w:r>
          </w:p>
        </w:tc>
        <w:tc>
          <w:tcPr>
            <w:tcW w:w="709" w:type="dxa"/>
          </w:tcPr>
          <w:p w14:paraId="12A8DFF5" w14:textId="77777777" w:rsidR="00DC3BD9" w:rsidRPr="002C34E4" w:rsidRDefault="00DC3BD9" w:rsidP="00CA6724">
            <w:pPr>
              <w:rPr>
                <w:rFonts w:ascii="Arial" w:eastAsia="MS Gothic" w:hAnsi="Arial" w:cs="Arial"/>
                <w:b/>
                <w:color w:val="000000"/>
                <w:sz w:val="21"/>
                <w:szCs w:val="21"/>
              </w:rPr>
            </w:pPr>
            <w:r w:rsidRPr="002C34E4">
              <w:rPr>
                <w:rFonts w:ascii="Arial" w:eastAsia="MS Gothic" w:hAnsi="Arial" w:hint="eastAsia"/>
                <w:b/>
                <w:noProof/>
                <w:color w:val="000000"/>
                <w:sz w:val="21"/>
              </w:rPr>
              <w:drawing>
                <wp:inline distT="0" distB="0" distL="0" distR="0" wp14:anchorId="66149862" wp14:editId="3F26D3CC">
                  <wp:extent cx="296266" cy="296266"/>
                  <wp:effectExtent l="0" t="0" r="0" b="0"/>
                  <wp:docPr id="21" name="Grafik 21">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1">
                            <a:hlinkClick r:id="rId23"/>
                          </pic:cNvPr>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06946" cy="306946"/>
                          </a:xfrm>
                          <a:prstGeom prst="rect">
                            <a:avLst/>
                          </a:prstGeom>
                          <a:noFill/>
                          <a:ln>
                            <a:noFill/>
                          </a:ln>
                        </pic:spPr>
                      </pic:pic>
                    </a:graphicData>
                  </a:graphic>
                </wp:inline>
              </w:drawing>
            </w:r>
          </w:p>
        </w:tc>
      </w:tr>
    </w:tbl>
    <w:p w14:paraId="0847BF7E" w14:textId="7AFABC59" w:rsidR="00DC3BD9" w:rsidRPr="002C34E4" w:rsidRDefault="00DC3BD9" w:rsidP="00DC3BD9">
      <w:pPr>
        <w:rPr>
          <w:rFonts w:ascii="Arial" w:eastAsia="MS Gothic" w:hAnsi="Arial" w:cs="Arial"/>
          <w:b/>
          <w:color w:val="000000"/>
          <w:sz w:val="21"/>
          <w:szCs w:val="21"/>
          <w:lang w:val="de-DE"/>
        </w:rPr>
      </w:pPr>
    </w:p>
    <w:p w14:paraId="4A31C9C3" w14:textId="77777777" w:rsidR="00D879DF" w:rsidRPr="002C34E4" w:rsidRDefault="00D879DF" w:rsidP="00D879DF">
      <w:pPr>
        <w:rPr>
          <w:rFonts w:ascii="Arial" w:eastAsia="MS Gothic" w:hAnsi="Arial" w:cs="Arial"/>
          <w:b/>
          <w:bCs/>
          <w:sz w:val="20"/>
          <w:szCs w:val="20"/>
          <w:lang w:val="de-DE"/>
        </w:rPr>
      </w:pPr>
      <w:r w:rsidRPr="002C34E4">
        <w:rPr>
          <w:rFonts w:ascii="Arial" w:eastAsia="MS Gothic" w:hAnsi="Arial" w:hint="eastAsia"/>
          <w:b/>
          <w:bCs/>
          <w:sz w:val="20"/>
          <w:szCs w:val="20"/>
          <w:lang w:val="de-DE"/>
        </w:rPr>
        <w:t xml:space="preserve">KRAIBURG TPE </w:t>
      </w:r>
      <w:r w:rsidRPr="002C34E4">
        <w:rPr>
          <w:rFonts w:ascii="Arial" w:eastAsia="MS Gothic" w:hAnsi="Arial" w:hint="eastAsia"/>
          <w:b/>
          <w:bCs/>
          <w:sz w:val="20"/>
          <w:szCs w:val="20"/>
        </w:rPr>
        <w:t>について</w:t>
      </w:r>
    </w:p>
    <w:p w14:paraId="73160A1E" w14:textId="455A1155" w:rsidR="00D879DF" w:rsidRPr="002C34E4" w:rsidRDefault="00D879DF" w:rsidP="00D879DF">
      <w:pPr>
        <w:keepLines/>
        <w:spacing w:after="0" w:line="360" w:lineRule="auto"/>
        <w:ind w:right="1701"/>
        <w:jc w:val="both"/>
        <w:rPr>
          <w:rFonts w:ascii="Arial" w:eastAsia="MS Gothic" w:hAnsi="Arial"/>
          <w:sz w:val="20"/>
        </w:rPr>
      </w:pPr>
      <w:r w:rsidRPr="002C34E4">
        <w:rPr>
          <w:rFonts w:ascii="Arial" w:eastAsia="MS Gothic" w:hAnsi="Arial" w:hint="eastAsia"/>
          <w:sz w:val="20"/>
          <w:lang w:val="de-DE"/>
        </w:rPr>
        <w:t xml:space="preserve">KRAIBURG TPE </w:t>
      </w:r>
      <w:r w:rsidRPr="002C34E4">
        <w:rPr>
          <w:rFonts w:ascii="Arial" w:eastAsia="MS Gothic" w:hAnsi="Arial" w:hint="eastAsia"/>
          <w:sz w:val="20"/>
          <w:lang w:val="de-DE"/>
        </w:rPr>
        <w:t>（</w:t>
      </w:r>
      <w:r w:rsidRPr="002C34E4">
        <w:rPr>
          <w:rFonts w:ascii="Arial" w:eastAsia="MS Gothic" w:hAnsi="Arial" w:hint="eastAsia"/>
          <w:sz w:val="20"/>
        </w:rPr>
        <w:t>クライブルグ</w:t>
      </w:r>
      <w:r w:rsidRPr="002C34E4">
        <w:rPr>
          <w:rFonts w:ascii="Arial" w:eastAsia="MS Gothic" w:hAnsi="Arial" w:hint="eastAsia"/>
          <w:sz w:val="20"/>
          <w:lang w:val="de-DE"/>
        </w:rPr>
        <w:t>TPE</w:t>
      </w:r>
      <w:r w:rsidRPr="002C34E4">
        <w:rPr>
          <w:rFonts w:ascii="Arial" w:eastAsia="MS Gothic" w:hAnsi="Arial" w:hint="eastAsia"/>
          <w:sz w:val="20"/>
          <w:lang w:val="de-DE"/>
        </w:rPr>
        <w:t>：</w:t>
      </w:r>
      <w:hyperlink r:id="rId25" w:history="1">
        <w:r w:rsidRPr="002C34E4">
          <w:rPr>
            <w:rStyle w:val="Hyperlink"/>
            <w:rFonts w:ascii="Arial" w:eastAsia="MS Gothic" w:hAnsi="Arial" w:hint="eastAsia"/>
            <w:sz w:val="20"/>
            <w:lang w:val="de-DE"/>
          </w:rPr>
          <w:t>www.kraiburg-tpe.com</w:t>
        </w:r>
      </w:hyperlink>
      <w:r w:rsidRPr="002C34E4">
        <w:rPr>
          <w:rFonts w:ascii="Arial" w:eastAsia="MS Gothic" w:hAnsi="Arial" w:hint="eastAsia"/>
          <w:sz w:val="20"/>
          <w:lang w:val="de-DE"/>
        </w:rPr>
        <w:t>）</w:t>
      </w:r>
      <w:r w:rsidRPr="002C34E4">
        <w:rPr>
          <w:rFonts w:ascii="Arial" w:eastAsia="MS Gothic" w:hAnsi="Arial" w:hint="eastAsia"/>
          <w:sz w:val="20"/>
        </w:rPr>
        <w:t>は、熱可塑性エラストマーの世界的なメーカーです。</w:t>
      </w:r>
      <w:r w:rsidRPr="002C34E4">
        <w:rPr>
          <w:rFonts w:ascii="Arial" w:eastAsia="MS Gothic" w:hAnsi="Arial" w:hint="eastAsia"/>
          <w:sz w:val="20"/>
        </w:rPr>
        <w:t>KRAIBURG TPE</w:t>
      </w:r>
      <w:r w:rsidRPr="002C34E4">
        <w:rPr>
          <w:rFonts w:ascii="Arial" w:eastAsia="MS Gothic" w:hAnsi="Arial" w:hint="eastAsia"/>
          <w:sz w:val="20"/>
        </w:rPr>
        <w:t>は</w:t>
      </w:r>
      <w:r w:rsidRPr="002C34E4">
        <w:rPr>
          <w:rFonts w:ascii="Arial" w:eastAsia="MS Gothic" w:hAnsi="Arial" w:hint="eastAsia"/>
          <w:sz w:val="20"/>
        </w:rPr>
        <w:t>2001</w:t>
      </w:r>
      <w:r w:rsidRPr="002C34E4">
        <w:rPr>
          <w:rFonts w:ascii="Arial" w:eastAsia="MS Gothic" w:hAnsi="Arial" w:hint="eastAsia"/>
          <w:sz w:val="20"/>
        </w:rPr>
        <w:t>年に</w:t>
      </w:r>
      <w:r w:rsidRPr="002C34E4">
        <w:rPr>
          <w:rFonts w:ascii="Arial" w:eastAsia="MS Gothic" w:hAnsi="Arial" w:hint="eastAsia"/>
          <w:sz w:val="20"/>
        </w:rPr>
        <w:t xml:space="preserve">KRAIBURG </w:t>
      </w:r>
      <w:r w:rsidRPr="002C34E4">
        <w:rPr>
          <w:rFonts w:ascii="Arial" w:eastAsia="MS Gothic" w:hAnsi="Arial" w:hint="eastAsia"/>
          <w:sz w:val="20"/>
        </w:rPr>
        <w:t>グループの独立したビジネスユニットとして設立され、現在では</w:t>
      </w:r>
      <w:r w:rsidRPr="002C34E4">
        <w:rPr>
          <w:rFonts w:ascii="Arial" w:eastAsia="MS Gothic" w:hAnsi="Arial" w:hint="eastAsia"/>
          <w:sz w:val="20"/>
        </w:rPr>
        <w:t>TPE</w:t>
      </w:r>
      <w:r w:rsidRPr="002C34E4">
        <w:rPr>
          <w:rFonts w:ascii="Arial" w:eastAsia="MS Gothic" w:hAnsi="Arial" w:hint="eastAsia"/>
          <w:sz w:val="20"/>
        </w:rPr>
        <w:t>コンパウンドの分野で業界のコンピテンスリーダーとなっています。同社の目標は、安全で信頼性が高く、サスティナブルな製品を顧客のアプリケーションに提供することです。世界中の</w:t>
      </w:r>
      <w:r w:rsidRPr="002C34E4">
        <w:rPr>
          <w:rFonts w:ascii="Arial" w:eastAsia="MS Gothic" w:hAnsi="Arial" w:hint="eastAsia"/>
          <w:sz w:val="20"/>
        </w:rPr>
        <w:t>700</w:t>
      </w:r>
      <w:r w:rsidRPr="002C34E4">
        <w:rPr>
          <w:rFonts w:ascii="Arial" w:eastAsia="MS Gothic" w:hAnsi="Arial" w:hint="eastAsia"/>
          <w:sz w:val="20"/>
        </w:rPr>
        <w:t>名以上の従業員と、ドイツ・アメリカおよびマレーシアの工場を通じて、</w:t>
      </w:r>
      <w:r w:rsidRPr="002C34E4">
        <w:rPr>
          <w:rFonts w:ascii="Arial" w:eastAsia="MS Gothic" w:hAnsi="Arial" w:hint="eastAsia"/>
          <w:sz w:val="20"/>
        </w:rPr>
        <w:t>KRAIBURG TPE</w:t>
      </w:r>
      <w:r w:rsidRPr="002C34E4">
        <w:rPr>
          <w:rFonts w:ascii="Arial" w:eastAsia="MS Gothic" w:hAnsi="Arial" w:hint="eastAsia"/>
          <w:sz w:val="20"/>
        </w:rPr>
        <w:t>は自動車、産業機器、消費者向け製品、そして厳格な規制のある医療分野の各用途に向けて、幅広い製品群を提供しています。</w:t>
      </w:r>
      <w:r w:rsidRPr="002C34E4">
        <w:rPr>
          <w:rFonts w:ascii="Arial" w:eastAsia="MS Gothic" w:hAnsi="Arial" w:hint="eastAsia"/>
          <w:sz w:val="20"/>
        </w:rPr>
        <w:t>THERMOLAST</w:t>
      </w:r>
      <w:r w:rsidRPr="002C34E4">
        <w:rPr>
          <w:rFonts w:ascii="Arial" w:eastAsia="MS Gothic" w:hAnsi="Arial" w:hint="eastAsia"/>
          <w:sz w:val="20"/>
          <w:vertAlign w:val="superscript"/>
        </w:rPr>
        <w:t>®</w:t>
      </w:r>
      <w:r w:rsidRPr="002C34E4">
        <w:rPr>
          <w:rFonts w:ascii="Arial" w:eastAsia="MS Gothic" w:hAnsi="Arial" w:hint="eastAsia"/>
          <w:sz w:val="20"/>
        </w:rPr>
        <w:t>、</w:t>
      </w:r>
      <w:r w:rsidRPr="002C34E4">
        <w:rPr>
          <w:rFonts w:ascii="Arial" w:eastAsia="MS Gothic" w:hAnsi="Arial" w:hint="eastAsia"/>
          <w:sz w:val="20"/>
        </w:rPr>
        <w:t>COPEC</w:t>
      </w:r>
      <w:r w:rsidRPr="002C34E4">
        <w:rPr>
          <w:rFonts w:ascii="Arial" w:eastAsia="MS Gothic" w:hAnsi="Arial" w:hint="eastAsia"/>
          <w:sz w:val="20"/>
          <w:vertAlign w:val="superscript"/>
        </w:rPr>
        <w:t>®</w:t>
      </w:r>
      <w:r w:rsidR="00FE1C2F" w:rsidRPr="00FE1C2F">
        <w:rPr>
          <w:rFonts w:ascii="Arial" w:eastAsia="MS Gothic" w:hAnsi="Arial" w:hint="eastAsia"/>
          <w:sz w:val="20"/>
        </w:rPr>
        <w:t>、</w:t>
      </w:r>
      <w:r w:rsidRPr="002C34E4">
        <w:rPr>
          <w:rFonts w:ascii="Arial" w:eastAsia="MS Gothic" w:hAnsi="Arial" w:hint="eastAsia"/>
          <w:sz w:val="20"/>
        </w:rPr>
        <w:t>HIPEX</w:t>
      </w:r>
      <w:r w:rsidRPr="002C34E4">
        <w:rPr>
          <w:rFonts w:ascii="Arial" w:eastAsia="MS Gothic" w:hAnsi="Arial" w:hint="eastAsia"/>
          <w:sz w:val="20"/>
          <w:vertAlign w:val="superscript"/>
        </w:rPr>
        <w:t>®</w:t>
      </w:r>
      <w:r w:rsidRPr="002C34E4">
        <w:rPr>
          <w:rFonts w:ascii="Arial" w:eastAsia="MS Gothic" w:hAnsi="Arial" w:hint="eastAsia"/>
          <w:sz w:val="20"/>
        </w:rPr>
        <w:t>、そして</w:t>
      </w:r>
      <w:r w:rsidRPr="002C34E4">
        <w:rPr>
          <w:rFonts w:ascii="Arial" w:eastAsia="MS Gothic" w:hAnsi="Arial" w:hint="eastAsia"/>
          <w:sz w:val="20"/>
        </w:rPr>
        <w:t>For Tec E</w:t>
      </w:r>
      <w:r w:rsidRPr="002C34E4">
        <w:rPr>
          <w:rFonts w:ascii="Arial" w:eastAsia="MS Gothic" w:hAnsi="Arial" w:hint="eastAsia"/>
          <w:sz w:val="20"/>
          <w:vertAlign w:val="superscript"/>
        </w:rPr>
        <w:t>®</w:t>
      </w:r>
      <w:r w:rsidRPr="002C34E4">
        <w:rPr>
          <w:rFonts w:ascii="Arial" w:eastAsia="MS Gothic" w:hAnsi="Arial" w:hint="eastAsia"/>
          <w:sz w:val="20"/>
        </w:rPr>
        <w:t>の定評ある製品群は、射出成形または押出成形による加工方法を通じて、メーカーに対しプロセスのみならず製品設計においても数々の利点をもたらしています。</w:t>
      </w:r>
      <w:r w:rsidRPr="002C34E4">
        <w:rPr>
          <w:rFonts w:ascii="Arial" w:eastAsia="MS Gothic" w:hAnsi="Arial" w:hint="eastAsia"/>
          <w:sz w:val="20"/>
        </w:rPr>
        <w:t>KRAIBURG TPE</w:t>
      </w:r>
      <w:r w:rsidRPr="002C34E4">
        <w:rPr>
          <w:rFonts w:ascii="Arial" w:eastAsia="MS Gothic" w:hAnsi="Arial" w:hint="eastAsia"/>
          <w:sz w:val="20"/>
        </w:rPr>
        <w:t>は、イノベーションにおける強み、グローバルレベルでの顧客志向、カスタム製品ソリューション、そして信頼のおけるサービスをその特色に掲げています。当社はドイツ本社において</w:t>
      </w:r>
      <w:r w:rsidRPr="002C34E4">
        <w:rPr>
          <w:rFonts w:ascii="Arial" w:eastAsia="MS Gothic" w:hAnsi="Arial" w:hint="eastAsia"/>
          <w:sz w:val="20"/>
        </w:rPr>
        <w:t>ISO50001</w:t>
      </w:r>
      <w:r w:rsidRPr="002C34E4">
        <w:rPr>
          <w:rFonts w:ascii="Arial" w:eastAsia="MS Gothic" w:hAnsi="Arial" w:hint="eastAsia"/>
          <w:sz w:val="20"/>
        </w:rPr>
        <w:t>の認証を受けており、またすべてのグローバルサイトにおいても</w:t>
      </w:r>
      <w:r w:rsidRPr="002C34E4">
        <w:rPr>
          <w:rFonts w:ascii="Arial" w:eastAsia="MS Gothic" w:hAnsi="Arial" w:hint="eastAsia"/>
          <w:sz w:val="20"/>
        </w:rPr>
        <w:t>ISO9001</w:t>
      </w:r>
      <w:r w:rsidRPr="002C34E4">
        <w:rPr>
          <w:rFonts w:ascii="Arial" w:eastAsia="MS Gothic" w:hAnsi="Arial" w:hint="eastAsia"/>
          <w:sz w:val="20"/>
        </w:rPr>
        <w:t>および</w:t>
      </w:r>
      <w:r w:rsidRPr="002C34E4">
        <w:rPr>
          <w:rFonts w:ascii="Arial" w:eastAsia="MS Gothic" w:hAnsi="Arial" w:hint="eastAsia"/>
          <w:sz w:val="20"/>
        </w:rPr>
        <w:t>ISO14001</w:t>
      </w:r>
      <w:r w:rsidRPr="002C34E4">
        <w:rPr>
          <w:rFonts w:ascii="Arial" w:eastAsia="MS Gothic" w:hAnsi="Arial" w:hint="eastAsia"/>
          <w:sz w:val="20"/>
        </w:rPr>
        <w:t>の認証を受けています。</w:t>
      </w:r>
    </w:p>
    <w:sectPr w:rsidR="00D879DF" w:rsidRPr="002C34E4" w:rsidSect="00F125F3">
      <w:headerReference w:type="default" r:id="rId26"/>
      <w:headerReference w:type="first" r:id="rId27"/>
      <w:footerReference w:type="first" r:id="rId28"/>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EB33DD4" w14:textId="77777777" w:rsidR="00600AA4" w:rsidRDefault="00600AA4" w:rsidP="00784C57">
      <w:pPr>
        <w:spacing w:after="0" w:line="240" w:lineRule="auto"/>
      </w:pPr>
      <w:r>
        <w:separator/>
      </w:r>
    </w:p>
  </w:endnote>
  <w:endnote w:type="continuationSeparator" w:id="0">
    <w:p w14:paraId="74965F0E" w14:textId="77777777" w:rsidR="00600AA4" w:rsidRDefault="00600AA4" w:rsidP="00784C57">
      <w:pPr>
        <w:spacing w:after="0" w:line="240" w:lineRule="auto"/>
      </w:pPr>
      <w:r>
        <w:continuationSeparator/>
      </w:r>
    </w:p>
  </w:endnote>
  <w:endnote w:type="continuationNotice" w:id="1">
    <w:p w14:paraId="1D386C27" w14:textId="77777777" w:rsidR="00600AA4" w:rsidRDefault="00600AA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5BC347" w14:textId="77777777" w:rsidR="00F125F3" w:rsidRDefault="00F125F3" w:rsidP="00502615">
    <w:pPr>
      <w:pStyle w:val="Fuzeile"/>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DC42452" w14:textId="77777777" w:rsidR="00600AA4" w:rsidRDefault="00600AA4" w:rsidP="00784C57">
      <w:pPr>
        <w:spacing w:after="0" w:line="240" w:lineRule="auto"/>
      </w:pPr>
      <w:r>
        <w:separator/>
      </w:r>
    </w:p>
  </w:footnote>
  <w:footnote w:type="continuationSeparator" w:id="0">
    <w:p w14:paraId="782F6B9B" w14:textId="77777777" w:rsidR="00600AA4" w:rsidRDefault="00600AA4" w:rsidP="00784C57">
      <w:pPr>
        <w:spacing w:after="0" w:line="240" w:lineRule="auto"/>
      </w:pPr>
      <w:r>
        <w:continuationSeparator/>
      </w:r>
    </w:p>
  </w:footnote>
  <w:footnote w:type="continuationNotice" w:id="1">
    <w:p w14:paraId="0A64DC42" w14:textId="77777777" w:rsidR="00600AA4" w:rsidRDefault="00600AA4">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33AB67" w14:textId="77777777" w:rsidR="00502615" w:rsidRPr="002C34E4" w:rsidRDefault="00502615" w:rsidP="00502615">
    <w:pPr>
      <w:pStyle w:val="Kopfzeile"/>
      <w:tabs>
        <w:tab w:val="clear" w:pos="4703"/>
        <w:tab w:val="clear" w:pos="9406"/>
      </w:tabs>
      <w:spacing w:before="1440"/>
      <w:rPr>
        <w:rFonts w:ascii="Arial" w:eastAsia="MS Gothic" w:hAnsi="Arial" w:cs="Arial"/>
        <w:sz w:val="20"/>
        <w:szCs w:val="20"/>
      </w:rPr>
    </w:pPr>
    <w:r w:rsidRPr="002C34E4">
      <w:rPr>
        <w:rFonts w:ascii="Arial" w:eastAsia="MS Gothic" w:hAnsi="Arial" w:hint="eastAsia"/>
        <w:noProof/>
        <w:sz w:val="20"/>
      </w:rPr>
      <w:drawing>
        <wp:anchor distT="0" distB="0" distL="114300" distR="114300" simplePos="0" relativeHeight="251658242" behindDoc="0" locked="0" layoutInCell="1" allowOverlap="1" wp14:anchorId="6FE6DB5C" wp14:editId="067A4885">
          <wp:simplePos x="0" y="0"/>
          <wp:positionH relativeFrom="column">
            <wp:posOffset>-394335</wp:posOffset>
          </wp:positionH>
          <wp:positionV relativeFrom="paragraph">
            <wp:posOffset>-95250</wp:posOffset>
          </wp:positionV>
          <wp:extent cx="1619250" cy="882650"/>
          <wp:effectExtent l="1905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2C34E4" w14:paraId="4063D958" w14:textId="77777777" w:rsidTr="00502615">
      <w:tc>
        <w:tcPr>
          <w:tcW w:w="6912" w:type="dxa"/>
        </w:tcPr>
        <w:p w14:paraId="68437E0F" w14:textId="77777777" w:rsidR="00C97AAF" w:rsidRPr="002C34E4" w:rsidRDefault="00C97AAF" w:rsidP="00C97AAF">
          <w:pPr>
            <w:spacing w:after="0" w:line="360" w:lineRule="auto"/>
            <w:jc w:val="both"/>
            <w:rPr>
              <w:rFonts w:ascii="Arial" w:eastAsia="MS Gothic" w:hAnsi="Arial" w:cs="Arial"/>
              <w:b/>
              <w:bCs/>
              <w:color w:val="365F91"/>
              <w:sz w:val="40"/>
              <w:szCs w:val="40"/>
            </w:rPr>
          </w:pPr>
          <w:r w:rsidRPr="002C34E4">
            <w:rPr>
              <w:rFonts w:ascii="Arial" w:eastAsia="MS Gothic" w:hAnsi="Arial" w:hint="eastAsia"/>
              <w:b/>
              <w:color w:val="365F91"/>
              <w:sz w:val="40"/>
            </w:rPr>
            <w:t>プレス・リリース</w:t>
          </w:r>
        </w:p>
        <w:p w14:paraId="0C52C841" w14:textId="77777777" w:rsidR="009808AD" w:rsidRPr="002C34E4" w:rsidRDefault="009808AD" w:rsidP="009808AD">
          <w:pPr>
            <w:spacing w:after="0" w:line="360" w:lineRule="auto"/>
            <w:jc w:val="both"/>
            <w:rPr>
              <w:rFonts w:ascii="Arial" w:eastAsia="MS Gothic" w:hAnsi="Arial"/>
              <w:b/>
              <w:sz w:val="16"/>
            </w:rPr>
          </w:pPr>
          <w:r w:rsidRPr="002C34E4">
            <w:rPr>
              <w:rFonts w:ascii="Arial" w:eastAsia="MS Gothic" w:hAnsi="Arial" w:hint="eastAsia"/>
              <w:b/>
              <w:sz w:val="16"/>
            </w:rPr>
            <w:t>極性プラスチックへの接着性を高脂肪食品用途のために</w:t>
          </w:r>
        </w:p>
        <w:p w14:paraId="09731CAA" w14:textId="77777777" w:rsidR="009808AD" w:rsidRPr="002C34E4" w:rsidRDefault="009808AD" w:rsidP="009808AD">
          <w:pPr>
            <w:spacing w:after="0" w:line="360" w:lineRule="auto"/>
            <w:jc w:val="both"/>
            <w:rPr>
              <w:rFonts w:ascii="Arial" w:eastAsia="MS Gothic" w:hAnsi="Arial"/>
              <w:b/>
              <w:sz w:val="16"/>
            </w:rPr>
          </w:pPr>
          <w:r w:rsidRPr="002C34E4">
            <w:rPr>
              <w:rFonts w:ascii="Arial" w:eastAsia="MS Gothic" w:hAnsi="Arial" w:hint="eastAsia"/>
              <w:b/>
              <w:sz w:val="16"/>
            </w:rPr>
            <w:t>ヴァルトクライブルク、</w:t>
          </w:r>
          <w:r w:rsidRPr="002C34E4">
            <w:rPr>
              <w:rFonts w:ascii="Arial" w:eastAsia="MS Gothic" w:hAnsi="Arial" w:hint="eastAsia"/>
              <w:b/>
              <w:sz w:val="16"/>
            </w:rPr>
            <w:t>2025</w:t>
          </w:r>
          <w:r w:rsidRPr="002C34E4">
            <w:rPr>
              <w:rFonts w:ascii="Arial" w:eastAsia="MS Gothic" w:hAnsi="Arial" w:hint="eastAsia"/>
              <w:b/>
              <w:sz w:val="16"/>
            </w:rPr>
            <w:t>年</w:t>
          </w:r>
          <w:r w:rsidRPr="002C34E4">
            <w:rPr>
              <w:rFonts w:ascii="Arial" w:eastAsia="MS Gothic" w:hAnsi="Arial" w:hint="eastAsia"/>
              <w:b/>
              <w:sz w:val="16"/>
            </w:rPr>
            <w:t>10</w:t>
          </w:r>
          <w:r w:rsidRPr="002C34E4">
            <w:rPr>
              <w:rFonts w:ascii="Arial" w:eastAsia="MS Gothic" w:hAnsi="Arial" w:hint="eastAsia"/>
              <w:b/>
              <w:sz w:val="16"/>
            </w:rPr>
            <w:t>月</w:t>
          </w:r>
        </w:p>
        <w:p w14:paraId="4F16FFE5" w14:textId="486738B7" w:rsidR="00502615" w:rsidRPr="002C34E4" w:rsidRDefault="00E30016" w:rsidP="009808AD">
          <w:pPr>
            <w:spacing w:after="0" w:line="360" w:lineRule="auto"/>
            <w:jc w:val="both"/>
            <w:rPr>
              <w:rFonts w:ascii="Arial" w:eastAsia="MS Gothic" w:hAnsi="Arial" w:cs="Arial"/>
              <w:b/>
              <w:bCs/>
              <w:sz w:val="16"/>
              <w:szCs w:val="16"/>
            </w:rPr>
          </w:pPr>
          <w:r w:rsidRPr="007C2AFF">
            <w:rPr>
              <w:rFonts w:ascii="Arial" w:eastAsia="MS Gothic" w:hAnsi="Arial" w:hint="eastAsia"/>
              <w:b/>
              <w:bCs/>
              <w:sz w:val="16"/>
              <w:szCs w:val="16"/>
            </w:rPr>
            <w:t>ページ</w:t>
          </w:r>
          <w:r w:rsidRPr="002C34E4">
            <w:rPr>
              <w:rFonts w:ascii="Arial" w:eastAsia="MS Gothic" w:hAnsi="Arial" w:hint="eastAsia"/>
            </w:rPr>
            <w:t xml:space="preserve"> </w:t>
          </w:r>
          <w:r w:rsidRPr="002C34E4">
            <w:rPr>
              <w:rFonts w:ascii="Arial" w:eastAsia="MS Gothic" w:hAnsi="Arial" w:cs="Arial" w:hint="eastAsia"/>
              <w:b/>
              <w:sz w:val="16"/>
            </w:rPr>
            <w:fldChar w:fldCharType="begin"/>
          </w:r>
          <w:r w:rsidRPr="002C34E4">
            <w:rPr>
              <w:rFonts w:ascii="Arial" w:eastAsia="MS Gothic" w:hAnsi="Arial" w:cs="Arial" w:hint="eastAsia"/>
              <w:b/>
              <w:sz w:val="16"/>
            </w:rPr>
            <w:instrText>PAGE  \* Arabic  \* MERGEFORMAT</w:instrText>
          </w:r>
          <w:r w:rsidRPr="002C34E4">
            <w:rPr>
              <w:rFonts w:ascii="Arial" w:eastAsia="MS Gothic" w:hAnsi="Arial" w:cs="Arial" w:hint="eastAsia"/>
              <w:b/>
              <w:sz w:val="16"/>
            </w:rPr>
            <w:fldChar w:fldCharType="separate"/>
          </w:r>
          <w:r w:rsidRPr="002C34E4">
            <w:rPr>
              <w:rFonts w:ascii="Arial" w:eastAsia="MS Gothic" w:hAnsi="Arial" w:cs="Arial" w:hint="eastAsia"/>
              <w:b/>
              <w:sz w:val="16"/>
            </w:rPr>
            <w:t>1</w:t>
          </w:r>
          <w:r w:rsidRPr="002C34E4">
            <w:rPr>
              <w:rFonts w:ascii="Arial" w:eastAsia="MS Gothic" w:hAnsi="Arial" w:cs="Arial" w:hint="eastAsia"/>
              <w:b/>
              <w:sz w:val="16"/>
            </w:rPr>
            <w:fldChar w:fldCharType="end"/>
          </w:r>
          <w:r w:rsidRPr="002C34E4">
            <w:rPr>
              <w:rFonts w:ascii="Arial" w:eastAsia="MS Gothic" w:hAnsi="Arial" w:hint="eastAsia"/>
            </w:rPr>
            <w:t xml:space="preserve"> / </w:t>
          </w:r>
          <w:r w:rsidRPr="002C34E4">
            <w:rPr>
              <w:rFonts w:ascii="Arial" w:eastAsia="MS Gothic" w:hAnsi="Arial" w:cs="Arial" w:hint="eastAsia"/>
              <w:b/>
              <w:bCs/>
              <w:sz w:val="16"/>
              <w:szCs w:val="16"/>
            </w:rPr>
            <w:fldChar w:fldCharType="begin"/>
          </w:r>
          <w:r w:rsidRPr="002C34E4">
            <w:rPr>
              <w:rFonts w:ascii="Arial" w:eastAsia="MS Gothic" w:hAnsi="Arial" w:cs="Arial" w:hint="eastAsia"/>
              <w:b/>
              <w:bCs/>
              <w:sz w:val="16"/>
              <w:szCs w:val="16"/>
            </w:rPr>
            <w:instrText>NUMPAGES  \* Arabic  \* MERGEFORMAT</w:instrText>
          </w:r>
          <w:r w:rsidRPr="002C34E4">
            <w:rPr>
              <w:rFonts w:ascii="Arial" w:eastAsia="MS Gothic" w:hAnsi="Arial" w:cs="Arial" w:hint="eastAsia"/>
              <w:b/>
              <w:bCs/>
              <w:sz w:val="16"/>
              <w:szCs w:val="16"/>
            </w:rPr>
            <w:fldChar w:fldCharType="separate"/>
          </w:r>
          <w:r w:rsidRPr="002C34E4">
            <w:rPr>
              <w:rFonts w:ascii="Arial" w:eastAsia="MS Gothic" w:hAnsi="Arial" w:cs="Arial" w:hint="eastAsia"/>
              <w:b/>
              <w:bCs/>
              <w:sz w:val="16"/>
              <w:szCs w:val="16"/>
            </w:rPr>
            <w:t>2</w:t>
          </w:r>
          <w:r w:rsidRPr="002C34E4">
            <w:rPr>
              <w:rFonts w:ascii="Arial" w:eastAsia="MS Gothic" w:hAnsi="Arial" w:cs="Arial" w:hint="eastAsia"/>
              <w:b/>
              <w:bCs/>
              <w:sz w:val="16"/>
              <w:szCs w:val="16"/>
            </w:rPr>
            <w:fldChar w:fldCharType="end"/>
          </w:r>
        </w:p>
      </w:tc>
    </w:tr>
  </w:tbl>
  <w:p w14:paraId="43F09E46" w14:textId="77777777" w:rsidR="007C2AFF" w:rsidRPr="007C2AFF" w:rsidRDefault="007C2AFF" w:rsidP="00502615">
    <w:pPr>
      <w:pStyle w:val="Kopfzeile"/>
      <w:tabs>
        <w:tab w:val="clear" w:pos="4703"/>
        <w:tab w:val="clear" w:pos="9406"/>
      </w:tabs>
      <w:rPr>
        <w:rFonts w:ascii="Arial" w:eastAsia="SimSun" w:hAnsi="Arial" w:cs="Arial"/>
        <w:sz w:val="20"/>
        <w:szCs w:val="20"/>
        <w:lang w:eastAsia="zh-CN"/>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DA7A4D" w14:textId="5D302362" w:rsidR="00502615" w:rsidRPr="002C34E4" w:rsidRDefault="00502615" w:rsidP="00502615">
    <w:pPr>
      <w:pStyle w:val="Kopfzeile"/>
      <w:tabs>
        <w:tab w:val="clear" w:pos="4703"/>
        <w:tab w:val="clear" w:pos="9406"/>
      </w:tabs>
      <w:spacing w:before="1440"/>
      <w:rPr>
        <w:rFonts w:ascii="Arial" w:eastAsia="MS Gothic" w:hAnsi="Arial" w:cs="Arial"/>
        <w:sz w:val="20"/>
        <w:szCs w:val="20"/>
      </w:rPr>
    </w:pPr>
    <w:r w:rsidRPr="002C34E4">
      <w:rPr>
        <w:rFonts w:ascii="Arial" w:eastAsia="MS Gothic" w:hAnsi="Arial" w:hint="eastAsia"/>
        <w:noProof/>
        <w:sz w:val="20"/>
      </w:rPr>
      <w:drawing>
        <wp:anchor distT="0" distB="0" distL="114300" distR="114300" simplePos="0" relativeHeight="251658240" behindDoc="0" locked="0" layoutInCell="1" allowOverlap="1" wp14:anchorId="1C3CBF9B" wp14:editId="618F5401">
          <wp:simplePos x="0" y="0"/>
          <wp:positionH relativeFrom="column">
            <wp:posOffset>-394335</wp:posOffset>
          </wp:positionH>
          <wp:positionV relativeFrom="paragraph">
            <wp:posOffset>-95250</wp:posOffset>
          </wp:positionV>
          <wp:extent cx="1619250" cy="882650"/>
          <wp:effectExtent l="1905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2C3A79" w14:paraId="4184F062" w14:textId="77777777" w:rsidTr="006600AB">
      <w:tc>
        <w:tcPr>
          <w:tcW w:w="6912" w:type="dxa"/>
        </w:tcPr>
        <w:p w14:paraId="78928D46" w14:textId="77777777" w:rsidR="00C97AAF" w:rsidRPr="002C34E4" w:rsidRDefault="00C97AAF" w:rsidP="00C97AAF">
          <w:pPr>
            <w:spacing w:after="0" w:line="360" w:lineRule="auto"/>
            <w:jc w:val="both"/>
            <w:rPr>
              <w:rFonts w:ascii="Arial" w:eastAsia="MS Gothic" w:hAnsi="Arial" w:cs="Arial"/>
              <w:b/>
              <w:bCs/>
              <w:color w:val="365F91"/>
              <w:sz w:val="40"/>
              <w:szCs w:val="40"/>
            </w:rPr>
          </w:pPr>
          <w:r w:rsidRPr="002C34E4">
            <w:rPr>
              <w:rFonts w:ascii="Arial" w:eastAsia="MS Gothic" w:hAnsi="Arial" w:hint="eastAsia"/>
              <w:b/>
              <w:color w:val="365F91"/>
              <w:sz w:val="40"/>
            </w:rPr>
            <w:t>プレス・リリース</w:t>
          </w:r>
        </w:p>
        <w:p w14:paraId="64E21CDB" w14:textId="77777777" w:rsidR="009808AD" w:rsidRPr="002C34E4" w:rsidRDefault="009808AD" w:rsidP="009808AD">
          <w:pPr>
            <w:spacing w:after="0" w:line="360" w:lineRule="auto"/>
            <w:jc w:val="both"/>
            <w:rPr>
              <w:rFonts w:ascii="Arial" w:eastAsia="MS Gothic" w:hAnsi="Arial"/>
              <w:b/>
              <w:sz w:val="16"/>
            </w:rPr>
          </w:pPr>
          <w:r w:rsidRPr="002C34E4">
            <w:rPr>
              <w:rFonts w:ascii="Arial" w:eastAsia="MS Gothic" w:hAnsi="Arial" w:hint="eastAsia"/>
              <w:b/>
              <w:sz w:val="16"/>
            </w:rPr>
            <w:t>極性プラスチックへの接着性を高脂肪食品用途のために</w:t>
          </w:r>
        </w:p>
        <w:p w14:paraId="08D273C6" w14:textId="77777777" w:rsidR="009808AD" w:rsidRPr="002C34E4" w:rsidRDefault="009808AD" w:rsidP="009808AD">
          <w:pPr>
            <w:spacing w:after="0" w:line="360" w:lineRule="auto"/>
            <w:jc w:val="both"/>
            <w:rPr>
              <w:rFonts w:ascii="Arial" w:eastAsia="MS Gothic" w:hAnsi="Arial"/>
              <w:b/>
              <w:sz w:val="16"/>
            </w:rPr>
          </w:pPr>
          <w:r w:rsidRPr="002C34E4">
            <w:rPr>
              <w:rFonts w:ascii="Arial" w:eastAsia="MS Gothic" w:hAnsi="Arial" w:hint="eastAsia"/>
              <w:b/>
              <w:sz w:val="16"/>
            </w:rPr>
            <w:t>ヴァルトクライブルク、</w:t>
          </w:r>
          <w:r w:rsidRPr="002C34E4">
            <w:rPr>
              <w:rFonts w:ascii="Arial" w:eastAsia="MS Gothic" w:hAnsi="Arial" w:hint="eastAsia"/>
              <w:b/>
              <w:sz w:val="16"/>
            </w:rPr>
            <w:t>2025</w:t>
          </w:r>
          <w:r w:rsidRPr="002C34E4">
            <w:rPr>
              <w:rFonts w:ascii="Arial" w:eastAsia="MS Gothic" w:hAnsi="Arial" w:hint="eastAsia"/>
              <w:b/>
              <w:sz w:val="16"/>
            </w:rPr>
            <w:t>年</w:t>
          </w:r>
          <w:r w:rsidRPr="002C34E4">
            <w:rPr>
              <w:rFonts w:ascii="Arial" w:eastAsia="MS Gothic" w:hAnsi="Arial" w:hint="eastAsia"/>
              <w:b/>
              <w:sz w:val="16"/>
            </w:rPr>
            <w:t>10</w:t>
          </w:r>
          <w:r w:rsidRPr="002C34E4">
            <w:rPr>
              <w:rFonts w:ascii="Arial" w:eastAsia="MS Gothic" w:hAnsi="Arial" w:hint="eastAsia"/>
              <w:b/>
              <w:sz w:val="16"/>
            </w:rPr>
            <w:t>月</w:t>
          </w:r>
        </w:p>
        <w:p w14:paraId="7142AAD6" w14:textId="77777777" w:rsidR="00502615" w:rsidRPr="002C34E4" w:rsidRDefault="00C97AAF" w:rsidP="009808AD">
          <w:pPr>
            <w:spacing w:after="0" w:line="360" w:lineRule="auto"/>
            <w:jc w:val="both"/>
            <w:rPr>
              <w:rFonts w:ascii="Arial" w:eastAsia="MS Gothic" w:hAnsi="Arial" w:cs="Arial"/>
              <w:b/>
              <w:bCs/>
              <w:sz w:val="16"/>
              <w:szCs w:val="16"/>
            </w:rPr>
          </w:pPr>
          <w:r w:rsidRPr="007C2AFF">
            <w:rPr>
              <w:rFonts w:ascii="Arial" w:eastAsia="MS Gothic" w:hAnsi="Arial" w:hint="eastAsia"/>
              <w:b/>
              <w:bCs/>
              <w:sz w:val="16"/>
              <w:szCs w:val="16"/>
            </w:rPr>
            <w:t>ページ</w:t>
          </w:r>
          <w:r w:rsidRPr="002C34E4">
            <w:rPr>
              <w:rFonts w:ascii="Arial" w:eastAsia="MS Gothic" w:hAnsi="Arial" w:hint="eastAsia"/>
            </w:rPr>
            <w:t xml:space="preserve"> </w:t>
          </w:r>
          <w:r w:rsidR="00C37A0D" w:rsidRPr="002C34E4">
            <w:rPr>
              <w:rFonts w:ascii="Arial" w:eastAsia="MS Gothic" w:hAnsi="Arial" w:cs="Arial" w:hint="eastAsia"/>
              <w:b/>
              <w:sz w:val="16"/>
            </w:rPr>
            <w:fldChar w:fldCharType="begin"/>
          </w:r>
          <w:r w:rsidR="00502615" w:rsidRPr="002C34E4">
            <w:rPr>
              <w:rFonts w:ascii="Arial" w:eastAsia="MS Gothic" w:hAnsi="Arial" w:cs="Arial" w:hint="eastAsia"/>
              <w:b/>
              <w:sz w:val="16"/>
            </w:rPr>
            <w:instrText>PAGE  \* Arabic  \* MERGEFORMAT</w:instrText>
          </w:r>
          <w:r w:rsidR="00C37A0D" w:rsidRPr="002C34E4">
            <w:rPr>
              <w:rFonts w:ascii="Arial" w:eastAsia="MS Gothic" w:hAnsi="Arial" w:cs="Arial" w:hint="eastAsia"/>
              <w:b/>
              <w:sz w:val="16"/>
            </w:rPr>
            <w:fldChar w:fldCharType="separate"/>
          </w:r>
          <w:r w:rsidR="00794FE0" w:rsidRPr="002C34E4">
            <w:rPr>
              <w:rFonts w:ascii="Arial" w:eastAsia="MS Gothic" w:hAnsi="Arial" w:cs="Arial" w:hint="eastAsia"/>
              <w:b/>
              <w:sz w:val="16"/>
            </w:rPr>
            <w:t>1</w:t>
          </w:r>
          <w:r w:rsidR="00C37A0D" w:rsidRPr="002C34E4">
            <w:rPr>
              <w:rFonts w:ascii="Arial" w:eastAsia="MS Gothic" w:hAnsi="Arial" w:cs="Arial" w:hint="eastAsia"/>
              <w:b/>
              <w:sz w:val="16"/>
            </w:rPr>
            <w:fldChar w:fldCharType="end"/>
          </w:r>
          <w:r w:rsidRPr="002C34E4">
            <w:rPr>
              <w:rFonts w:ascii="Arial" w:eastAsia="MS Gothic" w:hAnsi="Arial" w:hint="eastAsia"/>
            </w:rPr>
            <w:t xml:space="preserve"> / </w:t>
          </w:r>
          <w:r w:rsidR="004855C8" w:rsidRPr="002C34E4">
            <w:rPr>
              <w:rFonts w:ascii="Arial" w:eastAsia="MS Gothic" w:hAnsi="Arial" w:hint="eastAsia"/>
            </w:rPr>
            <w:fldChar w:fldCharType="begin"/>
          </w:r>
          <w:r w:rsidR="004855C8" w:rsidRPr="002C34E4">
            <w:rPr>
              <w:rFonts w:ascii="Arial" w:eastAsia="MS Gothic" w:hAnsi="Arial"/>
            </w:rPr>
            <w:instrText>NUMPAGES  \* Arabic  \* MERGEFORMAT</w:instrText>
          </w:r>
          <w:r w:rsidR="004855C8" w:rsidRPr="002C34E4">
            <w:rPr>
              <w:rFonts w:ascii="Arial" w:eastAsia="MS Gothic" w:hAnsi="Arial" w:hint="eastAsia"/>
            </w:rPr>
            <w:fldChar w:fldCharType="separate"/>
          </w:r>
          <w:r w:rsidR="00794FE0" w:rsidRPr="002C34E4">
            <w:rPr>
              <w:rFonts w:ascii="Arial" w:eastAsia="MS Gothic" w:hAnsi="Arial" w:cs="Arial" w:hint="eastAsia"/>
              <w:b/>
              <w:sz w:val="16"/>
            </w:rPr>
            <w:t>5</w:t>
          </w:r>
          <w:r w:rsidR="004855C8" w:rsidRPr="002C34E4">
            <w:rPr>
              <w:rFonts w:ascii="Arial" w:eastAsia="MS Gothic" w:hAnsi="Arial" w:cs="Arial" w:hint="eastAsia"/>
              <w:b/>
              <w:sz w:val="16"/>
            </w:rPr>
            <w:fldChar w:fldCharType="end"/>
          </w:r>
        </w:p>
      </w:tc>
      <w:tc>
        <w:tcPr>
          <w:tcW w:w="2977" w:type="dxa"/>
        </w:tcPr>
        <w:p w14:paraId="25A0B4C7" w14:textId="77777777" w:rsidR="00502615" w:rsidRPr="002C34E4" w:rsidRDefault="00502615" w:rsidP="00502615">
          <w:pPr>
            <w:pStyle w:val="Kopfzeile"/>
            <w:tabs>
              <w:tab w:val="clear" w:pos="4703"/>
              <w:tab w:val="clear" w:pos="9406"/>
            </w:tabs>
            <w:rPr>
              <w:rFonts w:ascii="Arial" w:eastAsia="MS Gothic" w:hAnsi="Arial" w:cs="Arial"/>
              <w:sz w:val="16"/>
              <w:szCs w:val="16"/>
            </w:rPr>
          </w:pPr>
          <w:r w:rsidRPr="002C34E4">
            <w:rPr>
              <w:rFonts w:ascii="Arial" w:eastAsia="MS Gothic" w:hAnsi="Arial" w:hint="eastAsia"/>
              <w:sz w:val="16"/>
            </w:rPr>
            <w:t>KRAIBURG TPE GmbH &amp; Co. KG</w:t>
          </w:r>
        </w:p>
        <w:p w14:paraId="2143F276" w14:textId="77777777" w:rsidR="00502615" w:rsidRPr="002C3A79" w:rsidRDefault="00502615" w:rsidP="00502615">
          <w:pPr>
            <w:pStyle w:val="Kopfzeile"/>
            <w:tabs>
              <w:tab w:val="clear" w:pos="4703"/>
              <w:tab w:val="clear" w:pos="9406"/>
            </w:tabs>
            <w:rPr>
              <w:rFonts w:ascii="Arial" w:eastAsia="MS Gothic" w:hAnsi="Arial" w:cs="Arial"/>
              <w:sz w:val="16"/>
              <w:szCs w:val="16"/>
              <w:lang w:val="de-DE"/>
            </w:rPr>
          </w:pPr>
          <w:r w:rsidRPr="002C3A79">
            <w:rPr>
              <w:rFonts w:ascii="Arial" w:eastAsia="MS Gothic" w:hAnsi="Arial" w:hint="eastAsia"/>
              <w:sz w:val="16"/>
              <w:lang w:val="de-DE"/>
            </w:rPr>
            <w:t>Friedrich-Schmidt-Strasse 2</w:t>
          </w:r>
        </w:p>
        <w:p w14:paraId="46B96D3D" w14:textId="77777777" w:rsidR="00502615" w:rsidRPr="002C3A79" w:rsidRDefault="00502615" w:rsidP="00502615">
          <w:pPr>
            <w:pStyle w:val="Kopfzeile"/>
            <w:tabs>
              <w:tab w:val="clear" w:pos="4703"/>
              <w:tab w:val="clear" w:pos="9406"/>
            </w:tabs>
            <w:rPr>
              <w:rFonts w:ascii="Arial" w:eastAsia="MS Gothic" w:hAnsi="Arial" w:cs="Arial"/>
              <w:sz w:val="16"/>
              <w:szCs w:val="16"/>
              <w:lang w:val="de-DE"/>
            </w:rPr>
          </w:pPr>
          <w:r w:rsidRPr="002C3A79">
            <w:rPr>
              <w:rFonts w:ascii="Arial" w:eastAsia="MS Gothic" w:hAnsi="Arial" w:hint="eastAsia"/>
              <w:sz w:val="16"/>
              <w:lang w:val="de-DE"/>
            </w:rPr>
            <w:t>84478 Waldkraiburg</w:t>
          </w:r>
        </w:p>
        <w:p w14:paraId="52A084DE" w14:textId="77777777" w:rsidR="00502615" w:rsidRPr="002C3A79" w:rsidRDefault="00FB6011" w:rsidP="00502615">
          <w:pPr>
            <w:pStyle w:val="Kopfzeile"/>
            <w:tabs>
              <w:tab w:val="clear" w:pos="4703"/>
              <w:tab w:val="clear" w:pos="9406"/>
            </w:tabs>
            <w:rPr>
              <w:rFonts w:ascii="Arial" w:eastAsia="MS Gothic" w:hAnsi="Arial" w:cs="Arial"/>
              <w:sz w:val="16"/>
              <w:szCs w:val="16"/>
              <w:lang w:val="de-DE"/>
            </w:rPr>
          </w:pPr>
          <w:r w:rsidRPr="002C3A79">
            <w:rPr>
              <w:rFonts w:ascii="Arial" w:eastAsia="MS Gothic" w:hAnsi="Arial" w:hint="eastAsia"/>
              <w:sz w:val="16"/>
              <w:lang w:val="de-DE"/>
            </w:rPr>
            <w:t>Germany</w:t>
          </w:r>
        </w:p>
        <w:p w14:paraId="73160BF7" w14:textId="77777777" w:rsidR="00502615" w:rsidRPr="002C34E4" w:rsidRDefault="00502615" w:rsidP="00502615">
          <w:pPr>
            <w:pStyle w:val="Kopfzeile"/>
            <w:tabs>
              <w:tab w:val="clear" w:pos="4703"/>
              <w:tab w:val="clear" w:pos="9406"/>
            </w:tabs>
            <w:rPr>
              <w:rFonts w:ascii="Arial" w:eastAsia="MS Gothic" w:hAnsi="Arial" w:cs="Arial"/>
              <w:sz w:val="16"/>
              <w:szCs w:val="16"/>
              <w:lang w:val="de-DE"/>
            </w:rPr>
          </w:pPr>
        </w:p>
        <w:p w14:paraId="2FD60256" w14:textId="77777777" w:rsidR="00C97AAF" w:rsidRPr="002C3A79" w:rsidRDefault="00C97AAF" w:rsidP="00C97AAF">
          <w:pPr>
            <w:pStyle w:val="Kopfzeile"/>
            <w:tabs>
              <w:tab w:val="clear" w:pos="4703"/>
              <w:tab w:val="clear" w:pos="9406"/>
            </w:tabs>
            <w:rPr>
              <w:rFonts w:ascii="Arial" w:eastAsia="MS Gothic" w:hAnsi="Arial" w:cs="Arial"/>
              <w:sz w:val="16"/>
              <w:szCs w:val="16"/>
              <w:lang w:val="de-DE"/>
            </w:rPr>
          </w:pPr>
          <w:r w:rsidRPr="002C34E4">
            <w:rPr>
              <w:rFonts w:ascii="Arial" w:eastAsia="MS Gothic" w:hAnsi="Arial" w:hint="eastAsia"/>
              <w:sz w:val="16"/>
            </w:rPr>
            <w:t xml:space="preserve">電話　</w:t>
          </w:r>
          <w:r w:rsidRPr="002C3A79">
            <w:rPr>
              <w:rFonts w:ascii="Arial" w:eastAsia="MS Gothic" w:hAnsi="Arial" w:hint="eastAsia"/>
              <w:sz w:val="16"/>
              <w:lang w:val="de-DE"/>
            </w:rPr>
            <w:t>+49 8638 9810-0</w:t>
          </w:r>
        </w:p>
        <w:p w14:paraId="40245D9B" w14:textId="77777777" w:rsidR="00C97AAF" w:rsidRPr="002C3A79" w:rsidRDefault="00C97AAF" w:rsidP="00C97AAF">
          <w:pPr>
            <w:pStyle w:val="Kopfzeile"/>
            <w:tabs>
              <w:tab w:val="clear" w:pos="4703"/>
              <w:tab w:val="clear" w:pos="9406"/>
            </w:tabs>
            <w:rPr>
              <w:rFonts w:ascii="Arial" w:eastAsia="MS Gothic" w:hAnsi="Arial" w:cs="Arial"/>
              <w:sz w:val="16"/>
              <w:szCs w:val="16"/>
              <w:lang w:val="de-DE"/>
            </w:rPr>
          </w:pPr>
          <w:r w:rsidRPr="002C34E4">
            <w:rPr>
              <w:rFonts w:ascii="Arial" w:eastAsia="MS Gothic" w:hAnsi="Arial" w:hint="eastAsia"/>
              <w:sz w:val="16"/>
            </w:rPr>
            <w:t xml:space="preserve">ファックス　</w:t>
          </w:r>
          <w:r w:rsidRPr="002C3A79">
            <w:rPr>
              <w:rFonts w:ascii="Arial" w:eastAsia="MS Gothic" w:hAnsi="Arial" w:hint="eastAsia"/>
              <w:sz w:val="16"/>
              <w:lang w:val="de-DE"/>
            </w:rPr>
            <w:t>+49 8638 9810-310</w:t>
          </w:r>
        </w:p>
        <w:p w14:paraId="4E27DE45" w14:textId="77777777" w:rsidR="00502615" w:rsidRPr="002C3A79" w:rsidRDefault="00502615" w:rsidP="00502615">
          <w:pPr>
            <w:pStyle w:val="Kopfzeile"/>
            <w:tabs>
              <w:tab w:val="clear" w:pos="4703"/>
              <w:tab w:val="clear" w:pos="9406"/>
            </w:tabs>
            <w:rPr>
              <w:rFonts w:ascii="Arial" w:eastAsia="MS Gothic" w:hAnsi="Arial" w:cs="Arial"/>
              <w:sz w:val="16"/>
              <w:szCs w:val="16"/>
              <w:lang w:val="de-DE"/>
            </w:rPr>
          </w:pPr>
        </w:p>
        <w:p w14:paraId="6A86EA89" w14:textId="77777777" w:rsidR="00502615" w:rsidRPr="002C3A79" w:rsidRDefault="00502615" w:rsidP="00502615">
          <w:pPr>
            <w:pStyle w:val="Kopfzeile"/>
            <w:tabs>
              <w:tab w:val="clear" w:pos="4703"/>
              <w:tab w:val="clear" w:pos="9406"/>
            </w:tabs>
            <w:rPr>
              <w:rFonts w:ascii="Arial" w:eastAsia="MS Gothic" w:hAnsi="Arial" w:cs="Arial"/>
              <w:sz w:val="16"/>
              <w:szCs w:val="16"/>
              <w:lang w:val="de-DE"/>
            </w:rPr>
          </w:pPr>
          <w:r w:rsidRPr="002C3A79">
            <w:rPr>
              <w:rFonts w:ascii="Arial" w:eastAsia="MS Gothic" w:hAnsi="Arial" w:hint="eastAsia"/>
              <w:sz w:val="16"/>
              <w:lang w:val="de-DE"/>
            </w:rPr>
            <w:t>info@kraiburg-tpe.com</w:t>
          </w:r>
        </w:p>
        <w:p w14:paraId="54E07212" w14:textId="77777777" w:rsidR="00502615" w:rsidRPr="002C3A79" w:rsidRDefault="00502615" w:rsidP="00C0054B">
          <w:pPr>
            <w:pStyle w:val="Kopfzeile"/>
            <w:tabs>
              <w:tab w:val="clear" w:pos="4703"/>
              <w:tab w:val="clear" w:pos="9406"/>
            </w:tabs>
            <w:rPr>
              <w:rFonts w:ascii="Arial" w:eastAsia="MS Gothic" w:hAnsi="Arial"/>
              <w:sz w:val="20"/>
              <w:lang w:val="de-DE"/>
            </w:rPr>
          </w:pPr>
          <w:r w:rsidRPr="002C3A79">
            <w:rPr>
              <w:rFonts w:ascii="Arial" w:eastAsia="MS Gothic" w:hAnsi="Arial" w:hint="eastAsia"/>
              <w:sz w:val="16"/>
              <w:lang w:val="de-DE"/>
            </w:rPr>
            <w:t>www.kraiburg-tpe.com</w:t>
          </w:r>
        </w:p>
      </w:tc>
    </w:tr>
  </w:tbl>
  <w:p w14:paraId="2406C342" w14:textId="56A68BE4" w:rsidR="00F125F3" w:rsidRPr="002C34E4" w:rsidRDefault="00274EF6" w:rsidP="00C0054B">
    <w:pPr>
      <w:pStyle w:val="Kopfzeile"/>
      <w:tabs>
        <w:tab w:val="clear" w:pos="4703"/>
        <w:tab w:val="clear" w:pos="9406"/>
      </w:tabs>
      <w:rPr>
        <w:rFonts w:ascii="Arial" w:eastAsia="MS Gothic" w:hAnsi="Arial" w:cs="Arial"/>
        <w:sz w:val="20"/>
        <w:szCs w:val="20"/>
      </w:rPr>
    </w:pPr>
    <w:r w:rsidRPr="002C34E4">
      <w:rPr>
        <w:rFonts w:ascii="Arial" w:eastAsia="MS Gothic" w:hAnsi="Arial" w:hint="eastAsia"/>
        <w:noProof/>
      </w:rPr>
      <mc:AlternateContent>
        <mc:Choice Requires="wps">
          <w:drawing>
            <wp:anchor distT="0" distB="0" distL="114300" distR="114300" simplePos="0" relativeHeight="251658241" behindDoc="0" locked="0" layoutInCell="1" allowOverlap="1" wp14:anchorId="5043742F" wp14:editId="1F7B422D">
              <wp:simplePos x="0" y="0"/>
              <wp:positionH relativeFrom="column">
                <wp:posOffset>4330065</wp:posOffset>
              </wp:positionH>
              <wp:positionV relativeFrom="paragraph">
                <wp:posOffset>2816225</wp:posOffset>
              </wp:positionV>
              <wp:extent cx="1979930" cy="4410075"/>
              <wp:effectExtent l="0" t="0" r="0" b="0"/>
              <wp:wrapNone/>
              <wp:docPr id="3" name="Textfeld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9930" cy="4410075"/>
                      </a:xfrm>
                      <a:prstGeom prst="rect">
                        <a:avLst/>
                      </a:prstGeom>
                      <a:solidFill>
                        <a:srgbClr val="FFFFFF"/>
                      </a:solidFill>
                      <a:ln>
                        <a:noFill/>
                      </a:ln>
                    </wps:spPr>
                    <wps:txbx>
                      <w:txbxContent>
                        <w:p w14:paraId="76CA28FC" w14:textId="77777777" w:rsidR="006A7575" w:rsidRPr="002C34E4" w:rsidRDefault="006A7575" w:rsidP="006A7575">
                          <w:pPr>
                            <w:pStyle w:val="Kopfzeile"/>
                            <w:rPr>
                              <w:rFonts w:ascii="Arial" w:eastAsia="MS Gothic" w:hAnsi="Arial" w:cs="Arial"/>
                              <w:b/>
                              <w:sz w:val="16"/>
                              <w:szCs w:val="16"/>
                            </w:rPr>
                          </w:pPr>
                          <w:r w:rsidRPr="002C34E4">
                            <w:rPr>
                              <w:rFonts w:ascii="Arial" w:eastAsia="MS Gothic" w:hAnsi="Arial" w:hint="eastAsia"/>
                              <w:b/>
                              <w:sz w:val="16"/>
                            </w:rPr>
                            <w:t>プレス・コンタクト先</w:t>
                          </w:r>
                        </w:p>
                        <w:p w14:paraId="038D9704" w14:textId="77777777" w:rsidR="00D31482" w:rsidRPr="002C34E4" w:rsidRDefault="00D31482" w:rsidP="00280BA4">
                          <w:pPr>
                            <w:pStyle w:val="Textkrper-Zeileneinzug"/>
                            <w:ind w:left="0"/>
                            <w:rPr>
                              <w:rFonts w:eastAsia="MS Gothic"/>
                              <w:sz w:val="16"/>
                            </w:rPr>
                          </w:pPr>
                        </w:p>
                        <w:p w14:paraId="627A4EBC" w14:textId="1BED8ED7" w:rsidR="00280BA4" w:rsidRPr="002C34E4" w:rsidRDefault="00280BA4" w:rsidP="00280BA4">
                          <w:pPr>
                            <w:pStyle w:val="Textkrper-Zeileneinzug"/>
                            <w:ind w:left="0"/>
                            <w:rPr>
                              <w:rFonts w:eastAsia="MS Gothic"/>
                              <w:iCs w:val="0"/>
                              <w:sz w:val="16"/>
                            </w:rPr>
                          </w:pPr>
                          <w:r w:rsidRPr="002C34E4">
                            <w:rPr>
                              <w:rFonts w:eastAsia="MS Gothic" w:hint="eastAsia"/>
                              <w:sz w:val="16"/>
                            </w:rPr>
                            <w:t>コンタクト</w:t>
                          </w:r>
                          <w:r w:rsidRPr="002C34E4">
                            <w:rPr>
                              <w:rFonts w:eastAsia="MS Gothic" w:hint="eastAsia"/>
                              <w:sz w:val="16"/>
                            </w:rPr>
                            <w:t xml:space="preserve"> - </w:t>
                          </w:r>
                          <w:r w:rsidRPr="002C34E4">
                            <w:rPr>
                              <w:rFonts w:eastAsia="MS Gothic" w:hint="eastAsia"/>
                              <w:sz w:val="16"/>
                            </w:rPr>
                            <w:t>ヨーロッパ・中東・アフリカ地域担当</w:t>
                          </w:r>
                        </w:p>
                        <w:p w14:paraId="092B77F0" w14:textId="1C0F5870" w:rsidR="00E07B9C" w:rsidRPr="002C3A79" w:rsidRDefault="008C29DD" w:rsidP="00E07B9C">
                          <w:pPr>
                            <w:pStyle w:val="Textkrper-Zeileneinzug"/>
                            <w:ind w:left="0"/>
                            <w:rPr>
                              <w:rFonts w:eastAsia="MS Gothic"/>
                              <w:i w:val="0"/>
                              <w:sz w:val="16"/>
                              <w:szCs w:val="16"/>
                              <w:lang w:val="it-IT"/>
                            </w:rPr>
                          </w:pPr>
                          <w:r w:rsidRPr="002C3A79">
                            <w:rPr>
                              <w:rFonts w:eastAsia="MS Gothic" w:hint="eastAsia"/>
                              <w:i w:val="0"/>
                              <w:sz w:val="16"/>
                              <w:lang w:val="it-IT"/>
                            </w:rPr>
                            <w:t>Simone Hammerl</w:t>
                          </w:r>
                          <w:r w:rsidRPr="002C3A79">
                            <w:rPr>
                              <w:rFonts w:eastAsia="MS Gothic" w:hint="eastAsia"/>
                              <w:i w:val="0"/>
                              <w:sz w:val="16"/>
                              <w:lang w:val="it-IT"/>
                            </w:rPr>
                            <w:t>（</w:t>
                          </w:r>
                          <w:r w:rsidRPr="002C34E4">
                            <w:rPr>
                              <w:rFonts w:eastAsia="MS Gothic" w:hint="eastAsia"/>
                              <w:i w:val="0"/>
                              <w:sz w:val="16"/>
                            </w:rPr>
                            <w:t>シモーネ・ハンメル</w:t>
                          </w:r>
                          <w:r w:rsidRPr="002C3A79">
                            <w:rPr>
                              <w:rFonts w:eastAsia="MS Gothic" w:hint="eastAsia"/>
                              <w:i w:val="0"/>
                              <w:sz w:val="16"/>
                              <w:lang w:val="it-IT"/>
                            </w:rPr>
                            <w:t>）</w:t>
                          </w:r>
                        </w:p>
                        <w:p w14:paraId="63A4EC68" w14:textId="77777777" w:rsidR="00E07B9C" w:rsidRPr="002C3A79" w:rsidRDefault="00E07B9C" w:rsidP="00E07B9C">
                          <w:pPr>
                            <w:pStyle w:val="Textkrper-Zeileneinzug"/>
                            <w:ind w:left="0"/>
                            <w:rPr>
                              <w:rFonts w:eastAsia="MS Gothic"/>
                              <w:i w:val="0"/>
                              <w:sz w:val="16"/>
                              <w:szCs w:val="16"/>
                              <w:lang w:val="it-IT"/>
                            </w:rPr>
                          </w:pPr>
                          <w:r w:rsidRPr="002C3A79">
                            <w:rPr>
                              <w:rFonts w:eastAsia="MS Gothic" w:hint="eastAsia"/>
                              <w:i w:val="0"/>
                              <w:sz w:val="16"/>
                              <w:lang w:val="it-IT"/>
                            </w:rPr>
                            <w:t>PR&amp;</w:t>
                          </w:r>
                          <w:r w:rsidRPr="002C34E4">
                            <w:rPr>
                              <w:rFonts w:eastAsia="MS Gothic" w:hint="eastAsia"/>
                              <w:i w:val="0"/>
                              <w:sz w:val="16"/>
                            </w:rPr>
                            <w:t>コミュニケーション・マネージャー</w:t>
                          </w:r>
                        </w:p>
                        <w:p w14:paraId="490E30CA" w14:textId="6CEFE4FC" w:rsidR="00E07B9C" w:rsidRPr="002C34E4" w:rsidRDefault="00E07B9C" w:rsidP="00E07B9C">
                          <w:pPr>
                            <w:pStyle w:val="Textkrper-Zeileneinzug"/>
                            <w:ind w:left="0"/>
                            <w:rPr>
                              <w:rFonts w:eastAsia="MS Gothic"/>
                              <w:i w:val="0"/>
                              <w:sz w:val="16"/>
                              <w:szCs w:val="16"/>
                            </w:rPr>
                          </w:pPr>
                          <w:r w:rsidRPr="002C34E4">
                            <w:rPr>
                              <w:rFonts w:eastAsia="MS Gothic" w:hint="eastAsia"/>
                              <w:i w:val="0"/>
                              <w:sz w:val="16"/>
                            </w:rPr>
                            <w:t>Phone: +49 8638 9810 564</w:t>
                          </w:r>
                        </w:p>
                        <w:p w14:paraId="385DF4B2" w14:textId="5F512468" w:rsidR="00A94995" w:rsidRPr="002C34E4" w:rsidRDefault="008C29DD" w:rsidP="00A94995">
                          <w:pPr>
                            <w:spacing w:after="0" w:line="360" w:lineRule="auto"/>
                            <w:rPr>
                              <w:rFonts w:ascii="Arial" w:eastAsia="MS Gothic" w:hAnsi="Arial" w:cs="Arial"/>
                              <w:sz w:val="16"/>
                              <w:szCs w:val="16"/>
                            </w:rPr>
                          </w:pPr>
                          <w:hyperlink r:id="rId2" w:history="1">
                            <w:r w:rsidRPr="002C34E4">
                              <w:rPr>
                                <w:rStyle w:val="Hyperlink"/>
                                <w:rFonts w:ascii="Arial" w:eastAsia="MS Gothic" w:hAnsi="Arial" w:hint="eastAsia"/>
                                <w:sz w:val="16"/>
                              </w:rPr>
                              <w:t>simone.hammerl@kraiburg-tpe.com</w:t>
                            </w:r>
                          </w:hyperlink>
                        </w:p>
                        <w:p w14:paraId="07C4BA2C" w14:textId="77777777" w:rsidR="006A7575" w:rsidRPr="002C34E4" w:rsidRDefault="006A7575" w:rsidP="006A7575">
                          <w:pPr>
                            <w:pStyle w:val="Textkrper-Zeileneinzug"/>
                            <w:ind w:left="0"/>
                            <w:rPr>
                              <w:rFonts w:eastAsia="MS Gothic"/>
                              <w:bCs/>
                              <w:sz w:val="16"/>
                              <w:szCs w:val="16"/>
                            </w:rPr>
                          </w:pPr>
                        </w:p>
                        <w:p w14:paraId="5DD5E035" w14:textId="77777777" w:rsidR="006A7575" w:rsidRPr="002C34E4" w:rsidRDefault="006A7575" w:rsidP="006A7575">
                          <w:pPr>
                            <w:pStyle w:val="Textkrper-Zeileneinzug"/>
                            <w:ind w:left="0"/>
                            <w:rPr>
                              <w:rStyle w:val="Hyperlink"/>
                              <w:rFonts w:eastAsia="MS Gothic"/>
                              <w:b/>
                              <w:i w:val="0"/>
                              <w:sz w:val="16"/>
                            </w:rPr>
                          </w:pPr>
                          <w:r w:rsidRPr="002C34E4">
                            <w:rPr>
                              <w:rFonts w:eastAsia="MS Gothic" w:hint="eastAsia"/>
                              <w:b/>
                              <w:i w:val="0"/>
                              <w:sz w:val="16"/>
                            </w:rPr>
                            <w:t>広報エージェント</w:t>
                          </w:r>
                        </w:p>
                        <w:p w14:paraId="317C8DE1" w14:textId="77777777" w:rsidR="00015E8C" w:rsidRPr="002C34E4" w:rsidRDefault="00015E8C" w:rsidP="00015E8C">
                          <w:pPr>
                            <w:spacing w:after="0" w:line="360" w:lineRule="auto"/>
                            <w:rPr>
                              <w:rFonts w:ascii="Arial" w:eastAsia="MS Gothic" w:hAnsi="Arial"/>
                              <w:i/>
                              <w:sz w:val="16"/>
                            </w:rPr>
                          </w:pPr>
                          <w:r w:rsidRPr="002C34E4">
                            <w:rPr>
                              <w:rFonts w:ascii="Arial" w:eastAsia="MS Gothic" w:hAnsi="Arial" w:hint="eastAsia"/>
                              <w:i/>
                              <w:sz w:val="16"/>
                            </w:rPr>
                            <w:t>EMG</w:t>
                          </w:r>
                        </w:p>
                        <w:p w14:paraId="125BAB69" w14:textId="77777777" w:rsidR="00015E8C" w:rsidRPr="002C34E4" w:rsidRDefault="00015E8C" w:rsidP="00015E8C">
                          <w:pPr>
                            <w:spacing w:after="0" w:line="360" w:lineRule="auto"/>
                            <w:rPr>
                              <w:rFonts w:ascii="Arial" w:eastAsia="MS Gothic" w:hAnsi="Arial"/>
                              <w:iCs/>
                              <w:sz w:val="16"/>
                            </w:rPr>
                          </w:pPr>
                          <w:r w:rsidRPr="002C34E4">
                            <w:rPr>
                              <w:rFonts w:ascii="Arial" w:eastAsia="MS Gothic" w:hAnsi="Arial" w:hint="eastAsia"/>
                              <w:iCs/>
                              <w:sz w:val="16"/>
                            </w:rPr>
                            <w:t>Vera Kiseleva</w:t>
                          </w:r>
                        </w:p>
                        <w:p w14:paraId="61CB973C" w14:textId="47EE4C0C" w:rsidR="00015E8C" w:rsidRPr="002C34E4" w:rsidRDefault="00015E8C" w:rsidP="00015E8C">
                          <w:pPr>
                            <w:spacing w:after="0" w:line="360" w:lineRule="auto"/>
                            <w:rPr>
                              <w:rFonts w:ascii="Arial" w:eastAsia="MS Gothic" w:hAnsi="Arial"/>
                              <w:iCs/>
                              <w:sz w:val="16"/>
                            </w:rPr>
                          </w:pPr>
                          <w:r w:rsidRPr="002C34E4">
                            <w:rPr>
                              <w:rFonts w:ascii="Arial" w:eastAsia="MS Gothic" w:hAnsi="Arial" w:hint="eastAsia"/>
                              <w:iCs/>
                              <w:sz w:val="16"/>
                            </w:rPr>
                            <w:t xml:space="preserve">Phone: +31 645 092 735 </w:t>
                          </w:r>
                        </w:p>
                        <w:p w14:paraId="5A75CC8F" w14:textId="46EE8A5D" w:rsidR="00015E8C" w:rsidRPr="002C34E4" w:rsidRDefault="00015E8C" w:rsidP="00015E8C">
                          <w:pPr>
                            <w:spacing w:after="0" w:line="360" w:lineRule="auto"/>
                            <w:rPr>
                              <w:rFonts w:ascii="Arial" w:eastAsia="MS Gothic" w:hAnsi="Arial" w:cs="Arial"/>
                              <w:iCs/>
                              <w:sz w:val="16"/>
                              <w:szCs w:val="16"/>
                            </w:rPr>
                          </w:pPr>
                          <w:hyperlink r:id="rId3" w:history="1">
                            <w:r w:rsidRPr="002C34E4">
                              <w:rPr>
                                <w:rStyle w:val="Hyperlink"/>
                                <w:rFonts w:ascii="Arial" w:eastAsia="MS Gothic" w:hAnsi="Arial" w:hint="eastAsia"/>
                                <w:iCs/>
                                <w:sz w:val="16"/>
                              </w:rPr>
                              <w:t>vkiseleva@emg-marcom.com</w:t>
                            </w:r>
                          </w:hyperlink>
                        </w:p>
                        <w:p w14:paraId="59E5EE0D" w14:textId="707E1F1D" w:rsidR="00DC3BD9" w:rsidRPr="002C34E4" w:rsidRDefault="00DC3BD9" w:rsidP="00015E8C">
                          <w:pPr>
                            <w:spacing w:after="0" w:line="360" w:lineRule="auto"/>
                            <w:rPr>
                              <w:rFonts w:ascii="Arial" w:eastAsia="MS Gothic" w:hAnsi="Arial" w:cs="Arial"/>
                              <w:sz w:val="16"/>
                              <w:szCs w:val="16"/>
                              <w:lang w:val="it-IT"/>
                            </w:rPr>
                          </w:pPr>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5043742F" id="_x0000_t202" coordsize="21600,21600" o:spt="202" path="m,l,21600r21600,l21600,xe">
              <v:stroke joinstyle="miter"/>
              <v:path gradientshapeok="t" o:connecttype="rect"/>
            </v:shapetype>
            <v:shape id="Textfeld 3" o:spid="_x0000_s1026" type="#_x0000_t202" style="position:absolute;margin-left:340.95pt;margin-top:221.75pt;width:155.9pt;height:347.2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" stroked="f">
              <v:textbox inset=",0,,0">
                <w:txbxContent>
                  <w:p w14:paraId="76CA28FC" w14:textId="77777777" w:rsidR="006A7575" w:rsidRPr="002C34E4" w:rsidRDefault="006A7575" w:rsidP="006A7575">
                    <w:pPr>
                      <w:pStyle w:val="Kopfzeile"/>
                      <w:rPr>
                        <w:rFonts w:ascii="Arial" w:eastAsia="MS Gothic" w:hAnsi="Arial" w:cs="Arial"/>
                        <w:b/>
                        <w:sz w:val="16"/>
                        <w:szCs w:val="16"/>
                      </w:rPr>
                    </w:pPr>
                    <w:r w:rsidRPr="002C34E4">
                      <w:rPr>
                        <w:rFonts w:ascii="Arial" w:eastAsia="MS Gothic" w:hAnsi="Arial" w:hint="eastAsia"/>
                        <w:b/>
                        <w:sz w:val="16"/>
                      </w:rPr>
                      <w:t>プレス・コンタクト先</w:t>
                    </w:r>
                  </w:p>
                  <w:p w14:paraId="038D9704" w14:textId="77777777" w:rsidR="00D31482" w:rsidRPr="002C34E4" w:rsidRDefault="00D31482" w:rsidP="00280BA4">
                    <w:pPr>
                      <w:pStyle w:val="Textkrper-Zeileneinzug"/>
                      <w:ind w:left="0"/>
                      <w:rPr>
                        <w:rFonts w:eastAsia="MS Gothic"/>
                        <w:sz w:val="16"/>
                      </w:rPr>
                    </w:pPr>
                  </w:p>
                  <w:p w14:paraId="627A4EBC" w14:textId="1BED8ED7" w:rsidR="00280BA4" w:rsidRPr="002C34E4" w:rsidRDefault="00280BA4" w:rsidP="00280BA4">
                    <w:pPr>
                      <w:pStyle w:val="Textkrper-Zeileneinzug"/>
                      <w:ind w:left="0"/>
                      <w:rPr>
                        <w:rFonts w:eastAsia="MS Gothic"/>
                        <w:iCs w:val="0"/>
                        <w:sz w:val="16"/>
                      </w:rPr>
                    </w:pPr>
                    <w:r w:rsidRPr="002C34E4">
                      <w:rPr>
                        <w:rFonts w:eastAsia="MS Gothic" w:hint="eastAsia"/>
                        <w:sz w:val="16"/>
                      </w:rPr>
                      <w:t>コンタクト</w:t>
                    </w:r>
                    <w:r w:rsidRPr="002C34E4">
                      <w:rPr>
                        <w:rFonts w:eastAsia="MS Gothic" w:hint="eastAsia"/>
                        <w:sz w:val="16"/>
                      </w:rPr>
                      <w:t xml:space="preserve"> - </w:t>
                    </w:r>
                    <w:r w:rsidRPr="002C34E4">
                      <w:rPr>
                        <w:rFonts w:eastAsia="MS Gothic" w:hint="eastAsia"/>
                        <w:sz w:val="16"/>
                      </w:rPr>
                      <w:t>ヨーロッパ・中東・アフリカ地域担当</w:t>
                    </w:r>
                  </w:p>
                  <w:p w14:paraId="092B77F0" w14:textId="1C0F5870" w:rsidR="00E07B9C" w:rsidRPr="002C3A79" w:rsidRDefault="008C29DD" w:rsidP="00E07B9C">
                    <w:pPr>
                      <w:pStyle w:val="Textkrper-Zeileneinzug"/>
                      <w:ind w:left="0"/>
                      <w:rPr>
                        <w:rFonts w:eastAsia="MS Gothic"/>
                        <w:i w:val="0"/>
                        <w:sz w:val="16"/>
                        <w:szCs w:val="16"/>
                        <w:lang w:val="it-IT"/>
                      </w:rPr>
                    </w:pPr>
                    <w:r w:rsidRPr="002C3A79">
                      <w:rPr>
                        <w:rFonts w:eastAsia="MS Gothic" w:hint="eastAsia"/>
                        <w:i w:val="0"/>
                        <w:sz w:val="16"/>
                        <w:lang w:val="it-IT"/>
                      </w:rPr>
                      <w:t>Simone Hammerl</w:t>
                    </w:r>
                    <w:r w:rsidRPr="002C3A79">
                      <w:rPr>
                        <w:rFonts w:eastAsia="MS Gothic" w:hint="eastAsia"/>
                        <w:i w:val="0"/>
                        <w:sz w:val="16"/>
                        <w:lang w:val="it-IT"/>
                      </w:rPr>
                      <w:t>（</w:t>
                    </w:r>
                    <w:r w:rsidRPr="002C34E4">
                      <w:rPr>
                        <w:rFonts w:eastAsia="MS Gothic" w:hint="eastAsia"/>
                        <w:i w:val="0"/>
                        <w:sz w:val="16"/>
                      </w:rPr>
                      <w:t>シモーネ・ハンメル</w:t>
                    </w:r>
                    <w:r w:rsidRPr="002C3A79">
                      <w:rPr>
                        <w:rFonts w:eastAsia="MS Gothic" w:hint="eastAsia"/>
                        <w:i w:val="0"/>
                        <w:sz w:val="16"/>
                        <w:lang w:val="it-IT"/>
                      </w:rPr>
                      <w:t>）</w:t>
                    </w:r>
                  </w:p>
                  <w:p w14:paraId="63A4EC68" w14:textId="77777777" w:rsidR="00E07B9C" w:rsidRPr="002C3A79" w:rsidRDefault="00E07B9C" w:rsidP="00E07B9C">
                    <w:pPr>
                      <w:pStyle w:val="Textkrper-Zeileneinzug"/>
                      <w:ind w:left="0"/>
                      <w:rPr>
                        <w:rFonts w:eastAsia="MS Gothic"/>
                        <w:i w:val="0"/>
                        <w:sz w:val="16"/>
                        <w:szCs w:val="16"/>
                        <w:lang w:val="it-IT"/>
                      </w:rPr>
                    </w:pPr>
                    <w:r w:rsidRPr="002C3A79">
                      <w:rPr>
                        <w:rFonts w:eastAsia="MS Gothic" w:hint="eastAsia"/>
                        <w:i w:val="0"/>
                        <w:sz w:val="16"/>
                        <w:lang w:val="it-IT"/>
                      </w:rPr>
                      <w:t>PR&amp;</w:t>
                    </w:r>
                    <w:r w:rsidRPr="002C34E4">
                      <w:rPr>
                        <w:rFonts w:eastAsia="MS Gothic" w:hint="eastAsia"/>
                        <w:i w:val="0"/>
                        <w:sz w:val="16"/>
                      </w:rPr>
                      <w:t>コミュニケーション・マネージャー</w:t>
                    </w:r>
                  </w:p>
                  <w:p w14:paraId="490E30CA" w14:textId="6CEFE4FC" w:rsidR="00E07B9C" w:rsidRPr="002C34E4" w:rsidRDefault="00E07B9C" w:rsidP="00E07B9C">
                    <w:pPr>
                      <w:pStyle w:val="Textkrper-Zeileneinzug"/>
                      <w:ind w:left="0"/>
                      <w:rPr>
                        <w:rFonts w:eastAsia="MS Gothic"/>
                        <w:i w:val="0"/>
                        <w:sz w:val="16"/>
                        <w:szCs w:val="16"/>
                      </w:rPr>
                    </w:pPr>
                    <w:r w:rsidRPr="002C34E4">
                      <w:rPr>
                        <w:rFonts w:eastAsia="MS Gothic" w:hint="eastAsia"/>
                        <w:i w:val="0"/>
                        <w:sz w:val="16"/>
                      </w:rPr>
                      <w:t>Phone: +49 8638 9810 564</w:t>
                    </w:r>
                  </w:p>
                  <w:p w14:paraId="385DF4B2" w14:textId="5F512468" w:rsidR="00A94995" w:rsidRPr="002C34E4" w:rsidRDefault="008C29DD" w:rsidP="00A94995">
                    <w:pPr>
                      <w:spacing w:after="0" w:line="360" w:lineRule="auto"/>
                      <w:rPr>
                        <w:rFonts w:ascii="Arial" w:eastAsia="MS Gothic" w:hAnsi="Arial" w:cs="Arial"/>
                        <w:sz w:val="16"/>
                        <w:szCs w:val="16"/>
                      </w:rPr>
                    </w:pPr>
                    <w:hyperlink r:id="rId4" w:history="1">
                      <w:r w:rsidRPr="002C34E4">
                        <w:rPr>
                          <w:rStyle w:val="Hyperlink"/>
                          <w:rFonts w:ascii="Arial" w:eastAsia="MS Gothic" w:hAnsi="Arial" w:hint="eastAsia"/>
                          <w:sz w:val="16"/>
                        </w:rPr>
                        <w:t>simone.hammerl@kraiburg-tpe.com</w:t>
                      </w:r>
                    </w:hyperlink>
                  </w:p>
                  <w:p w14:paraId="07C4BA2C" w14:textId="77777777" w:rsidR="006A7575" w:rsidRPr="002C34E4" w:rsidRDefault="006A7575" w:rsidP="006A7575">
                    <w:pPr>
                      <w:pStyle w:val="Textkrper-Zeileneinzug"/>
                      <w:ind w:left="0"/>
                      <w:rPr>
                        <w:rFonts w:eastAsia="MS Gothic"/>
                        <w:bCs/>
                        <w:sz w:val="16"/>
                        <w:szCs w:val="16"/>
                      </w:rPr>
                    </w:pPr>
                  </w:p>
                  <w:p w14:paraId="5DD5E035" w14:textId="77777777" w:rsidR="006A7575" w:rsidRPr="002C34E4" w:rsidRDefault="006A7575" w:rsidP="006A7575">
                    <w:pPr>
                      <w:pStyle w:val="Textkrper-Zeileneinzug"/>
                      <w:ind w:left="0"/>
                      <w:rPr>
                        <w:rStyle w:val="Hyperlink"/>
                        <w:rFonts w:eastAsia="MS Gothic"/>
                        <w:b/>
                        <w:i w:val="0"/>
                        <w:sz w:val="16"/>
                      </w:rPr>
                    </w:pPr>
                    <w:r w:rsidRPr="002C34E4">
                      <w:rPr>
                        <w:rFonts w:eastAsia="MS Gothic" w:hint="eastAsia"/>
                        <w:b/>
                        <w:i w:val="0"/>
                        <w:sz w:val="16"/>
                      </w:rPr>
                      <w:t>広報エージェント</w:t>
                    </w:r>
                  </w:p>
                  <w:p w14:paraId="317C8DE1" w14:textId="77777777" w:rsidR="00015E8C" w:rsidRPr="002C34E4" w:rsidRDefault="00015E8C" w:rsidP="00015E8C">
                    <w:pPr>
                      <w:spacing w:after="0" w:line="360" w:lineRule="auto"/>
                      <w:rPr>
                        <w:rFonts w:ascii="Arial" w:eastAsia="MS Gothic" w:hAnsi="Arial"/>
                        <w:i/>
                        <w:sz w:val="16"/>
                      </w:rPr>
                    </w:pPr>
                    <w:r w:rsidRPr="002C34E4">
                      <w:rPr>
                        <w:rFonts w:ascii="Arial" w:eastAsia="MS Gothic" w:hAnsi="Arial" w:hint="eastAsia"/>
                        <w:i/>
                        <w:sz w:val="16"/>
                      </w:rPr>
                      <w:t>EMG</w:t>
                    </w:r>
                  </w:p>
                  <w:p w14:paraId="125BAB69" w14:textId="77777777" w:rsidR="00015E8C" w:rsidRPr="002C34E4" w:rsidRDefault="00015E8C" w:rsidP="00015E8C">
                    <w:pPr>
                      <w:spacing w:after="0" w:line="360" w:lineRule="auto"/>
                      <w:rPr>
                        <w:rFonts w:ascii="Arial" w:eastAsia="MS Gothic" w:hAnsi="Arial"/>
                        <w:iCs/>
                        <w:sz w:val="16"/>
                      </w:rPr>
                    </w:pPr>
                    <w:r w:rsidRPr="002C34E4">
                      <w:rPr>
                        <w:rFonts w:ascii="Arial" w:eastAsia="MS Gothic" w:hAnsi="Arial" w:hint="eastAsia"/>
                        <w:iCs/>
                        <w:sz w:val="16"/>
                      </w:rPr>
                      <w:t>Vera Kiseleva</w:t>
                    </w:r>
                  </w:p>
                  <w:p w14:paraId="61CB973C" w14:textId="47EE4C0C" w:rsidR="00015E8C" w:rsidRPr="002C34E4" w:rsidRDefault="00015E8C" w:rsidP="00015E8C">
                    <w:pPr>
                      <w:spacing w:after="0" w:line="360" w:lineRule="auto"/>
                      <w:rPr>
                        <w:rFonts w:ascii="Arial" w:eastAsia="MS Gothic" w:hAnsi="Arial"/>
                        <w:iCs/>
                        <w:sz w:val="16"/>
                      </w:rPr>
                    </w:pPr>
                    <w:r w:rsidRPr="002C34E4">
                      <w:rPr>
                        <w:rFonts w:ascii="Arial" w:eastAsia="MS Gothic" w:hAnsi="Arial" w:hint="eastAsia"/>
                        <w:iCs/>
                        <w:sz w:val="16"/>
                      </w:rPr>
                      <w:t xml:space="preserve">Phone: +31 645 092 735 </w:t>
                    </w:r>
                  </w:p>
                  <w:p w14:paraId="5A75CC8F" w14:textId="46EE8A5D" w:rsidR="00015E8C" w:rsidRPr="002C34E4" w:rsidRDefault="00015E8C" w:rsidP="00015E8C">
                    <w:pPr>
                      <w:spacing w:after="0" w:line="360" w:lineRule="auto"/>
                      <w:rPr>
                        <w:rFonts w:ascii="Arial" w:eastAsia="MS Gothic" w:hAnsi="Arial" w:cs="Arial"/>
                        <w:iCs/>
                        <w:sz w:val="16"/>
                        <w:szCs w:val="16"/>
                      </w:rPr>
                    </w:pPr>
                    <w:hyperlink r:id="rId5" w:history="1">
                      <w:r w:rsidRPr="002C34E4">
                        <w:rPr>
                          <w:rStyle w:val="Hyperlink"/>
                          <w:rFonts w:ascii="Arial" w:eastAsia="MS Gothic" w:hAnsi="Arial" w:hint="eastAsia"/>
                          <w:iCs/>
                          <w:sz w:val="16"/>
                        </w:rPr>
                        <w:t>vkiseleva@emg-marcom.com</w:t>
                      </w:r>
                    </w:hyperlink>
                  </w:p>
                  <w:p w14:paraId="59E5EE0D" w14:textId="707E1F1D" w:rsidR="00DC3BD9" w:rsidRPr="002C34E4" w:rsidRDefault="00DC3BD9" w:rsidP="00015E8C">
                    <w:pPr>
                      <w:spacing w:after="0" w:line="360" w:lineRule="auto"/>
                      <w:rPr>
                        <w:rFonts w:ascii="Arial" w:eastAsia="MS Gothic" w:hAnsi="Arial" w:cs="Arial"/>
                        <w:sz w:val="16"/>
                        <w:szCs w:val="16"/>
                        <w:lang w:val="it-IT"/>
                      </w:rPr>
                    </w:pP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1B7C79"/>
    <w:multiLevelType w:val="hybridMultilevel"/>
    <w:tmpl w:val="267840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DFD4AB1"/>
    <w:multiLevelType w:val="hybridMultilevel"/>
    <w:tmpl w:val="37E22DB4"/>
    <w:lvl w:ilvl="0" w:tplc="5366C8EA">
      <w:numFmt w:val="bullet"/>
      <w:lvlText w:val="-"/>
      <w:lvlJc w:val="left"/>
      <w:pPr>
        <w:ind w:left="720" w:hanging="360"/>
      </w:pPr>
      <w:rPr>
        <w:rFonts w:ascii="Calibri" w:eastAsiaTheme="minorEastAsia"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54841A0C"/>
    <w:multiLevelType w:val="multilevel"/>
    <w:tmpl w:val="E46486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63AB6ABA"/>
    <w:multiLevelType w:val="hybridMultilevel"/>
    <w:tmpl w:val="4E5CA1E0"/>
    <w:lvl w:ilvl="0" w:tplc="EA58D98E">
      <w:numFmt w:val="bullet"/>
      <w:lvlText w:val="•"/>
      <w:lvlJc w:val="left"/>
      <w:pPr>
        <w:ind w:left="1080" w:hanging="720"/>
      </w:pPr>
      <w:rPr>
        <w:rFonts w:ascii="Arial" w:eastAsiaTheme="minorEastAsia"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4B473B4"/>
    <w:multiLevelType w:val="hybridMultilevel"/>
    <w:tmpl w:val="083C52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473524041">
    <w:abstractNumId w:val="2"/>
  </w:num>
  <w:num w:numId="2" w16cid:durableId="1070618994">
    <w:abstractNumId w:val="4"/>
  </w:num>
  <w:num w:numId="3" w16cid:durableId="657923933">
    <w:abstractNumId w:val="1"/>
  </w:num>
  <w:num w:numId="4" w16cid:durableId="1904834397">
    <w:abstractNumId w:val="7"/>
  </w:num>
  <w:num w:numId="5" w16cid:durableId="1349987185">
    <w:abstractNumId w:val="6"/>
  </w:num>
  <w:num w:numId="6" w16cid:durableId="985084469">
    <w:abstractNumId w:val="0"/>
  </w:num>
  <w:num w:numId="7" w16cid:durableId="122235952">
    <w:abstractNumId w:val="3"/>
  </w:num>
  <w:num w:numId="8" w16cid:durableId="57339651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bordersDoNotSurroundHeader/>
  <w:bordersDoNotSurroundFooter/>
  <w:proofState w:spelling="clean" w:grammar="clean"/>
  <w:defaultTabStop w:val="720"/>
  <w:hyphenationZone w:val="425"/>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068E3"/>
    <w:rsid w:val="000003BF"/>
    <w:rsid w:val="00003D6B"/>
    <w:rsid w:val="00014BB3"/>
    <w:rsid w:val="00015E8C"/>
    <w:rsid w:val="00041B77"/>
    <w:rsid w:val="0004695A"/>
    <w:rsid w:val="000557F2"/>
    <w:rsid w:val="00062437"/>
    <w:rsid w:val="000649B8"/>
    <w:rsid w:val="0006764F"/>
    <w:rsid w:val="00071236"/>
    <w:rsid w:val="00073767"/>
    <w:rsid w:val="000806F0"/>
    <w:rsid w:val="000827EC"/>
    <w:rsid w:val="00083596"/>
    <w:rsid w:val="00084539"/>
    <w:rsid w:val="00085C22"/>
    <w:rsid w:val="00085F7F"/>
    <w:rsid w:val="000866B3"/>
    <w:rsid w:val="0008699C"/>
    <w:rsid w:val="000914A6"/>
    <w:rsid w:val="00096CA7"/>
    <w:rsid w:val="00097D31"/>
    <w:rsid w:val="000A003D"/>
    <w:rsid w:val="000A1B18"/>
    <w:rsid w:val="000A49AC"/>
    <w:rsid w:val="000A510D"/>
    <w:rsid w:val="000B1A55"/>
    <w:rsid w:val="000B6A97"/>
    <w:rsid w:val="000D1229"/>
    <w:rsid w:val="000D12E7"/>
    <w:rsid w:val="000D178A"/>
    <w:rsid w:val="000D1F42"/>
    <w:rsid w:val="000D56B8"/>
    <w:rsid w:val="000D7AF5"/>
    <w:rsid w:val="000F02FE"/>
    <w:rsid w:val="000F2C44"/>
    <w:rsid w:val="000F2DAE"/>
    <w:rsid w:val="000F32CD"/>
    <w:rsid w:val="000F7C99"/>
    <w:rsid w:val="00104362"/>
    <w:rsid w:val="00111092"/>
    <w:rsid w:val="0011242A"/>
    <w:rsid w:val="00121086"/>
    <w:rsid w:val="00122298"/>
    <w:rsid w:val="00123991"/>
    <w:rsid w:val="00123C9B"/>
    <w:rsid w:val="001246FA"/>
    <w:rsid w:val="001271AF"/>
    <w:rsid w:val="0014303E"/>
    <w:rsid w:val="00144072"/>
    <w:rsid w:val="00144E42"/>
    <w:rsid w:val="00146E7E"/>
    <w:rsid w:val="00147FCB"/>
    <w:rsid w:val="00150523"/>
    <w:rsid w:val="00151657"/>
    <w:rsid w:val="00152282"/>
    <w:rsid w:val="00156A2A"/>
    <w:rsid w:val="001575AA"/>
    <w:rsid w:val="00163E63"/>
    <w:rsid w:val="0016709E"/>
    <w:rsid w:val="00171C19"/>
    <w:rsid w:val="0017332B"/>
    <w:rsid w:val="00176EA1"/>
    <w:rsid w:val="00180F66"/>
    <w:rsid w:val="00195CDF"/>
    <w:rsid w:val="00196F78"/>
    <w:rsid w:val="001A1A47"/>
    <w:rsid w:val="001A4A31"/>
    <w:rsid w:val="001A4BDC"/>
    <w:rsid w:val="001A51A3"/>
    <w:rsid w:val="001A66B1"/>
    <w:rsid w:val="001A6E61"/>
    <w:rsid w:val="001A78BB"/>
    <w:rsid w:val="001B2387"/>
    <w:rsid w:val="001B470F"/>
    <w:rsid w:val="001C4762"/>
    <w:rsid w:val="001C4BCE"/>
    <w:rsid w:val="001C4EAE"/>
    <w:rsid w:val="001D24E4"/>
    <w:rsid w:val="001D4181"/>
    <w:rsid w:val="001D4898"/>
    <w:rsid w:val="001D646F"/>
    <w:rsid w:val="001D726A"/>
    <w:rsid w:val="001E21C8"/>
    <w:rsid w:val="001F5C9D"/>
    <w:rsid w:val="00200183"/>
    <w:rsid w:val="00201710"/>
    <w:rsid w:val="00201B6E"/>
    <w:rsid w:val="002067F5"/>
    <w:rsid w:val="00210494"/>
    <w:rsid w:val="002122C6"/>
    <w:rsid w:val="00212632"/>
    <w:rsid w:val="00214303"/>
    <w:rsid w:val="00214A1E"/>
    <w:rsid w:val="00215C37"/>
    <w:rsid w:val="0022188E"/>
    <w:rsid w:val="00224863"/>
    <w:rsid w:val="00225FD8"/>
    <w:rsid w:val="002343E8"/>
    <w:rsid w:val="00235BA5"/>
    <w:rsid w:val="00240359"/>
    <w:rsid w:val="0024283A"/>
    <w:rsid w:val="002478DE"/>
    <w:rsid w:val="0024F52C"/>
    <w:rsid w:val="002515EF"/>
    <w:rsid w:val="00251693"/>
    <w:rsid w:val="002565BC"/>
    <w:rsid w:val="00257B55"/>
    <w:rsid w:val="00257EC8"/>
    <w:rsid w:val="002631F5"/>
    <w:rsid w:val="00266016"/>
    <w:rsid w:val="002668B2"/>
    <w:rsid w:val="00273369"/>
    <w:rsid w:val="0027478F"/>
    <w:rsid w:val="00274EF6"/>
    <w:rsid w:val="00277755"/>
    <w:rsid w:val="00280BA4"/>
    <w:rsid w:val="002829A8"/>
    <w:rsid w:val="00285982"/>
    <w:rsid w:val="00290773"/>
    <w:rsid w:val="00290789"/>
    <w:rsid w:val="00291DB2"/>
    <w:rsid w:val="0029752E"/>
    <w:rsid w:val="002A1B2F"/>
    <w:rsid w:val="002A37DD"/>
    <w:rsid w:val="002A3D9D"/>
    <w:rsid w:val="002A65FA"/>
    <w:rsid w:val="002B3A55"/>
    <w:rsid w:val="002C07D0"/>
    <w:rsid w:val="002C2ED7"/>
    <w:rsid w:val="002C34E4"/>
    <w:rsid w:val="002C3A79"/>
    <w:rsid w:val="002C3C7D"/>
    <w:rsid w:val="002C4280"/>
    <w:rsid w:val="002C472D"/>
    <w:rsid w:val="002C6993"/>
    <w:rsid w:val="002C6B42"/>
    <w:rsid w:val="002D4D7E"/>
    <w:rsid w:val="002D5335"/>
    <w:rsid w:val="002D60DC"/>
    <w:rsid w:val="002D63EA"/>
    <w:rsid w:val="002E19DC"/>
    <w:rsid w:val="002F2061"/>
    <w:rsid w:val="002F33AF"/>
    <w:rsid w:val="002F491E"/>
    <w:rsid w:val="002F563D"/>
    <w:rsid w:val="00300CB5"/>
    <w:rsid w:val="00301B08"/>
    <w:rsid w:val="0030299D"/>
    <w:rsid w:val="00303C99"/>
    <w:rsid w:val="0030448E"/>
    <w:rsid w:val="00320C11"/>
    <w:rsid w:val="003212CD"/>
    <w:rsid w:val="003226D8"/>
    <w:rsid w:val="003257EA"/>
    <w:rsid w:val="00330540"/>
    <w:rsid w:val="00334615"/>
    <w:rsid w:val="00334E61"/>
    <w:rsid w:val="00341D98"/>
    <w:rsid w:val="0035315F"/>
    <w:rsid w:val="00357AA0"/>
    <w:rsid w:val="00357E90"/>
    <w:rsid w:val="0037152D"/>
    <w:rsid w:val="00374BDA"/>
    <w:rsid w:val="00375FE5"/>
    <w:rsid w:val="00384DF4"/>
    <w:rsid w:val="00385A9C"/>
    <w:rsid w:val="0038731F"/>
    <w:rsid w:val="00391D56"/>
    <w:rsid w:val="003A70E9"/>
    <w:rsid w:val="003A75EF"/>
    <w:rsid w:val="003B4466"/>
    <w:rsid w:val="003C1AA8"/>
    <w:rsid w:val="003C1CBC"/>
    <w:rsid w:val="003C2A07"/>
    <w:rsid w:val="003C6DEF"/>
    <w:rsid w:val="003C78DA"/>
    <w:rsid w:val="003D7BD7"/>
    <w:rsid w:val="003E19EE"/>
    <w:rsid w:val="004002A2"/>
    <w:rsid w:val="00406C85"/>
    <w:rsid w:val="004133D7"/>
    <w:rsid w:val="00437801"/>
    <w:rsid w:val="00447292"/>
    <w:rsid w:val="00456843"/>
    <w:rsid w:val="00456A3B"/>
    <w:rsid w:val="00460785"/>
    <w:rsid w:val="00462DCA"/>
    <w:rsid w:val="0046657C"/>
    <w:rsid w:val="00471A94"/>
    <w:rsid w:val="00471ADC"/>
    <w:rsid w:val="0047441F"/>
    <w:rsid w:val="004752BD"/>
    <w:rsid w:val="00475C8A"/>
    <w:rsid w:val="0048064F"/>
    <w:rsid w:val="00481947"/>
    <w:rsid w:val="00482ECA"/>
    <w:rsid w:val="00484554"/>
    <w:rsid w:val="00484ACE"/>
    <w:rsid w:val="004855C8"/>
    <w:rsid w:val="0049064B"/>
    <w:rsid w:val="00491FFE"/>
    <w:rsid w:val="004970A0"/>
    <w:rsid w:val="004A0CA6"/>
    <w:rsid w:val="004A25FC"/>
    <w:rsid w:val="004A5D65"/>
    <w:rsid w:val="004A62E0"/>
    <w:rsid w:val="004B1856"/>
    <w:rsid w:val="004B7B97"/>
    <w:rsid w:val="004C11DC"/>
    <w:rsid w:val="004C1410"/>
    <w:rsid w:val="004C3B9A"/>
    <w:rsid w:val="004C6E24"/>
    <w:rsid w:val="004D3357"/>
    <w:rsid w:val="004D4F32"/>
    <w:rsid w:val="004D50FB"/>
    <w:rsid w:val="004D5BAF"/>
    <w:rsid w:val="004E0549"/>
    <w:rsid w:val="004E5994"/>
    <w:rsid w:val="004F6098"/>
    <w:rsid w:val="005011E4"/>
    <w:rsid w:val="00502615"/>
    <w:rsid w:val="00503694"/>
    <w:rsid w:val="0050419E"/>
    <w:rsid w:val="00507217"/>
    <w:rsid w:val="00526446"/>
    <w:rsid w:val="005317AF"/>
    <w:rsid w:val="005433AE"/>
    <w:rsid w:val="005437AB"/>
    <w:rsid w:val="00550C61"/>
    <w:rsid w:val="005534CB"/>
    <w:rsid w:val="00555B94"/>
    <w:rsid w:val="0055768D"/>
    <w:rsid w:val="00560E1A"/>
    <w:rsid w:val="005654C9"/>
    <w:rsid w:val="00581A9E"/>
    <w:rsid w:val="00581F95"/>
    <w:rsid w:val="005901AD"/>
    <w:rsid w:val="00593A32"/>
    <w:rsid w:val="005940F8"/>
    <w:rsid w:val="005946B2"/>
    <w:rsid w:val="0059674D"/>
    <w:rsid w:val="005A4CFB"/>
    <w:rsid w:val="005B5DDE"/>
    <w:rsid w:val="005D2E8E"/>
    <w:rsid w:val="005D3E07"/>
    <w:rsid w:val="005D467D"/>
    <w:rsid w:val="005E1C3F"/>
    <w:rsid w:val="005E3CE9"/>
    <w:rsid w:val="005F1B7D"/>
    <w:rsid w:val="005F6E8A"/>
    <w:rsid w:val="005F7F23"/>
    <w:rsid w:val="00600AA4"/>
    <w:rsid w:val="00600CFF"/>
    <w:rsid w:val="0060594A"/>
    <w:rsid w:val="00607392"/>
    <w:rsid w:val="00614013"/>
    <w:rsid w:val="006162F9"/>
    <w:rsid w:val="00621DDB"/>
    <w:rsid w:val="0063151E"/>
    <w:rsid w:val="00637255"/>
    <w:rsid w:val="006407F3"/>
    <w:rsid w:val="006460E3"/>
    <w:rsid w:val="006462D1"/>
    <w:rsid w:val="006600AB"/>
    <w:rsid w:val="00661BAB"/>
    <w:rsid w:val="00662F4F"/>
    <w:rsid w:val="00664104"/>
    <w:rsid w:val="006709AB"/>
    <w:rsid w:val="00671D92"/>
    <w:rsid w:val="006744C3"/>
    <w:rsid w:val="00681B16"/>
    <w:rsid w:val="00681B2F"/>
    <w:rsid w:val="00686F7A"/>
    <w:rsid w:val="00690257"/>
    <w:rsid w:val="00690AB0"/>
    <w:rsid w:val="00694298"/>
    <w:rsid w:val="00695897"/>
    <w:rsid w:val="006A7575"/>
    <w:rsid w:val="006B0D90"/>
    <w:rsid w:val="006B1DAF"/>
    <w:rsid w:val="006B33D8"/>
    <w:rsid w:val="006B483F"/>
    <w:rsid w:val="006C0F50"/>
    <w:rsid w:val="006C59A3"/>
    <w:rsid w:val="006D081E"/>
    <w:rsid w:val="006D0902"/>
    <w:rsid w:val="006D26D0"/>
    <w:rsid w:val="006E0C1F"/>
    <w:rsid w:val="006E4B80"/>
    <w:rsid w:val="006E65CF"/>
    <w:rsid w:val="006F3297"/>
    <w:rsid w:val="00702D45"/>
    <w:rsid w:val="007076A6"/>
    <w:rsid w:val="00710039"/>
    <w:rsid w:val="00710352"/>
    <w:rsid w:val="0071575E"/>
    <w:rsid w:val="00716833"/>
    <w:rsid w:val="007174AC"/>
    <w:rsid w:val="007175CD"/>
    <w:rsid w:val="00717F62"/>
    <w:rsid w:val="00724DF8"/>
    <w:rsid w:val="00732243"/>
    <w:rsid w:val="007373AD"/>
    <w:rsid w:val="0073740D"/>
    <w:rsid w:val="00744F3B"/>
    <w:rsid w:val="00746212"/>
    <w:rsid w:val="00747ABD"/>
    <w:rsid w:val="0075191D"/>
    <w:rsid w:val="00773A09"/>
    <w:rsid w:val="00775C8C"/>
    <w:rsid w:val="0078239C"/>
    <w:rsid w:val="007831E2"/>
    <w:rsid w:val="00784C57"/>
    <w:rsid w:val="00792739"/>
    <w:rsid w:val="00794FE0"/>
    <w:rsid w:val="007A7155"/>
    <w:rsid w:val="007B09EE"/>
    <w:rsid w:val="007B2DDE"/>
    <w:rsid w:val="007B4C2D"/>
    <w:rsid w:val="007C2AFF"/>
    <w:rsid w:val="007D2F24"/>
    <w:rsid w:val="007D564E"/>
    <w:rsid w:val="007D7444"/>
    <w:rsid w:val="007E5B8A"/>
    <w:rsid w:val="007F1877"/>
    <w:rsid w:val="007F3DBF"/>
    <w:rsid w:val="007F53DE"/>
    <w:rsid w:val="00801767"/>
    <w:rsid w:val="00801792"/>
    <w:rsid w:val="0080281F"/>
    <w:rsid w:val="00802E55"/>
    <w:rsid w:val="00803A0C"/>
    <w:rsid w:val="0080401A"/>
    <w:rsid w:val="00805FA2"/>
    <w:rsid w:val="008255D9"/>
    <w:rsid w:val="0082686D"/>
    <w:rsid w:val="0083524C"/>
    <w:rsid w:val="00841E97"/>
    <w:rsid w:val="00851E0E"/>
    <w:rsid w:val="008608DF"/>
    <w:rsid w:val="00861ADB"/>
    <w:rsid w:val="0086480E"/>
    <w:rsid w:val="00865241"/>
    <w:rsid w:val="00875758"/>
    <w:rsid w:val="00883577"/>
    <w:rsid w:val="0088592F"/>
    <w:rsid w:val="00885B5F"/>
    <w:rsid w:val="00885B63"/>
    <w:rsid w:val="00885E31"/>
    <w:rsid w:val="00893ECA"/>
    <w:rsid w:val="008A294C"/>
    <w:rsid w:val="008A4E99"/>
    <w:rsid w:val="008B1F30"/>
    <w:rsid w:val="008B2E96"/>
    <w:rsid w:val="008B4FB8"/>
    <w:rsid w:val="008B6AFF"/>
    <w:rsid w:val="008B7564"/>
    <w:rsid w:val="008C29DD"/>
    <w:rsid w:val="008C2B79"/>
    <w:rsid w:val="008C43CA"/>
    <w:rsid w:val="008C6A03"/>
    <w:rsid w:val="008D6339"/>
    <w:rsid w:val="008E22FE"/>
    <w:rsid w:val="008E2B4D"/>
    <w:rsid w:val="008E477D"/>
    <w:rsid w:val="008E5B5F"/>
    <w:rsid w:val="008E6EAE"/>
    <w:rsid w:val="008E74E5"/>
    <w:rsid w:val="008F3AA4"/>
    <w:rsid w:val="00904014"/>
    <w:rsid w:val="009123DD"/>
    <w:rsid w:val="009134D8"/>
    <w:rsid w:val="00923D2E"/>
    <w:rsid w:val="00925B60"/>
    <w:rsid w:val="0093119A"/>
    <w:rsid w:val="00937972"/>
    <w:rsid w:val="00941320"/>
    <w:rsid w:val="009446AF"/>
    <w:rsid w:val="0094694B"/>
    <w:rsid w:val="00947D55"/>
    <w:rsid w:val="00952CE4"/>
    <w:rsid w:val="0096067A"/>
    <w:rsid w:val="00960C42"/>
    <w:rsid w:val="00964C40"/>
    <w:rsid w:val="00967F84"/>
    <w:rsid w:val="00972DC1"/>
    <w:rsid w:val="0097658C"/>
    <w:rsid w:val="009808AD"/>
    <w:rsid w:val="00980DBB"/>
    <w:rsid w:val="00986F50"/>
    <w:rsid w:val="0099038A"/>
    <w:rsid w:val="00990A80"/>
    <w:rsid w:val="00997B60"/>
    <w:rsid w:val="009A211A"/>
    <w:rsid w:val="009A22DE"/>
    <w:rsid w:val="009A649A"/>
    <w:rsid w:val="009B2597"/>
    <w:rsid w:val="009B2E8F"/>
    <w:rsid w:val="009D1170"/>
    <w:rsid w:val="009E26B7"/>
    <w:rsid w:val="009E74A0"/>
    <w:rsid w:val="00A03235"/>
    <w:rsid w:val="00A065BF"/>
    <w:rsid w:val="00A12422"/>
    <w:rsid w:val="00A1473E"/>
    <w:rsid w:val="00A24505"/>
    <w:rsid w:val="00A257CB"/>
    <w:rsid w:val="00A2616A"/>
    <w:rsid w:val="00A27B0F"/>
    <w:rsid w:val="00A55724"/>
    <w:rsid w:val="00A57CD6"/>
    <w:rsid w:val="00A60662"/>
    <w:rsid w:val="00A679AF"/>
    <w:rsid w:val="00A67CA6"/>
    <w:rsid w:val="00A709B8"/>
    <w:rsid w:val="00A70C8C"/>
    <w:rsid w:val="00A713E3"/>
    <w:rsid w:val="00A7568E"/>
    <w:rsid w:val="00A761E1"/>
    <w:rsid w:val="00A805C3"/>
    <w:rsid w:val="00A805F6"/>
    <w:rsid w:val="00A81252"/>
    <w:rsid w:val="00A832FB"/>
    <w:rsid w:val="00A8437E"/>
    <w:rsid w:val="00A87B69"/>
    <w:rsid w:val="00A91590"/>
    <w:rsid w:val="00A94995"/>
    <w:rsid w:val="00AA1705"/>
    <w:rsid w:val="00AA5E68"/>
    <w:rsid w:val="00AB0CC7"/>
    <w:rsid w:val="00AB100C"/>
    <w:rsid w:val="00AB3412"/>
    <w:rsid w:val="00AB48F2"/>
    <w:rsid w:val="00AD13B3"/>
    <w:rsid w:val="00AD7505"/>
    <w:rsid w:val="00AF15DE"/>
    <w:rsid w:val="00AF1A1A"/>
    <w:rsid w:val="00AF51F3"/>
    <w:rsid w:val="00AF706E"/>
    <w:rsid w:val="00B051AE"/>
    <w:rsid w:val="00B068E3"/>
    <w:rsid w:val="00B06BE1"/>
    <w:rsid w:val="00B0703C"/>
    <w:rsid w:val="00B13C1C"/>
    <w:rsid w:val="00B20583"/>
    <w:rsid w:val="00B20D0E"/>
    <w:rsid w:val="00B21133"/>
    <w:rsid w:val="00B3026B"/>
    <w:rsid w:val="00B311D7"/>
    <w:rsid w:val="00B40D73"/>
    <w:rsid w:val="00B43FD8"/>
    <w:rsid w:val="00B453D1"/>
    <w:rsid w:val="00B56E79"/>
    <w:rsid w:val="00B626BD"/>
    <w:rsid w:val="00B71FAC"/>
    <w:rsid w:val="00B81B58"/>
    <w:rsid w:val="00B82730"/>
    <w:rsid w:val="00B83B92"/>
    <w:rsid w:val="00B858DE"/>
    <w:rsid w:val="00B95DE0"/>
    <w:rsid w:val="00BA2BC5"/>
    <w:rsid w:val="00BA6369"/>
    <w:rsid w:val="00BB66CA"/>
    <w:rsid w:val="00BC1A81"/>
    <w:rsid w:val="00BC28EF"/>
    <w:rsid w:val="00BC43F8"/>
    <w:rsid w:val="00BC5625"/>
    <w:rsid w:val="00BC74AB"/>
    <w:rsid w:val="00BD0E38"/>
    <w:rsid w:val="00BD2F23"/>
    <w:rsid w:val="00BD55DC"/>
    <w:rsid w:val="00BD6EAB"/>
    <w:rsid w:val="00BE5349"/>
    <w:rsid w:val="00BE7E16"/>
    <w:rsid w:val="00BF28D4"/>
    <w:rsid w:val="00BF318C"/>
    <w:rsid w:val="00BF38A1"/>
    <w:rsid w:val="00C0054B"/>
    <w:rsid w:val="00C01F57"/>
    <w:rsid w:val="00C03DF9"/>
    <w:rsid w:val="00C05716"/>
    <w:rsid w:val="00C07C8B"/>
    <w:rsid w:val="00C10035"/>
    <w:rsid w:val="00C12FB6"/>
    <w:rsid w:val="00C131F4"/>
    <w:rsid w:val="00C15AD8"/>
    <w:rsid w:val="00C21584"/>
    <w:rsid w:val="00C22751"/>
    <w:rsid w:val="00C23B6A"/>
    <w:rsid w:val="00C247E5"/>
    <w:rsid w:val="00C24DC3"/>
    <w:rsid w:val="00C27877"/>
    <w:rsid w:val="00C30003"/>
    <w:rsid w:val="00C327BE"/>
    <w:rsid w:val="00C33B05"/>
    <w:rsid w:val="00C36456"/>
    <w:rsid w:val="00C37A0D"/>
    <w:rsid w:val="00C51ED8"/>
    <w:rsid w:val="00C52029"/>
    <w:rsid w:val="00C5660A"/>
    <w:rsid w:val="00C566EF"/>
    <w:rsid w:val="00C5730B"/>
    <w:rsid w:val="00C57A9D"/>
    <w:rsid w:val="00C627CC"/>
    <w:rsid w:val="00C70EBC"/>
    <w:rsid w:val="00C71DA0"/>
    <w:rsid w:val="00C72358"/>
    <w:rsid w:val="00C73B88"/>
    <w:rsid w:val="00C75564"/>
    <w:rsid w:val="00C760BA"/>
    <w:rsid w:val="00C8056E"/>
    <w:rsid w:val="00C8574F"/>
    <w:rsid w:val="00C91A7C"/>
    <w:rsid w:val="00C9246B"/>
    <w:rsid w:val="00C95294"/>
    <w:rsid w:val="00C97AAF"/>
    <w:rsid w:val="00CA6724"/>
    <w:rsid w:val="00CC2BDA"/>
    <w:rsid w:val="00CC361A"/>
    <w:rsid w:val="00CC41F7"/>
    <w:rsid w:val="00CC42E3"/>
    <w:rsid w:val="00CC7667"/>
    <w:rsid w:val="00CC77C5"/>
    <w:rsid w:val="00CD6E46"/>
    <w:rsid w:val="00CE3169"/>
    <w:rsid w:val="00CE6C93"/>
    <w:rsid w:val="00CF1F82"/>
    <w:rsid w:val="00CF44E6"/>
    <w:rsid w:val="00CF7D46"/>
    <w:rsid w:val="00CF7DEB"/>
    <w:rsid w:val="00D01BA3"/>
    <w:rsid w:val="00D0741D"/>
    <w:rsid w:val="00D1151C"/>
    <w:rsid w:val="00D138E6"/>
    <w:rsid w:val="00D14F71"/>
    <w:rsid w:val="00D2088E"/>
    <w:rsid w:val="00D2192F"/>
    <w:rsid w:val="00D238FD"/>
    <w:rsid w:val="00D26538"/>
    <w:rsid w:val="00D31482"/>
    <w:rsid w:val="00D3229F"/>
    <w:rsid w:val="00D325A5"/>
    <w:rsid w:val="00D32D80"/>
    <w:rsid w:val="00D343C1"/>
    <w:rsid w:val="00D349A7"/>
    <w:rsid w:val="00D34D49"/>
    <w:rsid w:val="00D41424"/>
    <w:rsid w:val="00D41761"/>
    <w:rsid w:val="00D4646C"/>
    <w:rsid w:val="00D50D0C"/>
    <w:rsid w:val="00D5649D"/>
    <w:rsid w:val="00D614CA"/>
    <w:rsid w:val="00D625E9"/>
    <w:rsid w:val="00D63BD7"/>
    <w:rsid w:val="00D747A9"/>
    <w:rsid w:val="00D8172B"/>
    <w:rsid w:val="00D81F17"/>
    <w:rsid w:val="00D821DB"/>
    <w:rsid w:val="00D83806"/>
    <w:rsid w:val="00D879DF"/>
    <w:rsid w:val="00D90742"/>
    <w:rsid w:val="00D9749E"/>
    <w:rsid w:val="00DA1D5F"/>
    <w:rsid w:val="00DB0FEE"/>
    <w:rsid w:val="00DB12A2"/>
    <w:rsid w:val="00DB15CA"/>
    <w:rsid w:val="00DB2468"/>
    <w:rsid w:val="00DB252E"/>
    <w:rsid w:val="00DC10C6"/>
    <w:rsid w:val="00DC32CA"/>
    <w:rsid w:val="00DC3BD9"/>
    <w:rsid w:val="00DC680C"/>
    <w:rsid w:val="00DD01DF"/>
    <w:rsid w:val="00DD4AA4"/>
    <w:rsid w:val="00DD717F"/>
    <w:rsid w:val="00DE150A"/>
    <w:rsid w:val="00DE16AF"/>
    <w:rsid w:val="00DE256F"/>
    <w:rsid w:val="00DE2B45"/>
    <w:rsid w:val="00DE348C"/>
    <w:rsid w:val="00DE4F36"/>
    <w:rsid w:val="00DF0C76"/>
    <w:rsid w:val="00DF7AAD"/>
    <w:rsid w:val="00E01D16"/>
    <w:rsid w:val="00E0247F"/>
    <w:rsid w:val="00E039D8"/>
    <w:rsid w:val="00E07B9C"/>
    <w:rsid w:val="00E1188E"/>
    <w:rsid w:val="00E15EEF"/>
    <w:rsid w:val="00E16767"/>
    <w:rsid w:val="00E17CAC"/>
    <w:rsid w:val="00E260DD"/>
    <w:rsid w:val="00E27982"/>
    <w:rsid w:val="00E30016"/>
    <w:rsid w:val="00E35509"/>
    <w:rsid w:val="00E533F6"/>
    <w:rsid w:val="00E62EBC"/>
    <w:rsid w:val="00E74526"/>
    <w:rsid w:val="00E7553E"/>
    <w:rsid w:val="00E802D6"/>
    <w:rsid w:val="00E87218"/>
    <w:rsid w:val="00E87BF6"/>
    <w:rsid w:val="00E908C9"/>
    <w:rsid w:val="00E90938"/>
    <w:rsid w:val="00EA1FD4"/>
    <w:rsid w:val="00EB28CB"/>
    <w:rsid w:val="00EC09D3"/>
    <w:rsid w:val="00ED0CB9"/>
    <w:rsid w:val="00ED134C"/>
    <w:rsid w:val="00ED26CC"/>
    <w:rsid w:val="00ED348D"/>
    <w:rsid w:val="00ED392F"/>
    <w:rsid w:val="00ED7A78"/>
    <w:rsid w:val="00EE4CEE"/>
    <w:rsid w:val="00EE76D2"/>
    <w:rsid w:val="00EF1BC0"/>
    <w:rsid w:val="00F00FBC"/>
    <w:rsid w:val="00F0427C"/>
    <w:rsid w:val="00F07A01"/>
    <w:rsid w:val="00F11E25"/>
    <w:rsid w:val="00F125F3"/>
    <w:rsid w:val="00F14DFB"/>
    <w:rsid w:val="00F20F7E"/>
    <w:rsid w:val="00F228B0"/>
    <w:rsid w:val="00F22B0F"/>
    <w:rsid w:val="00F243BB"/>
    <w:rsid w:val="00F248D2"/>
    <w:rsid w:val="00F3200A"/>
    <w:rsid w:val="00F320FD"/>
    <w:rsid w:val="00F33088"/>
    <w:rsid w:val="00F42B6B"/>
    <w:rsid w:val="00F42C08"/>
    <w:rsid w:val="00F50B59"/>
    <w:rsid w:val="00F52BA1"/>
    <w:rsid w:val="00F53CBC"/>
    <w:rsid w:val="00F540D8"/>
    <w:rsid w:val="00F54D5B"/>
    <w:rsid w:val="00F56344"/>
    <w:rsid w:val="00F654FF"/>
    <w:rsid w:val="00F77DDC"/>
    <w:rsid w:val="00F85CCD"/>
    <w:rsid w:val="00F9469A"/>
    <w:rsid w:val="00F95E0C"/>
    <w:rsid w:val="00F96271"/>
    <w:rsid w:val="00F97DC4"/>
    <w:rsid w:val="00FA13B7"/>
    <w:rsid w:val="00FA1F87"/>
    <w:rsid w:val="00FA65AE"/>
    <w:rsid w:val="00FA6F07"/>
    <w:rsid w:val="00FB3FC6"/>
    <w:rsid w:val="00FB54E7"/>
    <w:rsid w:val="00FB5E05"/>
    <w:rsid w:val="00FB6011"/>
    <w:rsid w:val="00FC50D1"/>
    <w:rsid w:val="00FE1C2F"/>
    <w:rsid w:val="00FE3E3C"/>
    <w:rsid w:val="00FE40BA"/>
    <w:rsid w:val="00FE7558"/>
    <w:rsid w:val="00FE7C7E"/>
    <w:rsid w:val="00FF3AAA"/>
    <w:rsid w:val="00FF4EBA"/>
    <w:rsid w:val="00FF5703"/>
    <w:rsid w:val="011C1086"/>
    <w:rsid w:val="030E9A78"/>
    <w:rsid w:val="04B9AD72"/>
    <w:rsid w:val="05C616D6"/>
    <w:rsid w:val="06785DF7"/>
    <w:rsid w:val="081BC016"/>
    <w:rsid w:val="081C1F3A"/>
    <w:rsid w:val="0892068F"/>
    <w:rsid w:val="0AF45104"/>
    <w:rsid w:val="0BB71886"/>
    <w:rsid w:val="0C42454D"/>
    <w:rsid w:val="0C6A4720"/>
    <w:rsid w:val="0C726AF8"/>
    <w:rsid w:val="0E84AED7"/>
    <w:rsid w:val="0ECAD749"/>
    <w:rsid w:val="0ED145CC"/>
    <w:rsid w:val="0FA8DB28"/>
    <w:rsid w:val="0FED6A96"/>
    <w:rsid w:val="11DBF879"/>
    <w:rsid w:val="124572CB"/>
    <w:rsid w:val="127EE6D7"/>
    <w:rsid w:val="146CD59F"/>
    <w:rsid w:val="1471F46E"/>
    <w:rsid w:val="14847880"/>
    <w:rsid w:val="148B5E0E"/>
    <w:rsid w:val="16DBDD89"/>
    <w:rsid w:val="189AC90A"/>
    <w:rsid w:val="190C14F0"/>
    <w:rsid w:val="19BAC315"/>
    <w:rsid w:val="19D0F793"/>
    <w:rsid w:val="1A635EA2"/>
    <w:rsid w:val="1AFD0216"/>
    <w:rsid w:val="1CACD570"/>
    <w:rsid w:val="1E118FBA"/>
    <w:rsid w:val="1EF3F9A9"/>
    <w:rsid w:val="2160EEAD"/>
    <w:rsid w:val="21D181B9"/>
    <w:rsid w:val="230B919E"/>
    <w:rsid w:val="23173A04"/>
    <w:rsid w:val="284E776F"/>
    <w:rsid w:val="28EAA2DD"/>
    <w:rsid w:val="29F52D8D"/>
    <w:rsid w:val="2BDB0A33"/>
    <w:rsid w:val="2CC23684"/>
    <w:rsid w:val="2E74186F"/>
    <w:rsid w:val="3055E7C2"/>
    <w:rsid w:val="3181A2B6"/>
    <w:rsid w:val="31E4ED55"/>
    <w:rsid w:val="3255D2FB"/>
    <w:rsid w:val="3310A645"/>
    <w:rsid w:val="35FE1B9E"/>
    <w:rsid w:val="371FF916"/>
    <w:rsid w:val="3898BB56"/>
    <w:rsid w:val="38BBC977"/>
    <w:rsid w:val="38D945E2"/>
    <w:rsid w:val="3904633D"/>
    <w:rsid w:val="39F387D7"/>
    <w:rsid w:val="3C640802"/>
    <w:rsid w:val="40C376C5"/>
    <w:rsid w:val="42153168"/>
    <w:rsid w:val="4313FF9D"/>
    <w:rsid w:val="45E8B1B0"/>
    <w:rsid w:val="47E9040C"/>
    <w:rsid w:val="49A43A26"/>
    <w:rsid w:val="4B764FD7"/>
    <w:rsid w:val="4DF31B8F"/>
    <w:rsid w:val="4EF87CB1"/>
    <w:rsid w:val="52F2382C"/>
    <w:rsid w:val="55A2B991"/>
    <w:rsid w:val="567BA446"/>
    <w:rsid w:val="57F228E8"/>
    <w:rsid w:val="5964BF26"/>
    <w:rsid w:val="5965E95D"/>
    <w:rsid w:val="5A82B414"/>
    <w:rsid w:val="5AC5E303"/>
    <w:rsid w:val="5B11ECBC"/>
    <w:rsid w:val="5C03DA98"/>
    <w:rsid w:val="5EF7EFA9"/>
    <w:rsid w:val="5F374897"/>
    <w:rsid w:val="5F6737A4"/>
    <w:rsid w:val="602EC978"/>
    <w:rsid w:val="629C6C88"/>
    <w:rsid w:val="64B1C0C2"/>
    <w:rsid w:val="67F65D9D"/>
    <w:rsid w:val="692054F0"/>
    <w:rsid w:val="69BA02AB"/>
    <w:rsid w:val="6C5EE61E"/>
    <w:rsid w:val="6D9D758C"/>
    <w:rsid w:val="71D4A04F"/>
    <w:rsid w:val="7278279E"/>
    <w:rsid w:val="73919463"/>
    <w:rsid w:val="73A19B7A"/>
    <w:rsid w:val="73F38EB3"/>
    <w:rsid w:val="755B9136"/>
    <w:rsid w:val="767052D0"/>
    <w:rsid w:val="76ED724A"/>
    <w:rsid w:val="78B93943"/>
    <w:rsid w:val="79B333CB"/>
    <w:rsid w:val="7A3EA84A"/>
    <w:rsid w:val="7AB380C2"/>
    <w:rsid w:val="7B6B7F55"/>
    <w:rsid w:val="7D5629C5"/>
    <w:rsid w:val="7F217273"/>
    <w:rsid w:val="7F2A12D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6B2A4B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US" w:eastAsia="ja-JP" w:bidi="en-GB"/>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A7575"/>
  </w:style>
  <w:style w:type="paragraph" w:styleId="berschrift2">
    <w:name w:val="heading 2"/>
    <w:basedOn w:val="Standard"/>
    <w:next w:val="Standard"/>
    <w:link w:val="berschrift2Zchn"/>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link w:val="berschrift3Zchn"/>
    <w:uiPriority w:val="9"/>
    <w:qFormat/>
    <w:rsid w:val="00180F66"/>
    <w:pPr>
      <w:spacing w:before="100" w:beforeAutospacing="1" w:after="100" w:afterAutospacing="1" w:line="240" w:lineRule="auto"/>
      <w:outlineLvl w:val="2"/>
    </w:pPr>
    <w:rPr>
      <w:rFonts w:ascii="Times New Roman" w:eastAsia="MS Mincho" w:hAnsi="Times New Roman" w:cs="Times New Roman"/>
      <w:b/>
      <w:bCs/>
      <w:sz w:val="27"/>
      <w:szCs w:val="27"/>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784C57"/>
    <w:pPr>
      <w:spacing w:after="0" w:line="240" w:lineRule="auto"/>
    </w:pPr>
    <w:rPr>
      <w:rFonts w:ascii="Tahoma" w:eastAsia="MS Mincho" w:hAnsi="Tahoma" w:cs="Tahoma"/>
      <w:sz w:val="16"/>
      <w:szCs w:val="16"/>
    </w:rPr>
  </w:style>
  <w:style w:type="character" w:customStyle="1" w:styleId="SprechblasentextZchn">
    <w:name w:val="Sprechblasentext Zchn"/>
    <w:basedOn w:val="Absatz-Standardschriftart"/>
    <w:link w:val="Sprechblasentext"/>
    <w:uiPriority w:val="99"/>
    <w:semiHidden/>
    <w:rsid w:val="00784C57"/>
    <w:rPr>
      <w:rFonts w:ascii="Tahoma" w:eastAsia="MS Mincho" w:hAnsi="Tahoma" w:cs="Tahoma"/>
      <w:sz w:val="16"/>
      <w:szCs w:val="16"/>
      <w:lang w:val="en-US"/>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784C57"/>
    <w:rPr>
      <w:lang w:val="en-US"/>
    </w:rPr>
  </w:style>
  <w:style w:type="paragraph" w:styleId="Fuzeile">
    <w:name w:val="footer"/>
    <w:basedOn w:val="Standard"/>
    <w:link w:val="FuzeileZchn"/>
    <w:uiPriority w:val="99"/>
    <w:unhideWhenUsed/>
    <w:rsid w:val="00784C57"/>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784C57"/>
    <w:rPr>
      <w:lang w:val="en-US"/>
    </w:rPr>
  </w:style>
  <w:style w:type="paragraph" w:styleId="Textkrper-Zeileneinzug">
    <w:name w:val="Body Text Indent"/>
    <w:basedOn w:val="Standard"/>
    <w:link w:val="Textkrper-ZeileneinzugZchn"/>
    <w:uiPriority w:val="99"/>
    <w:rsid w:val="00502615"/>
    <w:pPr>
      <w:suppressAutoHyphens/>
      <w:spacing w:after="0" w:line="360" w:lineRule="auto"/>
      <w:ind w:left="567"/>
    </w:pPr>
    <w:rPr>
      <w:rFonts w:ascii="Arial" w:eastAsia="MS Mincho" w:hAnsi="Arial" w:cs="Arial"/>
      <w:i/>
      <w:iCs/>
      <w:sz w:val="20"/>
      <w:szCs w:val="20"/>
    </w:rPr>
  </w:style>
  <w:style w:type="character" w:customStyle="1" w:styleId="Textkrper-ZeileneinzugZchn">
    <w:name w:val="Textkörper-Zeileneinzug Zchn"/>
    <w:basedOn w:val="Absatz-Standardschriftart"/>
    <w:link w:val="Textkrper-Zeileneinzug"/>
    <w:uiPriority w:val="99"/>
    <w:rsid w:val="00502615"/>
    <w:rPr>
      <w:rFonts w:ascii="Arial" w:eastAsia="MS Mincho" w:hAnsi="Arial" w:cs="Arial"/>
      <w:i/>
      <w:iCs/>
      <w:sz w:val="20"/>
      <w:szCs w:val="20"/>
      <w:lang w:val="en-US" w:eastAsia="ja-JP"/>
    </w:rPr>
  </w:style>
  <w:style w:type="character" w:styleId="Kommentarzeichen">
    <w:name w:val="annotation reference"/>
    <w:basedOn w:val="Absatz-Standardschriftart"/>
    <w:uiPriority w:val="99"/>
    <w:semiHidden/>
    <w:unhideWhenUsed/>
    <w:rsid w:val="00DB2468"/>
    <w:rPr>
      <w:sz w:val="16"/>
      <w:szCs w:val="16"/>
    </w:rPr>
  </w:style>
  <w:style w:type="paragraph" w:styleId="Kommentartext">
    <w:name w:val="annotation text"/>
    <w:basedOn w:val="Standard"/>
    <w:link w:val="KommentartextZchn"/>
    <w:uiPriority w:val="99"/>
    <w:unhideWhenUsed/>
    <w:rsid w:val="00DB2468"/>
    <w:pPr>
      <w:spacing w:line="240" w:lineRule="auto"/>
    </w:pPr>
    <w:rPr>
      <w:sz w:val="20"/>
      <w:szCs w:val="20"/>
    </w:rPr>
  </w:style>
  <w:style w:type="character" w:customStyle="1" w:styleId="KommentartextZchn">
    <w:name w:val="Kommentartext Zchn"/>
    <w:basedOn w:val="Absatz-Standardschriftart"/>
    <w:link w:val="Kommentartext"/>
    <w:uiPriority w:val="99"/>
    <w:rsid w:val="00DB2468"/>
    <w:rPr>
      <w:sz w:val="20"/>
      <w:szCs w:val="20"/>
      <w:lang w:val="en-US"/>
    </w:rPr>
  </w:style>
  <w:style w:type="paragraph" w:styleId="Kommentarthema">
    <w:name w:val="annotation subject"/>
    <w:basedOn w:val="Kommentartext"/>
    <w:next w:val="Kommentartext"/>
    <w:link w:val="KommentarthemaZchn"/>
    <w:uiPriority w:val="99"/>
    <w:semiHidden/>
    <w:unhideWhenUsed/>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en-US"/>
    </w:rPr>
  </w:style>
  <w:style w:type="paragraph" w:styleId="Textkrper">
    <w:name w:val="Body Text"/>
    <w:basedOn w:val="Standard"/>
    <w:link w:val="TextkrperZchn"/>
    <w:uiPriority w:val="99"/>
    <w:semiHidden/>
    <w:unhideWhenUsed/>
    <w:rsid w:val="00083596"/>
    <w:pPr>
      <w:spacing w:after="120"/>
    </w:pPr>
  </w:style>
  <w:style w:type="character" w:customStyle="1" w:styleId="TextkrperZchn">
    <w:name w:val="Textkörper Zchn"/>
    <w:basedOn w:val="Absatz-Standardschriftart"/>
    <w:link w:val="Textkrper"/>
    <w:uiPriority w:val="99"/>
    <w:semiHidden/>
    <w:rsid w:val="00083596"/>
    <w:rPr>
      <w:lang w:val="en-US"/>
    </w:rPr>
  </w:style>
  <w:style w:type="paragraph" w:styleId="Listenabsatz">
    <w:name w:val="List Paragraph"/>
    <w:basedOn w:val="Standard"/>
    <w:uiPriority w:val="34"/>
    <w:qFormat/>
    <w:rsid w:val="00083596"/>
    <w:pPr>
      <w:spacing w:after="0" w:line="240" w:lineRule="auto"/>
      <w:ind w:left="720"/>
      <w:contextualSpacing/>
    </w:pPr>
    <w:rPr>
      <w:rFonts w:ascii="Times New Roman" w:eastAsia="MS Mincho" w:hAnsi="Times New Roman" w:cs="Times New Roman"/>
      <w:sz w:val="24"/>
      <w:szCs w:val="24"/>
    </w:rPr>
  </w:style>
  <w:style w:type="character" w:styleId="Hervorhebung">
    <w:name w:val="Emphasis"/>
    <w:basedOn w:val="Absatz-Standardschriftart"/>
    <w:uiPriority w:val="20"/>
    <w:qFormat/>
    <w:rsid w:val="00180F66"/>
    <w:rPr>
      <w:i/>
      <w:iCs/>
    </w:rPr>
  </w:style>
  <w:style w:type="paragraph" w:styleId="StandardWeb">
    <w:name w:val="Normal (Web)"/>
    <w:basedOn w:val="Standard"/>
    <w:uiPriority w:val="99"/>
    <w:semiHidden/>
    <w:unhideWhenUsed/>
    <w:rsid w:val="00180F66"/>
    <w:pPr>
      <w:spacing w:before="100" w:beforeAutospacing="1" w:after="100" w:afterAutospacing="1" w:line="240" w:lineRule="auto"/>
    </w:pPr>
    <w:rPr>
      <w:rFonts w:ascii="Times New Roman" w:eastAsia="MS Mincho" w:hAnsi="Times New Roman" w:cs="Times New Roman"/>
      <w:sz w:val="24"/>
      <w:szCs w:val="24"/>
    </w:rPr>
  </w:style>
  <w:style w:type="character" w:styleId="Fett">
    <w:name w:val="Strong"/>
    <w:basedOn w:val="Absatz-Standardschriftart"/>
    <w:uiPriority w:val="22"/>
    <w:qFormat/>
    <w:rsid w:val="00180F66"/>
    <w:rPr>
      <w:b/>
      <w:bCs/>
    </w:rPr>
  </w:style>
  <w:style w:type="character" w:customStyle="1" w:styleId="berschrift3Zchn">
    <w:name w:val="Überschrift 3 Zchn"/>
    <w:basedOn w:val="Absatz-Standardschriftart"/>
    <w:link w:val="berschrift3"/>
    <w:uiPriority w:val="9"/>
    <w:rsid w:val="00180F66"/>
    <w:rPr>
      <w:rFonts w:ascii="Times New Roman" w:eastAsia="MS Mincho" w:hAnsi="Times New Roman" w:cs="Times New Roman"/>
      <w:b/>
      <w:bCs/>
      <w:sz w:val="27"/>
      <w:szCs w:val="27"/>
    </w:rPr>
  </w:style>
  <w:style w:type="character" w:customStyle="1" w:styleId="berschrift2Zchn">
    <w:name w:val="Überschrift 2 Zchn"/>
    <w:basedOn w:val="Absatz-Standardschriftart"/>
    <w:link w:val="berschrift2"/>
    <w:uiPriority w:val="9"/>
    <w:semiHidden/>
    <w:rsid w:val="00A832FB"/>
    <w:rPr>
      <w:rFonts w:asciiTheme="majorHAnsi" w:eastAsiaTheme="majorEastAsia" w:hAnsiTheme="majorHAnsi" w:cstheme="majorBidi"/>
      <w:b/>
      <w:bCs/>
      <w:color w:val="4F81BD" w:themeColor="accent1"/>
      <w:sz w:val="26"/>
      <w:szCs w:val="26"/>
      <w:lang w:val="en-US"/>
    </w:rPr>
  </w:style>
  <w:style w:type="character" w:styleId="Hyperlink">
    <w:name w:val="Hyperlink"/>
    <w:basedOn w:val="Absatz-Standardschriftart"/>
    <w:uiPriority w:val="99"/>
    <w:unhideWhenUsed/>
    <w:rsid w:val="00C0054B"/>
    <w:rPr>
      <w:color w:val="0000FF" w:themeColor="hyperlink"/>
      <w:u w:val="single"/>
    </w:rPr>
  </w:style>
  <w:style w:type="paragraph" w:customStyle="1" w:styleId="bodytext">
    <w:name w:val="bodytext"/>
    <w:basedOn w:val="Standard"/>
    <w:rsid w:val="00E17CAC"/>
    <w:pPr>
      <w:spacing w:before="100" w:beforeAutospacing="1" w:after="100" w:afterAutospacing="1" w:line="240" w:lineRule="auto"/>
    </w:pPr>
    <w:rPr>
      <w:rFonts w:ascii="Times New Roman" w:eastAsia="MS Mincho" w:hAnsi="Times New Roman" w:cs="Times New Roman"/>
      <w:sz w:val="24"/>
      <w:szCs w:val="24"/>
    </w:rPr>
  </w:style>
  <w:style w:type="paragraph" w:customStyle="1" w:styleId="frontpage">
    <w:name w:val="frontpage"/>
    <w:basedOn w:val="Standard"/>
    <w:rsid w:val="00E17CAC"/>
    <w:pPr>
      <w:spacing w:before="100" w:beforeAutospacing="1" w:after="100" w:afterAutospacing="1" w:line="240" w:lineRule="auto"/>
    </w:pPr>
    <w:rPr>
      <w:rFonts w:ascii="Times New Roman" w:eastAsia="MS Mincho" w:hAnsi="Times New Roman" w:cs="Times New Roman"/>
      <w:sz w:val="24"/>
      <w:szCs w:val="24"/>
    </w:rPr>
  </w:style>
  <w:style w:type="character" w:customStyle="1" w:styleId="bittitle">
    <w:name w:val="bittitle"/>
    <w:basedOn w:val="Absatz-Standardschriftart"/>
    <w:rsid w:val="00E17CAC"/>
  </w:style>
  <w:style w:type="character" w:styleId="BesuchterLink">
    <w:name w:val="FollowedHyperlink"/>
    <w:basedOn w:val="Absatz-Standardschriftart"/>
    <w:uiPriority w:val="99"/>
    <w:semiHidden/>
    <w:unhideWhenUsed/>
    <w:rsid w:val="00C30003"/>
    <w:rPr>
      <w:color w:val="800080" w:themeColor="followedHyperlink"/>
      <w:u w:val="single"/>
    </w:rPr>
  </w:style>
  <w:style w:type="character" w:customStyle="1" w:styleId="UnresolvedMention1">
    <w:name w:val="Unresolved Mention1"/>
    <w:basedOn w:val="Absatz-Standardschriftart"/>
    <w:uiPriority w:val="99"/>
    <w:semiHidden/>
    <w:unhideWhenUsed/>
    <w:rsid w:val="006C59A3"/>
    <w:rPr>
      <w:color w:val="605E5C"/>
      <w:shd w:val="clear" w:color="auto" w:fill="E1DFDD"/>
    </w:rPr>
  </w:style>
  <w:style w:type="paragraph" w:styleId="berarbeitung">
    <w:name w:val="Revision"/>
    <w:hidden/>
    <w:uiPriority w:val="99"/>
    <w:semiHidden/>
    <w:rsid w:val="00357AA0"/>
    <w:pPr>
      <w:spacing w:after="0" w:line="240" w:lineRule="auto"/>
    </w:pPr>
  </w:style>
  <w:style w:type="character" w:styleId="NichtaufgelsteErwhnung">
    <w:name w:val="Unresolved Mention"/>
    <w:basedOn w:val="Absatz-Standardschriftart"/>
    <w:uiPriority w:val="99"/>
    <w:semiHidden/>
    <w:unhideWhenUsed/>
    <w:rsid w:val="00196F78"/>
    <w:rPr>
      <w:color w:val="605E5C"/>
      <w:shd w:val="clear" w:color="auto" w:fill="E1DFDD"/>
    </w:rPr>
  </w:style>
  <w:style w:type="table" w:styleId="Tabellenraster">
    <w:name w:val="Table Grid"/>
    <w:basedOn w:val="NormaleTabelle"/>
    <w:uiPriority w:val="59"/>
    <w:rsid w:val="00DC3BD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rwhnung">
    <w:name w:val="Mention"/>
    <w:basedOn w:val="Absatz-Standardschriftart"/>
    <w:uiPriority w:val="99"/>
    <w:unhideWhenUsed/>
    <w:rsid w:val="004C3B9A"/>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63557245">
      <w:bodyDiv w:val="1"/>
      <w:marLeft w:val="0"/>
      <w:marRight w:val="0"/>
      <w:marTop w:val="0"/>
      <w:marBottom w:val="0"/>
      <w:divBdr>
        <w:top w:val="none" w:sz="0" w:space="0" w:color="auto"/>
        <w:left w:val="none" w:sz="0" w:space="0" w:color="auto"/>
        <w:bottom w:val="none" w:sz="0" w:space="0" w:color="auto"/>
        <w:right w:val="none" w:sz="0" w:space="0" w:color="auto"/>
      </w:divBdr>
    </w:div>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4377147">
      <w:bodyDiv w:val="1"/>
      <w:marLeft w:val="0"/>
      <w:marRight w:val="0"/>
      <w:marTop w:val="0"/>
      <w:marBottom w:val="0"/>
      <w:divBdr>
        <w:top w:val="none" w:sz="0" w:space="0" w:color="auto"/>
        <w:left w:val="none" w:sz="0" w:space="0" w:color="auto"/>
        <w:bottom w:val="none" w:sz="0" w:space="0" w:color="auto"/>
        <w:right w:val="none" w:sz="0" w:space="0" w:color="auto"/>
      </w:divBdr>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737779951">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4.png"/><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hyperlink" Target="https://www.xing.com/pages/kraiburg-tpe" TargetMode="External"/><Relationship Id="rId7" Type="http://schemas.openxmlformats.org/officeDocument/2006/relationships/settings" Target="settings.xml"/><Relationship Id="rId12" Type="http://schemas.openxmlformats.org/officeDocument/2006/relationships/hyperlink" Target="https://bit.ly/34qxBOV" TargetMode="External"/><Relationship Id="rId17" Type="http://schemas.openxmlformats.org/officeDocument/2006/relationships/hyperlink" Target="https://www.linkedin.com/company/kraiburg-tpe/?originalSubdomain=de" TargetMode="External"/><Relationship Id="rId25" Type="http://schemas.openxmlformats.org/officeDocument/2006/relationships/hyperlink" Target="file:///\\file-ktd\Organisation$\MV\MV_TCC\01_PR_Content\01_PR_Agency\Press_Releases\2022\2022_PressReleases\KTD\06_K-Preview\www.kraiburg-tpe.com" TargetMode="Externa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5.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7.png"/><Relationship Id="rId5" Type="http://schemas.openxmlformats.org/officeDocument/2006/relationships/numbering" Target="numbering.xml"/><Relationship Id="rId15" Type="http://schemas.openxmlformats.org/officeDocument/2006/relationships/hyperlink" Target="https://www.instagram.com/kraiburg_tpe/?hl=de" TargetMode="External"/><Relationship Id="rId23" Type="http://schemas.openxmlformats.org/officeDocument/2006/relationships/hyperlink" Target="https://www.youtube.com/channel/UCQKi_-RJ8sJqMNfyfAO8PVQ" TargetMode="External"/><Relationship Id="rId28"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hyperlink" Target="https://www.facebook.com/KRAIBURGTPE/"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bit.ly/34qxBOV" TargetMode="External"/><Relationship Id="rId22" Type="http://schemas.openxmlformats.org/officeDocument/2006/relationships/image" Target="media/image6.png"/><Relationship Id="rId27" Type="http://schemas.openxmlformats.org/officeDocument/2006/relationships/header" Target="header2.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_rels/header2.xml.rels><?xml version="1.0" encoding="UTF-8" standalone="yes"?>
<Relationships xmlns="http://schemas.openxmlformats.org/package/2006/relationships"><Relationship Id="rId3" Type="http://schemas.openxmlformats.org/officeDocument/2006/relationships/hyperlink" Target="mailto:vkiseleva@emg-marcom.com" TargetMode="External"/><Relationship Id="rId2" Type="http://schemas.openxmlformats.org/officeDocument/2006/relationships/hyperlink" Target="mailto:simone.hammerl@kraiburg-tpe.com" TargetMode="External"/><Relationship Id="rId1" Type="http://schemas.openxmlformats.org/officeDocument/2006/relationships/image" Target="media/image8.jpeg"/><Relationship Id="rId5" Type="http://schemas.openxmlformats.org/officeDocument/2006/relationships/hyperlink" Target="mailto:vkiseleva@emg-marcom.com" TargetMode="External"/><Relationship Id="rId4" Type="http://schemas.openxmlformats.org/officeDocument/2006/relationships/hyperlink" Target="mailto:simone.hammerl@kraiburg-tpe.com"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MS Mincho"/>
        <a:cs typeface=""/>
      </a:majorFont>
      <a:minorFont>
        <a:latin typeface="Calibri"/>
        <a:ea typeface="MS Mincho"/>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f939a1ad-265b-457a-a22c-7953c4d2366c">
      <Terms xmlns="http://schemas.microsoft.com/office/infopath/2007/PartnerControls"/>
    </lcf76f155ced4ddcb4097134ff3c332f>
    <TaxCatchAll xmlns="3598571d-a286-4f25-acc3-962bb0a06519" xsi:nil="true"/>
    <Bearbeitet xmlns="f939a1ad-265b-457a-a22c-7953c4d2366c">false</Bearbeitet>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FF45DED9ABEEA24D8189B2AEF41BA285" ma:contentTypeVersion="14" ma:contentTypeDescription="Ein neues Dokument erstellen." ma:contentTypeScope="" ma:versionID="7ade5bc279d5257b8b4eb78efb8abb0f">
  <xsd:schema xmlns:xsd="http://www.w3.org/2001/XMLSchema" xmlns:xs="http://www.w3.org/2001/XMLSchema" xmlns:p="http://schemas.microsoft.com/office/2006/metadata/properties" xmlns:ns2="f939a1ad-265b-457a-a22c-7953c4d2366c" xmlns:ns3="3598571d-a286-4f25-acc3-962bb0a06519" targetNamespace="http://schemas.microsoft.com/office/2006/metadata/properties" ma:root="true" ma:fieldsID="2472e8d4556569dc46953cf0fff3bd2c" ns2:_="" ns3:_="">
    <xsd:import namespace="f939a1ad-265b-457a-a22c-7953c4d2366c"/>
    <xsd:import namespace="3598571d-a286-4f25-acc3-962bb0a06519"/>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Bearbeitet" minOccurs="0"/>
                <xsd:element ref="ns2:MediaServiceLoca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939a1ad-265b-457a-a22c-7953c4d2366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ef744905-4065-4c89-8b03-e035f8906ba3"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Bearbeitet" ma:index="19" nillable="true" ma:displayName="Bearbeitet" ma:default="0" ma:format="Dropdown" ma:internalName="Bearbeitet">
      <xsd:simpleType>
        <xsd:restriction base="dms:Boolean"/>
      </xsd:simpleType>
    </xsd:element>
    <xsd:element name="MediaServiceLocation" ma:index="20" nillable="true" ma:displayName="Location" ma:indexed="true"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3598571d-a286-4f25-acc3-962bb0a06519"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8f7a695f-e849-4ae2-a7fd-b55717661e36}" ma:internalName="TaxCatchAll" ma:showField="CatchAllData" ma:web="3598571d-a286-4f25-acc3-962bb0a065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72DCCD7-B63B-4A2C-9887-E6F22C1803C7}">
  <ds:schemaRefs>
    <ds:schemaRef ds:uri="http://schemas.openxmlformats.org/officeDocument/2006/bibliography"/>
  </ds:schemaRefs>
</ds:datastoreItem>
</file>

<file path=customXml/itemProps2.xml><?xml version="1.0" encoding="utf-8"?>
<ds:datastoreItem xmlns:ds="http://schemas.openxmlformats.org/officeDocument/2006/customXml" ds:itemID="{4E951B42-6661-408B-978C-AFDB35FF89D4}">
  <ds:schemaRefs>
    <ds:schemaRef ds:uri="http://schemas.microsoft.com/sharepoint/v3/contenttype/forms"/>
  </ds:schemaRefs>
</ds:datastoreItem>
</file>

<file path=customXml/itemProps3.xml><?xml version="1.0" encoding="utf-8"?>
<ds:datastoreItem xmlns:ds="http://schemas.openxmlformats.org/officeDocument/2006/customXml" ds:itemID="{9BAAA5EE-08E6-43A8-945F-B6719C6AFF9B}">
  <ds:schemaRefs>
    <ds:schemaRef ds:uri="http://schemas.microsoft.com/office/2006/metadata/properties"/>
    <ds:schemaRef ds:uri="http://schemas.microsoft.com/office/infopath/2007/PartnerControls"/>
    <ds:schemaRef ds:uri="d994e789-4219-435c-8149-057461441f76"/>
    <ds:schemaRef ds:uri="58a6ba02-25d8-4af8-9d9a-cdefe2472536"/>
  </ds:schemaRefs>
</ds:datastoreItem>
</file>

<file path=customXml/itemProps4.xml><?xml version="1.0" encoding="utf-8"?>
<ds:datastoreItem xmlns:ds="http://schemas.openxmlformats.org/officeDocument/2006/customXml" ds:itemID="{FB11B586-C4F9-4B51-92DB-349CF87D627E}"/>
</file>

<file path=docMetadata/LabelInfo.xml><?xml version="1.0" encoding="utf-8"?>
<clbl:labelList xmlns:clbl="http://schemas.microsoft.com/office/2020/mipLabelMetadata">
  <clbl:label id="{1970cf3f-a7d4-4675-a968-0bccfbc1b7e9}" enabled="1" method="Standard" siteId="{2da5488d-94a7-41dc-8b3f-d3e743d220ed}"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5</Pages>
  <Words>381</Words>
  <Characters>2404</Characters>
  <Application>Microsoft Office Word</Application>
  <DocSecurity>0</DocSecurity>
  <Lines>20</Lines>
  <Paragraphs>5</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2780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2023-01-17T10:26:00Z</dcterms:created>
  <dcterms:modified xsi:type="dcterms:W3CDTF">2025-09-03T07:17:00Z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0x010100FF45DED9ABEEA24D8189B2AEF41BA285</vt:lpwstr>
  </property>
  <property fmtid="{D5CDD505-2E9C-101B-9397-08002B2CF9AE}" pid="3" name="MediaServiceImageTags">
    <vt:lpwstr/>
  </property>
  <property fmtid="{D5CDD505-2E9C-101B-9397-08002B2CF9AE}" pid="4" name="xd_ProgID">
    <vt:lpwstr/>
  </property>
  <property fmtid="{D5CDD505-2E9C-101B-9397-08002B2CF9AE}" pid="5" name="_SourceUrl">
    <vt:lpwstr/>
  </property>
  <property fmtid="{D5CDD505-2E9C-101B-9397-08002B2CF9AE}" pid="6" name="_SharedFileIndex">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y fmtid="{D5CDD505-2E9C-101B-9397-08002B2CF9AE}" pid="11" name="xd_Signature">
    <vt:bool>false</vt:bool>
  </property>
</Properties>
</file>