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2E2FC9CE" w:rsidR="00FE7C7E" w:rsidRDefault="00E730AF" w:rsidP="19D0F793">
      <w:pPr>
        <w:keepLines/>
        <w:spacing w:after="0" w:line="360" w:lineRule="auto"/>
        <w:ind w:right="1701"/>
        <w:jc w:val="both"/>
        <w:rPr>
          <w:rFonts w:ascii="Arial" w:hAnsi="Arial"/>
          <w:b/>
          <w:bCs/>
          <w:sz w:val="24"/>
          <w:szCs w:val="24"/>
        </w:rPr>
      </w:pPr>
      <w:r w:rsidRPr="00E730AF">
        <w:rPr>
          <w:rFonts w:ascii="Arial" w:hAnsi="Arial"/>
          <w:b/>
          <w:bCs/>
          <w:sz w:val="24"/>
          <w:szCs w:val="24"/>
        </w:rPr>
        <w:t>Nuovo TPE con adesione ai termoplastici polari per applicazioni a contatto con alimenti grassi</w:t>
      </w:r>
    </w:p>
    <w:p w14:paraId="7979050F" w14:textId="77777777" w:rsidR="00E730AF" w:rsidRPr="00E730AF" w:rsidRDefault="00E730AF" w:rsidP="19D0F793">
      <w:pPr>
        <w:keepLines/>
        <w:spacing w:after="0" w:line="360" w:lineRule="auto"/>
        <w:ind w:right="1701"/>
        <w:jc w:val="both"/>
        <w:rPr>
          <w:rFonts w:ascii="Arial" w:hAnsi="Arial" w:cs="Arial"/>
          <w:b/>
          <w:bCs/>
          <w:sz w:val="24"/>
          <w:szCs w:val="24"/>
        </w:rPr>
      </w:pPr>
    </w:p>
    <w:p w14:paraId="67C57A60" w14:textId="4A6223F6" w:rsidR="00526446" w:rsidRPr="008E7742" w:rsidRDefault="008E7742" w:rsidP="00526446">
      <w:pPr>
        <w:keepLines/>
        <w:spacing w:after="0" w:line="360" w:lineRule="auto"/>
        <w:ind w:right="1701"/>
        <w:jc w:val="both"/>
        <w:rPr>
          <w:rFonts w:ascii="Arial" w:hAnsi="Arial"/>
          <w:b/>
          <w:sz w:val="20"/>
        </w:rPr>
      </w:pPr>
      <w:r w:rsidRPr="008E7742">
        <w:rPr>
          <w:rFonts w:ascii="Arial" w:hAnsi="Arial"/>
          <w:b/>
          <w:sz w:val="20"/>
        </w:rPr>
        <w:t xml:space="preserve">Con la nuova serie di compound FC/CM3/AD1, KRAIBURG TPE soddisfa i requisiti delle due normative più importanti per le applicazioni a contatto con gli alimenti: il regolamento europeo (UE) n. 10/2011 e il Title 21 Code of Federal </w:t>
      </w:r>
      <w:proofErr w:type="spellStart"/>
      <w:r w:rsidRPr="008E7742">
        <w:rPr>
          <w:rFonts w:ascii="Arial" w:hAnsi="Arial"/>
          <w:b/>
          <w:sz w:val="20"/>
        </w:rPr>
        <w:t>Regulations</w:t>
      </w:r>
      <w:proofErr w:type="spellEnd"/>
      <w:r w:rsidRPr="008E7742">
        <w:rPr>
          <w:rFonts w:ascii="Arial" w:hAnsi="Arial"/>
          <w:b/>
          <w:sz w:val="20"/>
        </w:rPr>
        <w:t xml:space="preserve"> (21CFR §177.2600) della Food and Drug Administration (FDA) negli Stati Uniti. La nuova serie è stata sviluppata appositamente per il contatto con alimenti grassi e si contraddistingue inoltre per la piacevole sensazione al tatto e le proprietà organolettiche migliorate. Le applicazioni target comprendono imballaggi alimentari riutilizzabili, applicazioni cosmetiche, tubi flessibili e nastri trasportatori nella lavorazione degli alimenti.</w:t>
      </w:r>
    </w:p>
    <w:p w14:paraId="0730A44D" w14:textId="77777777" w:rsidR="003C1AA8" w:rsidRPr="008E7742" w:rsidRDefault="003C1AA8" w:rsidP="00526446">
      <w:pPr>
        <w:keepLines/>
        <w:spacing w:after="0" w:line="360" w:lineRule="auto"/>
        <w:ind w:right="1701"/>
        <w:jc w:val="both"/>
        <w:rPr>
          <w:rFonts w:ascii="Arial" w:hAnsi="Arial"/>
          <w:b/>
          <w:sz w:val="20"/>
        </w:rPr>
      </w:pPr>
    </w:p>
    <w:p w14:paraId="72C4BBA0" w14:textId="77777777" w:rsidR="009F7888" w:rsidRPr="009F7888" w:rsidRDefault="009F7888" w:rsidP="009F7888">
      <w:pPr>
        <w:keepLines/>
        <w:spacing w:after="0" w:line="360" w:lineRule="auto"/>
        <w:ind w:right="1701"/>
        <w:jc w:val="both"/>
        <w:rPr>
          <w:rFonts w:ascii="Arial" w:hAnsi="Arial"/>
          <w:sz w:val="20"/>
          <w:szCs w:val="20"/>
        </w:rPr>
      </w:pPr>
      <w:r w:rsidRPr="009F7888">
        <w:rPr>
          <w:rFonts w:ascii="Arial" w:hAnsi="Arial"/>
          <w:sz w:val="20"/>
          <w:szCs w:val="20"/>
        </w:rPr>
        <w:t xml:space="preserve">La crescente consapevolezza dei consumatori in materia di ambiente e sostenibilità ha portato a un aumento costante della domanda di prodotti riutilizzabili in molti settori. Esempi tipici sono i contenitori per alimenti come scatole per il pranzo, bicchieri da frullatore e ciotole con coperchio, in cui soprattutto le guarnizioni del coperchio sono spesso realizzate in elastomeri termoplastici. </w:t>
      </w:r>
    </w:p>
    <w:p w14:paraId="005EE609" w14:textId="77777777" w:rsidR="009F7888" w:rsidRPr="009F7888" w:rsidRDefault="009F7888" w:rsidP="009F7888">
      <w:pPr>
        <w:keepLines/>
        <w:spacing w:after="0" w:line="360" w:lineRule="auto"/>
        <w:ind w:right="1701"/>
        <w:jc w:val="both"/>
        <w:rPr>
          <w:rFonts w:ascii="Arial" w:hAnsi="Arial"/>
          <w:sz w:val="20"/>
          <w:szCs w:val="20"/>
        </w:rPr>
      </w:pPr>
    </w:p>
    <w:p w14:paraId="0C60D62D" w14:textId="53AB92F4" w:rsidR="00201B6E" w:rsidRPr="009F7888" w:rsidRDefault="009F7888" w:rsidP="009F7888">
      <w:pPr>
        <w:keepLines/>
        <w:spacing w:after="0" w:line="360" w:lineRule="auto"/>
        <w:ind w:right="1701"/>
        <w:jc w:val="both"/>
        <w:rPr>
          <w:rFonts w:ascii="Arial" w:hAnsi="Arial"/>
          <w:sz w:val="20"/>
          <w:szCs w:val="20"/>
        </w:rPr>
      </w:pPr>
      <w:r w:rsidRPr="009F7888">
        <w:rPr>
          <w:rFonts w:ascii="Arial" w:hAnsi="Arial"/>
          <w:sz w:val="20"/>
          <w:szCs w:val="20"/>
        </w:rPr>
        <w:lastRenderedPageBreak/>
        <w:t>L'uso di questi prodotti finali richiede tuttavia materiali affidabili per garantire la sicurezza fisiologica a lungo termine. Le normative pertinenti per le applicazioni in plastica a contatto diretto con gli alimenti - il regolamento (UE) n. 10/2011 e il titolo 21 del Codice dei regolamenti federali (21 CFR §177. 2600) della Food and Drug Administration (FDA) negli Stati Uniti – definiscono in questo contesto valori limite rigorosi per la migrazione consentita dei componenti dei materiali. Inoltre, KRAIBURG TPE soddisfa i requisiti che entrambe le normative impongono alle composizioni dei compound. I presupposti per il rispetto dei valori limite di migrazione previsti dalla legge sono costituiti dalla combinazione della nuova formulazione della serie FC/CM3/AD1 con un design ben studiato del prodotto finale.</w:t>
      </w:r>
    </w:p>
    <w:p w14:paraId="77284421" w14:textId="77777777" w:rsidR="009F7888" w:rsidRPr="009F7888" w:rsidRDefault="009F7888" w:rsidP="009F7888">
      <w:pPr>
        <w:keepLines/>
        <w:spacing w:after="0" w:line="360" w:lineRule="auto"/>
        <w:ind w:right="1701"/>
        <w:jc w:val="both"/>
        <w:rPr>
          <w:rFonts w:ascii="Arial" w:hAnsi="Arial"/>
          <w:sz w:val="20"/>
          <w:szCs w:val="20"/>
        </w:rPr>
      </w:pPr>
    </w:p>
    <w:p w14:paraId="75282EB1" w14:textId="77777777" w:rsidR="00D11652" w:rsidRPr="00D11652" w:rsidRDefault="00D11652" w:rsidP="00D11652">
      <w:pPr>
        <w:keepLines/>
        <w:spacing w:after="0" w:line="360" w:lineRule="auto"/>
        <w:ind w:right="1701"/>
        <w:jc w:val="both"/>
        <w:rPr>
          <w:rFonts w:ascii="Arial" w:hAnsi="Arial"/>
          <w:sz w:val="20"/>
        </w:rPr>
      </w:pPr>
      <w:r w:rsidRPr="00D11652">
        <w:rPr>
          <w:rFonts w:ascii="Arial" w:hAnsi="Arial"/>
          <w:sz w:val="20"/>
        </w:rPr>
        <w:t>“Negli ultimi anni ci siamo occupati intensamente di questo tema e abbiamo investito molto nello sviluppo di nuovi composti TPS per applicazioni sicure a contatto con gli alimenti”, afferma Dirk Olberding, Market Manager Consumer presso KRAIBURG TPE. “Grazie ad analisi approfondite e studi sulla migrazione, siamo riusciti a determinare basi di calcolo precise delle proprietà di migrazione e a trasferirle alla formulazione di tipi di TPS commerciali”.</w:t>
      </w:r>
    </w:p>
    <w:p w14:paraId="21943E9A" w14:textId="77777777" w:rsidR="00D11652" w:rsidRPr="00D11652" w:rsidRDefault="00D11652" w:rsidP="00D11652">
      <w:pPr>
        <w:keepLines/>
        <w:spacing w:after="0" w:line="360" w:lineRule="auto"/>
        <w:ind w:right="1701"/>
        <w:jc w:val="both"/>
        <w:rPr>
          <w:rFonts w:ascii="Arial" w:hAnsi="Arial"/>
          <w:sz w:val="20"/>
        </w:rPr>
      </w:pPr>
    </w:p>
    <w:p w14:paraId="2030EDB9" w14:textId="4F326EFD" w:rsidR="009F7888" w:rsidRDefault="00D11652" w:rsidP="00D11652">
      <w:pPr>
        <w:keepLines/>
        <w:spacing w:after="0" w:line="360" w:lineRule="auto"/>
        <w:ind w:right="1701"/>
        <w:jc w:val="both"/>
        <w:rPr>
          <w:rFonts w:ascii="Arial" w:hAnsi="Arial"/>
          <w:sz w:val="20"/>
        </w:rPr>
      </w:pPr>
      <w:r w:rsidRPr="00D11652">
        <w:rPr>
          <w:rFonts w:ascii="Arial" w:hAnsi="Arial"/>
          <w:sz w:val="20"/>
        </w:rPr>
        <w:t>Olberding sottolinea inoltre che, a causa della loro combinabilità variabile, i composti TPE possono presentare un comportamento di migrazione molto complesso. "La soluzione ideale è quindi quella di adattare il più possibile la formulazione TPE delle singole serie ai mezzi di contatto previsti, che di solito sono alimenti ad alto contenuto di grassi come carne, oli alimentari, condimenti o salse. Per garantire ciò, nella formulazione dei materiali abbiamo seguito due approcci diversi, da un lato esaminando le singole materie prime e la loro interazione, dall'altro tenendo sempre presente il potenziale di migrazione del prodotto finale".</w:t>
      </w:r>
    </w:p>
    <w:p w14:paraId="06750522" w14:textId="77777777" w:rsidR="003F038F" w:rsidRDefault="003F038F" w:rsidP="00D11652">
      <w:pPr>
        <w:keepLines/>
        <w:spacing w:after="0" w:line="360" w:lineRule="auto"/>
        <w:ind w:right="1701"/>
        <w:jc w:val="both"/>
        <w:rPr>
          <w:rFonts w:ascii="Arial" w:hAnsi="Arial"/>
          <w:sz w:val="20"/>
        </w:rPr>
      </w:pPr>
    </w:p>
    <w:p w14:paraId="4C833060" w14:textId="77777777" w:rsidR="003F038F" w:rsidRPr="003F038F" w:rsidRDefault="003F038F" w:rsidP="003F038F">
      <w:pPr>
        <w:keepLines/>
        <w:spacing w:after="0" w:line="360" w:lineRule="auto"/>
        <w:ind w:right="1701"/>
        <w:jc w:val="both"/>
        <w:rPr>
          <w:rFonts w:ascii="Arial" w:hAnsi="Arial"/>
          <w:sz w:val="20"/>
        </w:rPr>
      </w:pPr>
      <w:r w:rsidRPr="003F038F">
        <w:rPr>
          <w:rFonts w:ascii="Arial" w:hAnsi="Arial"/>
          <w:sz w:val="20"/>
        </w:rPr>
        <w:lastRenderedPageBreak/>
        <w:t xml:space="preserve">Grazie alla loro superficie resistente e alle eccellenti proprietà meccaniche, i nuovi materiali di KRAIBURG TPE aumentano notevolmente la durata dei contenitori e dei coperchi riutilizzabili. L'adesione su diversi termoplastici polari come </w:t>
      </w:r>
      <w:proofErr w:type="spellStart"/>
      <w:r w:rsidRPr="003F038F">
        <w:rPr>
          <w:rFonts w:ascii="Arial" w:hAnsi="Arial"/>
          <w:sz w:val="20"/>
        </w:rPr>
        <w:t>Tritan</w:t>
      </w:r>
      <w:proofErr w:type="spellEnd"/>
      <w:r w:rsidRPr="003F038F">
        <w:rPr>
          <w:rFonts w:ascii="Arial" w:hAnsi="Arial"/>
          <w:sz w:val="20"/>
        </w:rPr>
        <w:t xml:space="preserve"> (PCT-G), PET, SAN, PC, ABS, PA6 e PA12 è stata testata con successo. Grazie alla loro ottima resilienza, dimostrata dai test di isteresi, e agli eccellenti valori di resistenza allo strappo e alla lacerazione, sono ideali anche per gli imballaggi di cosmetici e alimenti. La nuova gamma è facilmente lavorabile con processi termoplastici, consentendo così ampia libertà nella progettazione dei componenti. I composti sono prodotti presso lo stabilimento KRAIBURG TPE di </w:t>
      </w:r>
      <w:proofErr w:type="spellStart"/>
      <w:r w:rsidRPr="003F038F">
        <w:rPr>
          <w:rFonts w:ascii="Arial" w:hAnsi="Arial"/>
          <w:sz w:val="20"/>
        </w:rPr>
        <w:t>Waldkraiburg</w:t>
      </w:r>
      <w:proofErr w:type="spellEnd"/>
      <w:r w:rsidRPr="003F038F">
        <w:rPr>
          <w:rFonts w:ascii="Arial" w:hAnsi="Arial"/>
          <w:sz w:val="20"/>
        </w:rPr>
        <w:t xml:space="preserve"> e sono immediatamente disponibili in tutto il mondo. </w:t>
      </w:r>
    </w:p>
    <w:p w14:paraId="5FE3AC7D" w14:textId="77777777" w:rsidR="003F038F" w:rsidRPr="003F038F" w:rsidRDefault="003F038F" w:rsidP="003F038F">
      <w:pPr>
        <w:keepLines/>
        <w:spacing w:after="0" w:line="360" w:lineRule="auto"/>
        <w:ind w:right="1701"/>
        <w:jc w:val="both"/>
        <w:rPr>
          <w:rFonts w:ascii="Arial" w:hAnsi="Arial"/>
          <w:sz w:val="20"/>
        </w:rPr>
      </w:pPr>
    </w:p>
    <w:p w14:paraId="3C5D1A8A" w14:textId="77777777" w:rsidR="003F038F" w:rsidRPr="003F038F" w:rsidRDefault="003F038F" w:rsidP="003F038F">
      <w:pPr>
        <w:keepLines/>
        <w:spacing w:after="0" w:line="360" w:lineRule="auto"/>
        <w:ind w:right="1701"/>
        <w:jc w:val="both"/>
        <w:rPr>
          <w:rFonts w:ascii="Arial" w:hAnsi="Arial"/>
          <w:sz w:val="20"/>
        </w:rPr>
      </w:pPr>
      <w:r w:rsidRPr="003F038F">
        <w:rPr>
          <w:rFonts w:ascii="Arial" w:hAnsi="Arial"/>
          <w:sz w:val="20"/>
        </w:rPr>
        <w:t>In conformità con le suddette direttive normative, i composti THERMOLAST</w:t>
      </w:r>
      <w:r w:rsidRPr="00450D5A">
        <w:rPr>
          <w:rFonts w:ascii="Arial" w:hAnsi="Arial"/>
          <w:sz w:val="20"/>
          <w:vertAlign w:val="superscript"/>
        </w:rPr>
        <w:t>®</w:t>
      </w:r>
      <w:r w:rsidRPr="003F038F">
        <w:rPr>
          <w:rFonts w:ascii="Arial" w:hAnsi="Arial"/>
          <w:sz w:val="20"/>
        </w:rPr>
        <w:t xml:space="preserve"> K della serie FC/CM3/AD1 di nuova concezione consentono un controllo della migrazione notevolmente migliorato rispetto ai TPS convenzionali. Il loro potenziale di migrazione ridotto al minimo li rende particolarmente adatti per applicazioni a contatto diretto con alimenti grassi.</w:t>
      </w:r>
    </w:p>
    <w:p w14:paraId="5AD005E2" w14:textId="77777777" w:rsidR="003F038F" w:rsidRPr="003F038F" w:rsidRDefault="003F038F" w:rsidP="003F038F">
      <w:pPr>
        <w:keepLines/>
        <w:spacing w:after="0" w:line="360" w:lineRule="auto"/>
        <w:ind w:right="1701"/>
        <w:jc w:val="both"/>
        <w:rPr>
          <w:rFonts w:ascii="Arial" w:hAnsi="Arial"/>
          <w:sz w:val="20"/>
        </w:rPr>
      </w:pPr>
    </w:p>
    <w:p w14:paraId="47515770" w14:textId="797EA290" w:rsidR="003F038F" w:rsidRDefault="003F038F" w:rsidP="003F038F">
      <w:pPr>
        <w:keepLines/>
        <w:spacing w:after="0" w:line="360" w:lineRule="auto"/>
        <w:ind w:right="1701"/>
        <w:jc w:val="both"/>
        <w:rPr>
          <w:rFonts w:ascii="Arial" w:hAnsi="Arial"/>
          <w:sz w:val="20"/>
        </w:rPr>
      </w:pPr>
      <w:r w:rsidRPr="003F038F">
        <w:rPr>
          <w:rFonts w:ascii="Arial" w:hAnsi="Arial"/>
          <w:sz w:val="20"/>
        </w:rPr>
        <w:t>KRAIBURG TPE presenta le nuove serie TPE della famiglia THERMOLAST</w:t>
      </w:r>
      <w:r w:rsidRPr="00450D5A">
        <w:rPr>
          <w:rFonts w:ascii="Arial" w:hAnsi="Arial"/>
          <w:sz w:val="20"/>
          <w:vertAlign w:val="superscript"/>
        </w:rPr>
        <w:t>®</w:t>
      </w:r>
      <w:r w:rsidRPr="003F038F">
        <w:rPr>
          <w:rFonts w:ascii="Arial" w:hAnsi="Arial"/>
          <w:sz w:val="20"/>
        </w:rPr>
        <w:t xml:space="preserve"> K durante la fiera K 2025 </w:t>
      </w:r>
      <w:r w:rsidRPr="00450D5A">
        <w:rPr>
          <w:rFonts w:ascii="Arial" w:hAnsi="Arial"/>
          <w:b/>
          <w:bCs/>
          <w:sz w:val="20"/>
        </w:rPr>
        <w:t>nel padiglione 6, stand C58-03.</w:t>
      </w:r>
    </w:p>
    <w:p w14:paraId="1EC3F4B8" w14:textId="77777777" w:rsidR="003F038F" w:rsidRPr="009F7888" w:rsidRDefault="003F038F" w:rsidP="003F038F">
      <w:pPr>
        <w:keepLines/>
        <w:spacing w:after="0" w:line="360" w:lineRule="auto"/>
        <w:ind w:right="1701"/>
        <w:jc w:val="both"/>
        <w:rPr>
          <w:rFonts w:ascii="Arial" w:hAnsi="Arial"/>
          <w:sz w:val="20"/>
        </w:rPr>
      </w:pPr>
    </w:p>
    <w:p w14:paraId="3BC5FF88" w14:textId="663487E5" w:rsidR="00162D8B" w:rsidRPr="00450D5A" w:rsidRDefault="00450D5A" w:rsidP="755B9136">
      <w:pPr>
        <w:keepLines/>
        <w:spacing w:after="0" w:line="360" w:lineRule="auto"/>
        <w:ind w:right="1701"/>
        <w:jc w:val="both"/>
        <w:rPr>
          <w:rFonts w:ascii="Arial" w:hAnsi="Arial"/>
          <w:i/>
          <w:iCs/>
          <w:sz w:val="20"/>
          <w:szCs w:val="20"/>
        </w:rPr>
      </w:pPr>
      <w:r w:rsidRPr="00450D5A">
        <w:rPr>
          <w:rFonts w:ascii="Arial" w:hAnsi="Arial"/>
          <w:b/>
          <w:bCs/>
          <w:color w:val="000000" w:themeColor="text1"/>
          <w:sz w:val="20"/>
          <w:szCs w:val="20"/>
        </w:rPr>
        <w:lastRenderedPageBreak/>
        <w:drawing>
          <wp:inline distT="0" distB="0" distL="0" distR="0" wp14:anchorId="084E519C" wp14:editId="62BD4AC1">
            <wp:extent cx="4221780" cy="2819400"/>
            <wp:effectExtent l="0" t="0" r="7620" b="0"/>
            <wp:docPr id="4092975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297528" name=""/>
                    <pic:cNvPicPr/>
                  </pic:nvPicPr>
                  <pic:blipFill>
                    <a:blip r:embed="rId11"/>
                    <a:stretch>
                      <a:fillRect/>
                    </a:stretch>
                  </pic:blipFill>
                  <pic:spPr>
                    <a:xfrm>
                      <a:off x="0" y="0"/>
                      <a:ext cx="4229223" cy="2824370"/>
                    </a:xfrm>
                    <a:prstGeom prst="rect">
                      <a:avLst/>
                    </a:prstGeom>
                  </pic:spPr>
                </pic:pic>
              </a:graphicData>
            </a:graphic>
          </wp:inline>
        </w:drawing>
      </w:r>
      <w:r w:rsidR="3255D2FB" w:rsidRPr="00581EB5">
        <w:rPr>
          <w:rFonts w:ascii="Arial" w:hAnsi="Arial"/>
          <w:b/>
          <w:bCs/>
          <w:color w:val="000000" w:themeColor="text1"/>
          <w:sz w:val="20"/>
          <w:szCs w:val="20"/>
        </w:rPr>
        <w:t>Figura</w:t>
      </w:r>
      <w:r w:rsidR="3255D2FB" w:rsidRPr="00581EB5">
        <w:rPr>
          <w:rFonts w:ascii="Arial" w:hAnsi="Arial"/>
          <w:b/>
          <w:bCs/>
          <w:color w:val="000000" w:themeColor="text1"/>
          <w:sz w:val="21"/>
          <w:szCs w:val="21"/>
        </w:rPr>
        <w:t xml:space="preserve">: </w:t>
      </w:r>
      <w:r w:rsidR="00581EB5" w:rsidRPr="00581EB5">
        <w:rPr>
          <w:rFonts w:ascii="Arial" w:hAnsi="Arial"/>
          <w:sz w:val="20"/>
          <w:szCs w:val="20"/>
        </w:rPr>
        <w:t xml:space="preserve">Dietro al nuovo TPE si cela un intenso lavoro di sviluppo e una profonda comprensione dell'interazione tra formulazioni e progettazione dei prodotti finali. </w:t>
      </w:r>
      <w:r w:rsidR="3255D2FB" w:rsidRPr="00450D5A">
        <w:rPr>
          <w:rFonts w:ascii="Arial" w:hAnsi="Arial"/>
          <w:i/>
          <w:iCs/>
          <w:sz w:val="20"/>
          <w:szCs w:val="20"/>
        </w:rPr>
        <w:t>(figura: KRAIBURG TPE)</w:t>
      </w:r>
    </w:p>
    <w:p w14:paraId="277E0D63" w14:textId="77777777" w:rsidR="00162D8B" w:rsidRPr="00450D5A" w:rsidRDefault="00162D8B">
      <w:pPr>
        <w:rPr>
          <w:rFonts w:ascii="Arial" w:hAnsi="Arial"/>
          <w:i/>
          <w:iCs/>
          <w:sz w:val="20"/>
          <w:szCs w:val="20"/>
        </w:rPr>
      </w:pPr>
      <w:r w:rsidRPr="00450D5A">
        <w:rPr>
          <w:rFonts w:ascii="Arial" w:hAnsi="Arial"/>
          <w:i/>
          <w:iCs/>
          <w:sz w:val="20"/>
          <w:szCs w:val="20"/>
        </w:rPr>
        <w:br w:type="page"/>
      </w:r>
    </w:p>
    <w:p w14:paraId="41A2E88F" w14:textId="328407E3" w:rsidR="00DC3BD9" w:rsidRPr="00450D5A" w:rsidRDefault="00DC3BD9">
      <w:pPr>
        <w:rPr>
          <w:rFonts w:ascii="Arial" w:hAnsi="Arial" w:cs="Arial"/>
          <w:b/>
          <w:color w:val="000000"/>
          <w:sz w:val="21"/>
          <w:szCs w:val="21"/>
        </w:rPr>
      </w:pPr>
    </w:p>
    <w:p w14:paraId="10929364" w14:textId="77777777" w:rsidR="00DC3BD9" w:rsidRPr="00BF2473" w:rsidRDefault="00DC3BD9" w:rsidP="00DC3BD9">
      <w:pPr>
        <w:rPr>
          <w:rFonts w:ascii="Arial" w:hAnsi="Arial" w:cs="Arial"/>
          <w:b/>
          <w:color w:val="000000"/>
          <w:sz w:val="21"/>
          <w:szCs w:val="21"/>
        </w:rPr>
      </w:pPr>
      <w:r>
        <w:rPr>
          <w:rFonts w:ascii="Arial" w:hAnsi="Arial"/>
          <w:b/>
          <w:color w:val="000000"/>
          <w:sz w:val="21"/>
          <w:szCs w:val="21"/>
        </w:rPr>
        <w:t>Informazioni per giornalisti</w:t>
      </w:r>
    </w:p>
    <w:p w14:paraId="622D0D83" w14:textId="77777777" w:rsidR="00DC3BD9" w:rsidRPr="00BF2473" w:rsidRDefault="00DC3BD9" w:rsidP="00DC3BD9">
      <w:pPr>
        <w:rPr>
          <w:rFonts w:ascii="Arial" w:hAnsi="Arial" w:cs="Arial"/>
          <w:bCs/>
          <w:color w:val="000000"/>
          <w:sz w:val="21"/>
          <w:szCs w:val="21"/>
        </w:rPr>
      </w:pPr>
      <w:r>
        <w:rPr>
          <w:rFonts w:ascii="Arial" w:hAnsi="Arial"/>
          <w:b/>
          <w:noProof/>
          <w:color w:val="000000"/>
          <w:sz w:val="21"/>
          <w:szCs w:val="21"/>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1D26BC" w:rsidP="00DC3BD9">
      <w:pPr>
        <w:rPr>
          <w:rFonts w:ascii="Arial" w:hAnsi="Arial" w:cs="Arial"/>
          <w:b/>
          <w:color w:val="000000"/>
          <w:sz w:val="21"/>
          <w:szCs w:val="21"/>
        </w:rPr>
      </w:pPr>
      <w:hyperlink r:id="rId14" w:history="1">
        <w:r>
          <w:rPr>
            <w:rStyle w:val="Hyperlink"/>
            <w:rFonts w:ascii="Arial" w:hAnsi="Arial"/>
            <w:b/>
            <w:sz w:val="21"/>
            <w:szCs w:val="21"/>
          </w:rPr>
          <w:t>Materiale fotografico</w:t>
        </w:r>
      </w:hyperlink>
    </w:p>
    <w:p w14:paraId="4D18B18A" w14:textId="77777777" w:rsidR="00C627CC" w:rsidRPr="007C4EA5" w:rsidRDefault="00C627CC" w:rsidP="00DC3BD9">
      <w:pPr>
        <w:rPr>
          <w:rFonts w:ascii="Arial" w:hAnsi="Arial" w:cs="Arial"/>
          <w:b/>
          <w:color w:val="000000"/>
          <w:sz w:val="21"/>
          <w:szCs w:val="21"/>
        </w:rPr>
      </w:pPr>
    </w:p>
    <w:p w14:paraId="55B2C48E" w14:textId="77777777" w:rsidR="00DC3BD9" w:rsidRPr="00BF2473" w:rsidRDefault="00DC3BD9" w:rsidP="00DC3BD9">
      <w:pPr>
        <w:rPr>
          <w:rFonts w:ascii="Arial" w:hAnsi="Arial" w:cs="Arial"/>
          <w:b/>
          <w:color w:val="000000"/>
          <w:sz w:val="21"/>
          <w:szCs w:val="21"/>
        </w:rPr>
      </w:pPr>
      <w:r>
        <w:rPr>
          <w:rFonts w:ascii="Arial" w:hAnsi="Arial"/>
          <w:b/>
          <w:color w:val="000000"/>
          <w:sz w:val="21"/>
          <w:szCs w:val="21"/>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rPr>
            </w:pPr>
            <w:r>
              <w:rPr>
                <w:rFonts w:ascii="Arial" w:hAnsi="Arial"/>
                <w:b/>
                <w:noProof/>
                <w:color w:val="000000"/>
                <w:sz w:val="21"/>
                <w:szCs w:val="21"/>
              </w:rPr>
              <w:drawing>
                <wp:inline distT="0" distB="0" distL="0" distR="0" wp14:anchorId="58536EA7" wp14:editId="0CEEB826">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rPr>
            </w:pPr>
            <w:r>
              <w:rPr>
                <w:rFonts w:ascii="Arial" w:hAnsi="Arial"/>
                <w:b/>
                <w:noProof/>
                <w:color w:val="000000"/>
                <w:sz w:val="21"/>
                <w:szCs w:val="21"/>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rPr>
            </w:pPr>
            <w:r>
              <w:rPr>
                <w:rFonts w:ascii="Arial" w:hAnsi="Arial"/>
                <w:b/>
                <w:noProof/>
                <w:color w:val="000000"/>
                <w:sz w:val="21"/>
                <w:szCs w:val="21"/>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rPr>
            </w:pPr>
            <w:r>
              <w:rPr>
                <w:rFonts w:ascii="Arial" w:hAnsi="Arial"/>
                <w:b/>
                <w:noProof/>
                <w:color w:val="000000"/>
                <w:sz w:val="21"/>
                <w:szCs w:val="21"/>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5F732643" w14:textId="77777777" w:rsidR="008A1AD0" w:rsidRPr="009D1170" w:rsidRDefault="008A1AD0" w:rsidP="008A1AD0">
      <w:pPr>
        <w:keepLines/>
        <w:spacing w:after="0" w:line="360" w:lineRule="auto"/>
        <w:ind w:right="1701"/>
        <w:jc w:val="both"/>
        <w:rPr>
          <w:rFonts w:ascii="Arial" w:hAnsi="Arial" w:cs="Arial"/>
          <w:b/>
          <w:color w:val="000000"/>
          <w:sz w:val="21"/>
          <w:szCs w:val="21"/>
        </w:rPr>
      </w:pPr>
      <w:r>
        <w:rPr>
          <w:rFonts w:ascii="Arial" w:hAnsi="Arial"/>
          <w:b/>
          <w:color w:val="000000"/>
          <w:sz w:val="21"/>
          <w:szCs w:val="21"/>
        </w:rPr>
        <w:t>Informazioni su KRAIBURG TPE</w:t>
      </w:r>
    </w:p>
    <w:p w14:paraId="5F8FB1CD" w14:textId="3DC337B4" w:rsidR="008A1AD0" w:rsidRPr="00D1521D" w:rsidRDefault="008A1AD0" w:rsidP="008A1AD0">
      <w:pPr>
        <w:keepLines/>
        <w:spacing w:after="0" w:line="360" w:lineRule="auto"/>
        <w:ind w:right="1701"/>
        <w:jc w:val="both"/>
        <w:rPr>
          <w:rFonts w:ascii="Arial" w:hAnsi="Arial"/>
          <w:sz w:val="20"/>
          <w:szCs w:val="20"/>
        </w:rPr>
      </w:pPr>
      <w:r w:rsidRPr="234E5D05">
        <w:rPr>
          <w:rFonts w:ascii="Arial" w:hAnsi="Arial"/>
          <w:sz w:val="20"/>
          <w:szCs w:val="20"/>
        </w:rPr>
        <w:t>KRAIBURG TPE (</w:t>
      </w:r>
      <w:hyperlink r:id="rId25">
        <w:r w:rsidRPr="234E5D05">
          <w:rPr>
            <w:rStyle w:val="Hyperlink"/>
            <w:rFonts w:ascii="Arial" w:hAnsi="Arial"/>
            <w:sz w:val="20"/>
            <w:szCs w:val="20"/>
          </w:rPr>
          <w:t>http://www.kraiburg-tpe.com</w:t>
        </w:r>
      </w:hyperlink>
      <w:r w:rsidRPr="234E5D05">
        <w:rPr>
          <w:rFonts w:ascii="Arial" w:hAnsi="Arial"/>
          <w:sz w:val="20"/>
          <w:szCs w:val="20"/>
        </w:rPr>
        <w:t xml:space="preserve">) è un produttore globale specialista negli elastomeri termoplastici. KRAIBURG TPE è stata fondata nel 2001 come divisione indipendente del gruppo KRAIBURG ed è oggi leader di competenza riconosciuto nel settore dei compound in TPE. L'obiettivo dell'azienda è di fornire prodotti di qualità, affidabili e sostenibili per le realizzazioni dei clienti. Con più di </w:t>
      </w:r>
      <w:r w:rsidR="3F4F8792" w:rsidRPr="234E5D05">
        <w:rPr>
          <w:rFonts w:ascii="Arial" w:hAnsi="Arial"/>
          <w:sz w:val="20"/>
          <w:szCs w:val="20"/>
        </w:rPr>
        <w:t>70</w:t>
      </w:r>
      <w:r w:rsidRPr="234E5D05">
        <w:rPr>
          <w:rFonts w:ascii="Arial" w:hAnsi="Arial"/>
          <w:sz w:val="20"/>
          <w:szCs w:val="20"/>
        </w:rPr>
        <w:t>0 dipendenti in tutto il mondo e siti di produzione in Germania, Stati Uniti e Malesia, l'azienda offre un ampio portafoglio di prodotti per applicazioni nel settore automobilistico, industriale e dei beni di consumo, nonché per il settore medicale strettamente regolamentato. Le affermate linee di prodotti THERMOLAST</w:t>
      </w:r>
      <w:r w:rsidRPr="234E5D05">
        <w:rPr>
          <w:rFonts w:ascii="Arial" w:hAnsi="Arial"/>
          <w:sz w:val="20"/>
          <w:szCs w:val="20"/>
          <w:vertAlign w:val="superscript"/>
        </w:rPr>
        <w:t>®</w:t>
      </w:r>
      <w:r w:rsidRPr="234E5D05">
        <w:rPr>
          <w:rFonts w:ascii="Arial" w:hAnsi="Arial"/>
          <w:sz w:val="20"/>
          <w:szCs w:val="20"/>
        </w:rPr>
        <w:t>, COPEC</w:t>
      </w:r>
      <w:r w:rsidRPr="234E5D05">
        <w:rPr>
          <w:rFonts w:ascii="Arial" w:hAnsi="Arial"/>
          <w:sz w:val="20"/>
          <w:szCs w:val="20"/>
          <w:vertAlign w:val="superscript"/>
        </w:rPr>
        <w:t>®</w:t>
      </w:r>
      <w:r w:rsidRPr="234E5D05">
        <w:rPr>
          <w:rFonts w:ascii="Arial" w:hAnsi="Arial"/>
          <w:sz w:val="20"/>
          <w:szCs w:val="20"/>
        </w:rPr>
        <w:t>, HIPEX</w:t>
      </w:r>
      <w:r w:rsidRPr="234E5D05">
        <w:rPr>
          <w:rFonts w:ascii="Arial" w:hAnsi="Arial"/>
          <w:sz w:val="20"/>
          <w:szCs w:val="20"/>
          <w:vertAlign w:val="superscript"/>
        </w:rPr>
        <w:t>®</w:t>
      </w:r>
      <w:r w:rsidRPr="234E5D05">
        <w:rPr>
          <w:rFonts w:ascii="Arial" w:hAnsi="Arial"/>
          <w:sz w:val="20"/>
          <w:szCs w:val="20"/>
        </w:rPr>
        <w:t xml:space="preserve"> e For Tec E</w:t>
      </w:r>
      <w:r w:rsidRPr="234E5D05">
        <w:rPr>
          <w:rFonts w:ascii="Arial" w:hAnsi="Arial"/>
          <w:sz w:val="20"/>
          <w:szCs w:val="20"/>
          <w:vertAlign w:val="superscript"/>
        </w:rPr>
        <w:t>®</w:t>
      </w:r>
      <w:r w:rsidRPr="234E5D05">
        <w:rPr>
          <w:rFonts w:ascii="Arial" w:hAnsi="Arial"/>
          <w:sz w:val="20"/>
          <w:szCs w:val="20"/>
        </w:rPr>
        <w:t xml:space="preserve"> vengono trasformate tramite stampaggio ad iniezione, estrusione o soffiaggio e offrono ai clienti numerosi vantaggi non solo nella lavorazione ma anche nel design del prodotto. KRAIBURG TPE si distingue per la sua forza innovativa, l'orientamento globale al cliente, le soluzioni di prodotto personalizzate e l'assistenza affidabile. L'azienda è certificata ISO 50001 nella sua sede centrale in Germania e possiede le certificazioni ISO 9001 e ISO 14001 in tutte le sue sedi nel mondo.</w:t>
      </w:r>
    </w:p>
    <w:p w14:paraId="110ACBB8" w14:textId="3DD64072" w:rsidR="001D26BC" w:rsidRPr="008A1AD0" w:rsidRDefault="001D26BC" w:rsidP="008A1AD0">
      <w:pPr>
        <w:keepLines/>
        <w:spacing w:after="0" w:line="360" w:lineRule="auto"/>
        <w:ind w:right="1701"/>
        <w:jc w:val="both"/>
        <w:rPr>
          <w:rFonts w:ascii="Arial" w:hAnsi="Arial" w:cs="Arial"/>
          <w:bCs/>
          <w:color w:val="000000"/>
          <w:sz w:val="20"/>
          <w:szCs w:val="20"/>
        </w:rPr>
      </w:pPr>
    </w:p>
    <w:sectPr w:rsidR="001D26BC" w:rsidRPr="008A1AD0" w:rsidSect="00F125F3">
      <w:headerReference w:type="default"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29B538" w14:textId="77777777" w:rsidR="00536CB5" w:rsidRDefault="00536CB5" w:rsidP="00784C57">
      <w:pPr>
        <w:spacing w:after="0" w:line="240" w:lineRule="auto"/>
      </w:pPr>
      <w:r>
        <w:separator/>
      </w:r>
    </w:p>
  </w:endnote>
  <w:endnote w:type="continuationSeparator" w:id="0">
    <w:p w14:paraId="0793EB76" w14:textId="77777777" w:rsidR="00536CB5" w:rsidRDefault="00536CB5" w:rsidP="00784C57">
      <w:pPr>
        <w:spacing w:after="0" w:line="240" w:lineRule="auto"/>
      </w:pPr>
      <w:r>
        <w:continuationSeparator/>
      </w:r>
    </w:p>
  </w:endnote>
  <w:endnote w:type="continuationNotice" w:id="1">
    <w:p w14:paraId="76070AFB" w14:textId="77777777" w:rsidR="00536CB5" w:rsidRDefault="00536C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4E5D05" w14:paraId="6622567C" w14:textId="77777777" w:rsidTr="234E5D05">
      <w:trPr>
        <w:trHeight w:val="300"/>
      </w:trPr>
      <w:tc>
        <w:tcPr>
          <w:tcW w:w="2785" w:type="dxa"/>
        </w:tcPr>
        <w:p w14:paraId="33F7A1B4" w14:textId="09F3A5B9" w:rsidR="234E5D05" w:rsidRDefault="234E5D05" w:rsidP="234E5D05">
          <w:pPr>
            <w:pStyle w:val="Kopfzeile"/>
            <w:ind w:left="-115"/>
          </w:pPr>
        </w:p>
      </w:tc>
      <w:tc>
        <w:tcPr>
          <w:tcW w:w="2785" w:type="dxa"/>
        </w:tcPr>
        <w:p w14:paraId="55A715DA" w14:textId="46B9B544" w:rsidR="234E5D05" w:rsidRDefault="234E5D05" w:rsidP="234E5D05">
          <w:pPr>
            <w:pStyle w:val="Kopfzeile"/>
            <w:jc w:val="center"/>
          </w:pPr>
        </w:p>
      </w:tc>
      <w:tc>
        <w:tcPr>
          <w:tcW w:w="2785" w:type="dxa"/>
        </w:tcPr>
        <w:p w14:paraId="65FE8D1D" w14:textId="48D71900" w:rsidR="234E5D05" w:rsidRDefault="234E5D05" w:rsidP="234E5D05">
          <w:pPr>
            <w:pStyle w:val="Kopfzeile"/>
            <w:ind w:right="-115"/>
            <w:jc w:val="right"/>
          </w:pPr>
        </w:p>
      </w:tc>
    </w:tr>
  </w:tbl>
  <w:p w14:paraId="618933CD" w14:textId="1B647C6B" w:rsidR="234E5D05" w:rsidRDefault="234E5D05" w:rsidP="234E5D0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BEF0CA" w14:textId="77777777" w:rsidR="00536CB5" w:rsidRDefault="00536CB5" w:rsidP="00784C57">
      <w:pPr>
        <w:spacing w:after="0" w:line="240" w:lineRule="auto"/>
      </w:pPr>
      <w:r>
        <w:separator/>
      </w:r>
    </w:p>
  </w:footnote>
  <w:footnote w:type="continuationSeparator" w:id="0">
    <w:p w14:paraId="190A36B2" w14:textId="77777777" w:rsidR="00536CB5" w:rsidRDefault="00536CB5" w:rsidP="00784C57">
      <w:pPr>
        <w:spacing w:after="0" w:line="240" w:lineRule="auto"/>
      </w:pPr>
      <w:r>
        <w:continuationSeparator/>
      </w:r>
    </w:p>
  </w:footnote>
  <w:footnote w:type="continuationNotice" w:id="1">
    <w:p w14:paraId="51371212" w14:textId="77777777" w:rsidR="00536CB5" w:rsidRDefault="00536C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A63574">
          <w:pPr>
            <w:spacing w:after="0" w:line="360" w:lineRule="auto"/>
            <w:ind w:left="-105"/>
            <w:jc w:val="both"/>
            <w:rPr>
              <w:rFonts w:ascii="Arial" w:hAnsi="Arial" w:cs="Arial"/>
              <w:b/>
              <w:bCs/>
              <w:color w:val="365F91"/>
              <w:sz w:val="40"/>
              <w:szCs w:val="40"/>
            </w:rPr>
          </w:pPr>
          <w:r>
            <w:rPr>
              <w:rFonts w:ascii="Arial" w:hAnsi="Arial"/>
              <w:b/>
              <w:bCs/>
              <w:color w:val="365F91"/>
              <w:sz w:val="40"/>
              <w:szCs w:val="40"/>
            </w:rPr>
            <w:t>Comunicato stampa</w:t>
          </w:r>
        </w:p>
        <w:p w14:paraId="11FC11B3" w14:textId="77777777" w:rsidR="00A63574" w:rsidRPr="00A63574" w:rsidRDefault="00A63574" w:rsidP="00A63574">
          <w:pPr>
            <w:spacing w:after="0" w:line="360" w:lineRule="auto"/>
            <w:ind w:left="-105"/>
            <w:jc w:val="both"/>
            <w:rPr>
              <w:rFonts w:ascii="Arial" w:hAnsi="Arial"/>
              <w:b/>
              <w:sz w:val="16"/>
              <w:szCs w:val="16"/>
            </w:rPr>
          </w:pPr>
          <w:r w:rsidRPr="00A63574">
            <w:rPr>
              <w:rFonts w:ascii="Arial" w:hAnsi="Arial"/>
              <w:b/>
              <w:sz w:val="16"/>
              <w:szCs w:val="16"/>
            </w:rPr>
            <w:t>L'adesione polare incontra gli alimenti grassi</w:t>
          </w:r>
        </w:p>
        <w:p w14:paraId="74CB2CB0" w14:textId="77777777" w:rsidR="00A63574" w:rsidRDefault="00A63574" w:rsidP="00A63574">
          <w:pPr>
            <w:spacing w:after="0" w:line="360" w:lineRule="auto"/>
            <w:ind w:left="-105"/>
            <w:jc w:val="both"/>
            <w:rPr>
              <w:rFonts w:ascii="Arial" w:hAnsi="Arial"/>
              <w:b/>
              <w:sz w:val="16"/>
              <w:szCs w:val="16"/>
            </w:rPr>
          </w:pPr>
          <w:proofErr w:type="spellStart"/>
          <w:r w:rsidRPr="00A63574">
            <w:rPr>
              <w:rFonts w:ascii="Arial" w:hAnsi="Arial"/>
              <w:b/>
              <w:sz w:val="16"/>
              <w:szCs w:val="16"/>
            </w:rPr>
            <w:t>Waldkraiburg</w:t>
          </w:r>
          <w:proofErr w:type="spellEnd"/>
          <w:r w:rsidRPr="00A63574">
            <w:rPr>
              <w:rFonts w:ascii="Arial" w:hAnsi="Arial"/>
              <w:b/>
              <w:sz w:val="16"/>
              <w:szCs w:val="16"/>
            </w:rPr>
            <w:t>, ottobre 2025</w:t>
          </w:r>
        </w:p>
        <w:p w14:paraId="4F16FFE5" w14:textId="41159A3F" w:rsidR="00502615" w:rsidRPr="00C71DA0" w:rsidRDefault="00C97AAF" w:rsidP="00A63574">
          <w:pPr>
            <w:spacing w:after="0" w:line="360" w:lineRule="auto"/>
            <w:ind w:left="-105"/>
            <w:jc w:val="both"/>
            <w:rPr>
              <w:rFonts w:ascii="Arial" w:hAnsi="Arial" w:cs="Arial"/>
              <w:b/>
              <w:bCs/>
              <w:sz w:val="16"/>
              <w:szCs w:val="16"/>
            </w:rPr>
          </w:pPr>
          <w:r>
            <w:rPr>
              <w:rFonts w:ascii="Arial" w:hAnsi="Arial"/>
              <w:b/>
              <w:sz w:val="16"/>
            </w:rPr>
            <w:t xml:space="preserve">Pagina </w:t>
          </w:r>
          <w:r w:rsidR="00C37A0D" w:rsidRPr="00C71DA0">
            <w:rPr>
              <w:rFonts w:ascii="Arial" w:hAnsi="Arial" w:cs="Arial"/>
              <w:b/>
              <w:bCs/>
              <w:sz w:val="16"/>
              <w:szCs w:val="16"/>
            </w:rPr>
            <w:fldChar w:fldCharType="begin"/>
          </w:r>
          <w:r w:rsidRPr="00C71DA0">
            <w:rPr>
              <w:rFonts w:ascii="Arial" w:hAnsi="Arial" w:cs="Arial"/>
              <w:b/>
              <w:bCs/>
              <w:sz w:val="16"/>
              <w:szCs w:val="16"/>
            </w:rPr>
            <w:instrText>PAGE  \* Arabic  \* MERGEFORMAT</w:instrText>
          </w:r>
          <w:r w:rsidR="00C37A0D" w:rsidRPr="00C71DA0">
            <w:rPr>
              <w:rFonts w:ascii="Arial" w:hAnsi="Arial" w:cs="Arial"/>
              <w:b/>
              <w:bCs/>
              <w:sz w:val="16"/>
              <w:szCs w:val="16"/>
            </w:rPr>
            <w:fldChar w:fldCharType="separate"/>
          </w:r>
          <w:r w:rsidR="00794FE0">
            <w:rPr>
              <w:rFonts w:ascii="Arial" w:hAnsi="Arial" w:cs="Arial"/>
              <w:b/>
              <w:bCs/>
              <w:sz w:val="16"/>
              <w:szCs w:val="16"/>
            </w:rPr>
            <w:t>2</w:t>
          </w:r>
          <w:r w:rsidR="00C37A0D" w:rsidRPr="00C71DA0">
            <w:rPr>
              <w:rFonts w:ascii="Arial" w:hAnsi="Arial" w:cs="Arial"/>
              <w:b/>
              <w:bCs/>
              <w:sz w:val="16"/>
              <w:szCs w:val="16"/>
            </w:rPr>
            <w:fldChar w:fldCharType="end"/>
          </w:r>
          <w:r>
            <w:rPr>
              <w:rFonts w:ascii="Arial" w:hAnsi="Arial"/>
              <w:b/>
              <w:sz w:val="16"/>
            </w:rPr>
            <w:t xml:space="preserve"> di </w:t>
          </w:r>
          <w:r w:rsidR="002829A8">
            <w:fldChar w:fldCharType="begin"/>
          </w:r>
          <w:r w:rsidR="002829A8" w:rsidRPr="00290789">
            <w:instrText>NUMPAGES  \* Arabic  \* MERGEFORMAT</w:instrText>
          </w:r>
          <w:r w:rsidR="002829A8">
            <w:fldChar w:fldCharType="separate"/>
          </w:r>
          <w:r w:rsidR="00794FE0" w:rsidRPr="00794FE0">
            <w:rPr>
              <w:rFonts w:ascii="Arial" w:hAnsi="Arial" w:cs="Arial"/>
              <w:b/>
              <w:bCs/>
              <w:sz w:val="16"/>
              <w:szCs w:val="16"/>
            </w:rPr>
            <w:t>5</w:t>
          </w:r>
          <w:r w:rsidR="002829A8">
            <w:rPr>
              <w:rFonts w:ascii="Arial" w:hAnsi="Arial" w:cs="Arial"/>
              <w:b/>
              <w:bCs/>
              <w:sz w:val="16"/>
              <w:szCs w:val="16"/>
            </w:rPr>
            <w:fldChar w:fldCharType="end"/>
          </w:r>
        </w:p>
      </w:tc>
    </w:tr>
  </w:tbl>
  <w:p w14:paraId="5195E70D" w14:textId="77777777" w:rsidR="00502615" w:rsidRPr="00C97C16" w:rsidRDefault="00502615" w:rsidP="00502615">
    <w:pPr>
      <w:pStyle w:val="Kopfzeile"/>
      <w:tabs>
        <w:tab w:val="clear" w:pos="4703"/>
        <w:tab w:val="clear" w:pos="9406"/>
      </w:tabs>
      <w:rPr>
        <w:rFonts w:ascii="Arial" w:hAnsi="Arial" w:cs="Arial"/>
        <w:sz w:val="20"/>
        <w:szCs w:val="20"/>
      </w:rPr>
    </w:pPr>
  </w:p>
  <w:p w14:paraId="7ECDAEA4" w14:textId="77777777" w:rsidR="001A1A47" w:rsidRPr="00C97C16"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A63574">
          <w:pPr>
            <w:spacing w:after="0" w:line="360" w:lineRule="auto"/>
            <w:ind w:left="-105"/>
            <w:jc w:val="both"/>
            <w:rPr>
              <w:rFonts w:ascii="Arial" w:hAnsi="Arial" w:cs="Arial"/>
              <w:b/>
              <w:bCs/>
              <w:color w:val="365F91"/>
              <w:sz w:val="40"/>
              <w:szCs w:val="40"/>
            </w:rPr>
          </w:pPr>
          <w:r>
            <w:rPr>
              <w:rFonts w:ascii="Arial" w:hAnsi="Arial"/>
              <w:b/>
              <w:bCs/>
              <w:color w:val="365F91"/>
              <w:sz w:val="40"/>
              <w:szCs w:val="40"/>
            </w:rPr>
            <w:t>Comunicato stampa</w:t>
          </w:r>
        </w:p>
        <w:p w14:paraId="210B9465" w14:textId="77777777" w:rsidR="00A63574" w:rsidRPr="00A63574" w:rsidRDefault="00A63574" w:rsidP="00A63574">
          <w:pPr>
            <w:spacing w:after="0" w:line="360" w:lineRule="auto"/>
            <w:ind w:left="-105"/>
            <w:jc w:val="both"/>
            <w:rPr>
              <w:rFonts w:ascii="Arial" w:hAnsi="Arial"/>
              <w:b/>
              <w:sz w:val="16"/>
              <w:szCs w:val="16"/>
            </w:rPr>
          </w:pPr>
          <w:r w:rsidRPr="00A63574">
            <w:rPr>
              <w:rFonts w:ascii="Arial" w:hAnsi="Arial"/>
              <w:b/>
              <w:sz w:val="16"/>
              <w:szCs w:val="16"/>
            </w:rPr>
            <w:t>L'adesione polare incontra gli alimenti grassi</w:t>
          </w:r>
        </w:p>
        <w:p w14:paraId="5609A630" w14:textId="77777777" w:rsidR="00A63574" w:rsidRDefault="00A63574" w:rsidP="00A63574">
          <w:pPr>
            <w:spacing w:after="0" w:line="360" w:lineRule="auto"/>
            <w:ind w:left="-105"/>
            <w:jc w:val="both"/>
            <w:rPr>
              <w:rFonts w:ascii="Arial" w:hAnsi="Arial"/>
              <w:b/>
              <w:sz w:val="16"/>
              <w:szCs w:val="16"/>
            </w:rPr>
          </w:pPr>
          <w:proofErr w:type="spellStart"/>
          <w:r w:rsidRPr="00A63574">
            <w:rPr>
              <w:rFonts w:ascii="Arial" w:hAnsi="Arial"/>
              <w:b/>
              <w:sz w:val="16"/>
              <w:szCs w:val="16"/>
            </w:rPr>
            <w:t>Waldkraiburg</w:t>
          </w:r>
          <w:proofErr w:type="spellEnd"/>
          <w:r w:rsidRPr="00A63574">
            <w:rPr>
              <w:rFonts w:ascii="Arial" w:hAnsi="Arial"/>
              <w:b/>
              <w:sz w:val="16"/>
              <w:szCs w:val="16"/>
            </w:rPr>
            <w:t>, ottobre 2025</w:t>
          </w:r>
        </w:p>
        <w:p w14:paraId="7142AAD6" w14:textId="7F9A1AF8" w:rsidR="00502615" w:rsidRPr="00C71DA0" w:rsidRDefault="00C97AAF" w:rsidP="00A63574">
          <w:pPr>
            <w:spacing w:after="0" w:line="360" w:lineRule="auto"/>
            <w:ind w:left="-105"/>
            <w:jc w:val="both"/>
            <w:rPr>
              <w:rFonts w:ascii="Arial" w:hAnsi="Arial" w:cs="Arial"/>
              <w:b/>
              <w:bCs/>
              <w:sz w:val="16"/>
              <w:szCs w:val="16"/>
            </w:rPr>
          </w:pPr>
          <w:r>
            <w:rPr>
              <w:rFonts w:ascii="Arial" w:hAnsi="Arial"/>
              <w:b/>
              <w:sz w:val="16"/>
            </w:rPr>
            <w:t xml:space="preserve">Pagina </w:t>
          </w:r>
          <w:r w:rsidR="00C37A0D" w:rsidRPr="00C71DA0">
            <w:rPr>
              <w:rFonts w:ascii="Arial" w:hAnsi="Arial" w:cs="Arial"/>
              <w:b/>
              <w:bCs/>
              <w:sz w:val="16"/>
              <w:szCs w:val="16"/>
            </w:rPr>
            <w:fldChar w:fldCharType="begin"/>
          </w:r>
          <w:r w:rsidR="00502615" w:rsidRPr="00C71DA0">
            <w:rPr>
              <w:rFonts w:ascii="Arial" w:hAnsi="Arial" w:cs="Arial"/>
              <w:b/>
              <w:bCs/>
              <w:sz w:val="16"/>
              <w:szCs w:val="16"/>
            </w:rPr>
            <w:instrText>PAGE  \* Arabic  \* MERGEFORMAT</w:instrText>
          </w:r>
          <w:r w:rsidR="00C37A0D" w:rsidRPr="00C71DA0">
            <w:rPr>
              <w:rFonts w:ascii="Arial" w:hAnsi="Arial" w:cs="Arial"/>
              <w:b/>
              <w:bCs/>
              <w:sz w:val="16"/>
              <w:szCs w:val="16"/>
            </w:rPr>
            <w:fldChar w:fldCharType="separate"/>
          </w:r>
          <w:r w:rsidR="00794FE0">
            <w:rPr>
              <w:rFonts w:ascii="Arial" w:hAnsi="Arial" w:cs="Arial"/>
              <w:b/>
              <w:bCs/>
              <w:sz w:val="16"/>
              <w:szCs w:val="16"/>
            </w:rPr>
            <w:t>1</w:t>
          </w:r>
          <w:r w:rsidR="00C37A0D" w:rsidRPr="00C71DA0">
            <w:rPr>
              <w:rFonts w:ascii="Arial" w:hAnsi="Arial" w:cs="Arial"/>
              <w:b/>
              <w:bCs/>
              <w:sz w:val="16"/>
              <w:szCs w:val="16"/>
            </w:rPr>
            <w:fldChar w:fldCharType="end"/>
          </w:r>
          <w:r>
            <w:rPr>
              <w:rFonts w:ascii="Arial" w:hAnsi="Arial"/>
              <w:b/>
              <w:sz w:val="16"/>
            </w:rPr>
            <w:t xml:space="preserve"> di </w:t>
          </w:r>
          <w:r w:rsidR="004855C8">
            <w:fldChar w:fldCharType="begin"/>
          </w:r>
          <w:r w:rsidR="004855C8" w:rsidRPr="006F3297">
            <w:instrText>NUMPAGES  \* Arabic  \* MERGEFORMAT</w:instrText>
          </w:r>
          <w:r w:rsidR="004855C8">
            <w:fldChar w:fldCharType="separate"/>
          </w:r>
          <w:r w:rsidR="00794FE0" w:rsidRPr="00794FE0">
            <w:rPr>
              <w:rFonts w:ascii="Arial" w:hAnsi="Arial" w:cs="Arial"/>
              <w:b/>
              <w:bCs/>
              <w:sz w:val="16"/>
              <w:szCs w:val="16"/>
            </w:rPr>
            <w:t>5</w:t>
          </w:r>
          <w:r w:rsidR="004855C8">
            <w:rPr>
              <w:rFonts w:ascii="Arial" w:hAnsi="Arial" w:cs="Arial"/>
              <w:b/>
              <w:bCs/>
              <w:sz w:val="16"/>
              <w:szCs w:val="16"/>
            </w:rPr>
            <w:fldChar w:fldCharType="end"/>
          </w:r>
        </w:p>
      </w:tc>
      <w:tc>
        <w:tcPr>
          <w:tcW w:w="2977" w:type="dxa"/>
        </w:tcPr>
        <w:p w14:paraId="25A0B4C7" w14:textId="77777777" w:rsidR="00502615" w:rsidRPr="001F0C02" w:rsidRDefault="00502615" w:rsidP="00502615">
          <w:pPr>
            <w:pStyle w:val="Kopfzeile"/>
            <w:tabs>
              <w:tab w:val="clear" w:pos="4703"/>
              <w:tab w:val="clear" w:pos="9406"/>
            </w:tabs>
            <w:rPr>
              <w:rFonts w:ascii="Arial" w:hAnsi="Arial" w:cs="Arial"/>
              <w:sz w:val="16"/>
              <w:szCs w:val="16"/>
              <w:lang w:val="de-DE"/>
            </w:rPr>
          </w:pPr>
          <w:r w:rsidRPr="001F0C02">
            <w:rPr>
              <w:rFonts w:ascii="Arial" w:hAnsi="Arial"/>
              <w:sz w:val="16"/>
              <w:lang w:val="de-DE"/>
            </w:rPr>
            <w:t>KRAIBURG TPE GmbH &amp; Co. KG</w:t>
          </w:r>
        </w:p>
        <w:p w14:paraId="2143F276" w14:textId="77777777" w:rsidR="00502615" w:rsidRPr="001F0C02" w:rsidRDefault="00502615" w:rsidP="00502615">
          <w:pPr>
            <w:pStyle w:val="Kopfzeile"/>
            <w:tabs>
              <w:tab w:val="clear" w:pos="4703"/>
              <w:tab w:val="clear" w:pos="9406"/>
            </w:tabs>
            <w:rPr>
              <w:rFonts w:ascii="Arial" w:hAnsi="Arial" w:cs="Arial"/>
              <w:sz w:val="16"/>
              <w:szCs w:val="16"/>
              <w:lang w:val="de-DE"/>
            </w:rPr>
          </w:pPr>
          <w:r w:rsidRPr="001F0C02">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52A084DE" w14:textId="77777777" w:rsidR="00502615" w:rsidRPr="00C71DA0" w:rsidRDefault="00FB6011" w:rsidP="00502615">
          <w:pPr>
            <w:pStyle w:val="Kopfzeile"/>
            <w:tabs>
              <w:tab w:val="clear" w:pos="4703"/>
              <w:tab w:val="clear" w:pos="9406"/>
            </w:tabs>
            <w:rPr>
              <w:rFonts w:ascii="Arial" w:hAnsi="Arial" w:cs="Arial"/>
              <w:sz w:val="16"/>
              <w:szCs w:val="16"/>
            </w:rPr>
          </w:pPr>
          <w:r>
            <w:rPr>
              <w:rFonts w:ascii="Arial" w:hAnsi="Arial"/>
              <w:sz w:val="16"/>
            </w:rPr>
            <w:t>Germania</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szCs w:val="16"/>
            </w:rPr>
            <w:t>Tel.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szCs w:val="16"/>
            </w:rPr>
            <w:t>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4E07212" w14:textId="77777777" w:rsidR="00502615" w:rsidRPr="00C71DA0" w:rsidRDefault="00502615" w:rsidP="00C0054B">
          <w:pPr>
            <w:pStyle w:val="Kopfzeile"/>
            <w:tabs>
              <w:tab w:val="clear" w:pos="4703"/>
              <w:tab w:val="clear" w:pos="9406"/>
            </w:tabs>
            <w:rPr>
              <w:sz w:val="20"/>
            </w:rPr>
          </w:pPr>
          <w:r>
            <w:rPr>
              <w:rFonts w:ascii="Arial" w:hAnsi="Arial"/>
              <w:sz w:val="16"/>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szCs w:val="16"/>
                            </w:rPr>
                            <w:t>Referente stampa</w:t>
                          </w:r>
                        </w:p>
                        <w:p w14:paraId="4493503F" w14:textId="77777777" w:rsidR="006A7575" w:rsidRPr="001F0C02"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iCs w:val="0"/>
                              <w:sz w:val="16"/>
                            </w:rPr>
                            <w:t>Europa, Vicino Oriente, Africa</w:t>
                          </w:r>
                        </w:p>
                        <w:p w14:paraId="470A57E9" w14:textId="77777777" w:rsidR="002F44B3" w:rsidRPr="00D879DF" w:rsidRDefault="002F44B3" w:rsidP="002F44B3">
                          <w:pPr>
                            <w:pStyle w:val="Textkrper-Zeileneinzug"/>
                            <w:ind w:left="0"/>
                            <w:rPr>
                              <w:i w:val="0"/>
                              <w:sz w:val="16"/>
                              <w:szCs w:val="16"/>
                              <w:lang w:val="fr-FR"/>
                            </w:rPr>
                          </w:pPr>
                          <w:r>
                            <w:rPr>
                              <w:i w:val="0"/>
                              <w:sz w:val="16"/>
                              <w:lang w:val="fr-FR"/>
                            </w:rPr>
                            <w:t>Simone Hammerl</w:t>
                          </w:r>
                        </w:p>
                        <w:p w14:paraId="72DB6AA5" w14:textId="77777777" w:rsidR="002F44B3" w:rsidRPr="00D879DF" w:rsidRDefault="002F44B3" w:rsidP="002F44B3">
                          <w:pPr>
                            <w:pStyle w:val="Textkrper-Zeileneinzug"/>
                            <w:ind w:left="0"/>
                            <w:rPr>
                              <w:i w:val="0"/>
                              <w:sz w:val="16"/>
                              <w:szCs w:val="16"/>
                              <w:lang w:val="fr-FR"/>
                            </w:rPr>
                          </w:pPr>
                          <w:r w:rsidRPr="00D879DF">
                            <w:rPr>
                              <w:i w:val="0"/>
                              <w:sz w:val="16"/>
                              <w:lang w:val="fr-FR"/>
                            </w:rPr>
                            <w:t>PR &amp; Communications Manager</w:t>
                          </w:r>
                        </w:p>
                        <w:p w14:paraId="66973672" w14:textId="77777777" w:rsidR="002F44B3" w:rsidRPr="002F44B3" w:rsidRDefault="002F44B3" w:rsidP="002F44B3">
                          <w:pPr>
                            <w:pStyle w:val="Textkrper-Zeileneinzug"/>
                            <w:ind w:left="0"/>
                            <w:rPr>
                              <w:i w:val="0"/>
                              <w:sz w:val="16"/>
                              <w:szCs w:val="16"/>
                              <w:lang w:val="en-US"/>
                            </w:rPr>
                          </w:pPr>
                          <w:r w:rsidRPr="002F44B3">
                            <w:rPr>
                              <w:i w:val="0"/>
                              <w:sz w:val="16"/>
                              <w:lang w:val="en-US"/>
                            </w:rPr>
                            <w:t>Phone: +49 8638 9810 564</w:t>
                          </w:r>
                        </w:p>
                        <w:p w14:paraId="5210B304" w14:textId="77777777" w:rsidR="002F44B3" w:rsidRPr="00A94995" w:rsidRDefault="002F44B3" w:rsidP="002F44B3">
                          <w:pPr>
                            <w:spacing w:after="0" w:line="360" w:lineRule="auto"/>
                            <w:rPr>
                              <w:rFonts w:ascii="Arial" w:hAnsi="Arial" w:cs="Arial"/>
                              <w:sz w:val="16"/>
                              <w:szCs w:val="16"/>
                            </w:rPr>
                          </w:pPr>
                          <w:hyperlink r:id="rId2" w:history="1">
                            <w:r w:rsidRPr="00F86157">
                              <w:rPr>
                                <w:rStyle w:val="Hyperlink"/>
                                <w:rFonts w:ascii="Arial" w:hAnsi="Arial"/>
                                <w:sz w:val="16"/>
                              </w:rPr>
                              <w:t>simone.hammerl@kraiburg-tpe.com</w:t>
                            </w:r>
                          </w:hyperlink>
                        </w:p>
                        <w:p w14:paraId="07C4BA2C" w14:textId="77777777" w:rsidR="006A7575" w:rsidRPr="002F44B3"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Agenzia di comunicazione</w:t>
                          </w:r>
                        </w:p>
                        <w:p w14:paraId="0243B2A3" w14:textId="77777777" w:rsidR="007C4EA5" w:rsidRPr="00E150A6" w:rsidRDefault="007C4EA5" w:rsidP="007C4EA5">
                          <w:pPr>
                            <w:spacing w:after="0" w:line="360" w:lineRule="auto"/>
                            <w:rPr>
                              <w:rFonts w:ascii="Arial" w:hAnsi="Arial"/>
                              <w:i/>
                              <w:sz w:val="16"/>
                            </w:rPr>
                          </w:pPr>
                          <w:r w:rsidRPr="00E150A6">
                            <w:rPr>
                              <w:rFonts w:ascii="Arial" w:hAnsi="Arial"/>
                              <w:i/>
                              <w:sz w:val="16"/>
                            </w:rPr>
                            <w:t>EMG</w:t>
                          </w:r>
                        </w:p>
                        <w:p w14:paraId="7A28D421" w14:textId="77777777" w:rsidR="007C4EA5" w:rsidRPr="002068DB" w:rsidRDefault="007C4EA5" w:rsidP="007C4EA5">
                          <w:pPr>
                            <w:spacing w:after="0" w:line="360" w:lineRule="auto"/>
                            <w:rPr>
                              <w:rFonts w:ascii="Arial" w:hAnsi="Arial"/>
                              <w:iCs/>
                              <w:sz w:val="16"/>
                            </w:rPr>
                          </w:pPr>
                          <w:r w:rsidRPr="002068DB">
                            <w:rPr>
                              <w:rFonts w:ascii="Arial" w:hAnsi="Arial"/>
                              <w:iCs/>
                              <w:sz w:val="16"/>
                            </w:rPr>
                            <w:t>Vera Kiseleva</w:t>
                          </w:r>
                        </w:p>
                        <w:p w14:paraId="0B5EE9AF" w14:textId="77777777" w:rsidR="007C4EA5" w:rsidRPr="002068DB" w:rsidRDefault="007C4EA5" w:rsidP="007C4EA5">
                          <w:pPr>
                            <w:spacing w:after="0" w:line="360" w:lineRule="auto"/>
                            <w:rPr>
                              <w:rFonts w:ascii="Arial" w:hAnsi="Arial"/>
                              <w:iCs/>
                              <w:sz w:val="16"/>
                            </w:rPr>
                          </w:pPr>
                          <w:r>
                            <w:rPr>
                              <w:rFonts w:ascii="Arial" w:hAnsi="Arial"/>
                              <w:iCs/>
                              <w:sz w:val="16"/>
                            </w:rPr>
                            <w:t xml:space="preserve">Tel: </w:t>
                          </w:r>
                          <w:r w:rsidRPr="002068DB">
                            <w:rPr>
                              <w:rFonts w:ascii="Arial" w:hAnsi="Arial"/>
                              <w:iCs/>
                              <w:sz w:val="16"/>
                            </w:rPr>
                            <w:t xml:space="preserve">+31 645 092 735 </w:t>
                          </w:r>
                        </w:p>
                        <w:p w14:paraId="53379426" w14:textId="77777777" w:rsidR="007C4EA5" w:rsidRPr="002068DB" w:rsidRDefault="007C4EA5" w:rsidP="007C4EA5">
                          <w:pPr>
                            <w:spacing w:after="0" w:line="360" w:lineRule="auto"/>
                            <w:rPr>
                              <w:rFonts w:ascii="Arial" w:hAnsi="Arial" w:cs="Arial"/>
                              <w:iCs/>
                              <w:sz w:val="16"/>
                              <w:szCs w:val="16"/>
                            </w:rPr>
                          </w:pPr>
                          <w:hyperlink r:id="rId3" w:history="1">
                            <w:r w:rsidRPr="008A3007">
                              <w:rPr>
                                <w:rStyle w:val="Hyperlink"/>
                                <w:rFonts w:ascii="Arial" w:hAnsi="Arial"/>
                                <w:iCs/>
                                <w:sz w:val="16"/>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szCs w:val="16"/>
                      </w:rPr>
                      <w:t>Referente stampa</w:t>
                    </w:r>
                  </w:p>
                  <w:p w14:paraId="4493503F" w14:textId="77777777" w:rsidR="006A7575" w:rsidRPr="001F0C02"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iCs w:val="0"/>
                        <w:sz w:val="16"/>
                      </w:rPr>
                      <w:t>Europa, Vicino Oriente, Africa</w:t>
                    </w:r>
                  </w:p>
                  <w:p w14:paraId="470A57E9" w14:textId="77777777" w:rsidR="002F44B3" w:rsidRPr="00D879DF" w:rsidRDefault="002F44B3" w:rsidP="002F44B3">
                    <w:pPr>
                      <w:pStyle w:val="Textkrper-Zeileneinzug"/>
                      <w:ind w:left="0"/>
                      <w:rPr>
                        <w:i w:val="0"/>
                        <w:sz w:val="16"/>
                        <w:szCs w:val="16"/>
                        <w:lang w:val="fr-FR"/>
                      </w:rPr>
                    </w:pPr>
                    <w:r>
                      <w:rPr>
                        <w:i w:val="0"/>
                        <w:sz w:val="16"/>
                        <w:lang w:val="fr-FR"/>
                      </w:rPr>
                      <w:t>Simone Hammerl</w:t>
                    </w:r>
                  </w:p>
                  <w:p w14:paraId="72DB6AA5" w14:textId="77777777" w:rsidR="002F44B3" w:rsidRPr="00D879DF" w:rsidRDefault="002F44B3" w:rsidP="002F44B3">
                    <w:pPr>
                      <w:pStyle w:val="Textkrper-Zeileneinzug"/>
                      <w:ind w:left="0"/>
                      <w:rPr>
                        <w:i w:val="0"/>
                        <w:sz w:val="16"/>
                        <w:szCs w:val="16"/>
                        <w:lang w:val="fr-FR"/>
                      </w:rPr>
                    </w:pPr>
                    <w:r w:rsidRPr="00D879DF">
                      <w:rPr>
                        <w:i w:val="0"/>
                        <w:sz w:val="16"/>
                        <w:lang w:val="fr-FR"/>
                      </w:rPr>
                      <w:t>PR &amp; Communications Manager</w:t>
                    </w:r>
                  </w:p>
                  <w:p w14:paraId="66973672" w14:textId="77777777" w:rsidR="002F44B3" w:rsidRPr="002F44B3" w:rsidRDefault="002F44B3" w:rsidP="002F44B3">
                    <w:pPr>
                      <w:pStyle w:val="Textkrper-Zeileneinzug"/>
                      <w:ind w:left="0"/>
                      <w:rPr>
                        <w:i w:val="0"/>
                        <w:sz w:val="16"/>
                        <w:szCs w:val="16"/>
                        <w:lang w:val="en-US"/>
                      </w:rPr>
                    </w:pPr>
                    <w:r w:rsidRPr="002F44B3">
                      <w:rPr>
                        <w:i w:val="0"/>
                        <w:sz w:val="16"/>
                        <w:lang w:val="en-US"/>
                      </w:rPr>
                      <w:t>Phone: +49 8638 9810 564</w:t>
                    </w:r>
                  </w:p>
                  <w:p w14:paraId="5210B304" w14:textId="77777777" w:rsidR="002F44B3" w:rsidRPr="00A94995" w:rsidRDefault="002F44B3" w:rsidP="002F44B3">
                    <w:pPr>
                      <w:spacing w:after="0" w:line="360" w:lineRule="auto"/>
                      <w:rPr>
                        <w:rFonts w:ascii="Arial" w:hAnsi="Arial" w:cs="Arial"/>
                        <w:sz w:val="16"/>
                        <w:szCs w:val="16"/>
                      </w:rPr>
                    </w:pPr>
                    <w:hyperlink r:id="rId4" w:history="1">
                      <w:r w:rsidRPr="00F86157">
                        <w:rPr>
                          <w:rStyle w:val="Hyperlink"/>
                          <w:rFonts w:ascii="Arial" w:hAnsi="Arial"/>
                          <w:sz w:val="16"/>
                        </w:rPr>
                        <w:t>simone.hammerl@kraiburg-tpe.com</w:t>
                      </w:r>
                    </w:hyperlink>
                  </w:p>
                  <w:p w14:paraId="07C4BA2C" w14:textId="77777777" w:rsidR="006A7575" w:rsidRPr="002F44B3"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Agenzia di comunicazione</w:t>
                    </w:r>
                  </w:p>
                  <w:p w14:paraId="0243B2A3" w14:textId="77777777" w:rsidR="007C4EA5" w:rsidRPr="00E150A6" w:rsidRDefault="007C4EA5" w:rsidP="007C4EA5">
                    <w:pPr>
                      <w:spacing w:after="0" w:line="360" w:lineRule="auto"/>
                      <w:rPr>
                        <w:rFonts w:ascii="Arial" w:hAnsi="Arial"/>
                        <w:i/>
                        <w:sz w:val="16"/>
                      </w:rPr>
                    </w:pPr>
                    <w:r w:rsidRPr="00E150A6">
                      <w:rPr>
                        <w:rFonts w:ascii="Arial" w:hAnsi="Arial"/>
                        <w:i/>
                        <w:sz w:val="16"/>
                      </w:rPr>
                      <w:t>EMG</w:t>
                    </w:r>
                  </w:p>
                  <w:p w14:paraId="7A28D421" w14:textId="77777777" w:rsidR="007C4EA5" w:rsidRPr="002068DB" w:rsidRDefault="007C4EA5" w:rsidP="007C4EA5">
                    <w:pPr>
                      <w:spacing w:after="0" w:line="360" w:lineRule="auto"/>
                      <w:rPr>
                        <w:rFonts w:ascii="Arial" w:hAnsi="Arial"/>
                        <w:iCs/>
                        <w:sz w:val="16"/>
                      </w:rPr>
                    </w:pPr>
                    <w:r w:rsidRPr="002068DB">
                      <w:rPr>
                        <w:rFonts w:ascii="Arial" w:hAnsi="Arial"/>
                        <w:iCs/>
                        <w:sz w:val="16"/>
                      </w:rPr>
                      <w:t>Vera Kiseleva</w:t>
                    </w:r>
                  </w:p>
                  <w:p w14:paraId="0B5EE9AF" w14:textId="77777777" w:rsidR="007C4EA5" w:rsidRPr="002068DB" w:rsidRDefault="007C4EA5" w:rsidP="007C4EA5">
                    <w:pPr>
                      <w:spacing w:after="0" w:line="360" w:lineRule="auto"/>
                      <w:rPr>
                        <w:rFonts w:ascii="Arial" w:hAnsi="Arial"/>
                        <w:iCs/>
                        <w:sz w:val="16"/>
                      </w:rPr>
                    </w:pPr>
                    <w:r>
                      <w:rPr>
                        <w:rFonts w:ascii="Arial" w:hAnsi="Arial"/>
                        <w:iCs/>
                        <w:sz w:val="16"/>
                      </w:rPr>
                      <w:t xml:space="preserve">Tel: </w:t>
                    </w:r>
                    <w:r w:rsidRPr="002068DB">
                      <w:rPr>
                        <w:rFonts w:ascii="Arial" w:hAnsi="Arial"/>
                        <w:iCs/>
                        <w:sz w:val="16"/>
                      </w:rPr>
                      <w:t xml:space="preserve">+31 645 092 735 </w:t>
                    </w:r>
                  </w:p>
                  <w:p w14:paraId="53379426" w14:textId="77777777" w:rsidR="007C4EA5" w:rsidRPr="002068DB" w:rsidRDefault="007C4EA5" w:rsidP="007C4EA5">
                    <w:pPr>
                      <w:spacing w:after="0" w:line="360" w:lineRule="auto"/>
                      <w:rPr>
                        <w:rFonts w:ascii="Arial" w:hAnsi="Arial" w:cs="Arial"/>
                        <w:iCs/>
                        <w:sz w:val="16"/>
                        <w:szCs w:val="16"/>
                      </w:rPr>
                    </w:pPr>
                    <w:hyperlink r:id="rId5" w:history="1">
                      <w:r w:rsidRPr="008A3007">
                        <w:rPr>
                          <w:rStyle w:val="Hyperlink"/>
                          <w:rFonts w:ascii="Arial" w:hAnsi="Arial"/>
                          <w:iCs/>
                          <w:sz w:val="16"/>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3D6B"/>
    <w:rsid w:val="00014BB3"/>
    <w:rsid w:val="00041B77"/>
    <w:rsid w:val="0004695A"/>
    <w:rsid w:val="000557F2"/>
    <w:rsid w:val="00062437"/>
    <w:rsid w:val="000649B8"/>
    <w:rsid w:val="0006764F"/>
    <w:rsid w:val="00071236"/>
    <w:rsid w:val="00073767"/>
    <w:rsid w:val="000827EC"/>
    <w:rsid w:val="00083596"/>
    <w:rsid w:val="00084539"/>
    <w:rsid w:val="00085C22"/>
    <w:rsid w:val="00085F7F"/>
    <w:rsid w:val="000866B3"/>
    <w:rsid w:val="0008699C"/>
    <w:rsid w:val="000914A6"/>
    <w:rsid w:val="00096CA7"/>
    <w:rsid w:val="00097D31"/>
    <w:rsid w:val="000A003D"/>
    <w:rsid w:val="000A194D"/>
    <w:rsid w:val="000A1B18"/>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2D8B"/>
    <w:rsid w:val="00163E63"/>
    <w:rsid w:val="0016709E"/>
    <w:rsid w:val="00171C19"/>
    <w:rsid w:val="0017332B"/>
    <w:rsid w:val="00176EA1"/>
    <w:rsid w:val="00180F66"/>
    <w:rsid w:val="00195CDF"/>
    <w:rsid w:val="00196F78"/>
    <w:rsid w:val="001A1A47"/>
    <w:rsid w:val="001A1E78"/>
    <w:rsid w:val="001A4A31"/>
    <w:rsid w:val="001A4BDC"/>
    <w:rsid w:val="001A51A3"/>
    <w:rsid w:val="001A66B1"/>
    <w:rsid w:val="001A6E61"/>
    <w:rsid w:val="001A78BB"/>
    <w:rsid w:val="001B2387"/>
    <w:rsid w:val="001B470F"/>
    <w:rsid w:val="001C4762"/>
    <w:rsid w:val="001C4BCE"/>
    <w:rsid w:val="001C4EAE"/>
    <w:rsid w:val="001D24E4"/>
    <w:rsid w:val="001D26BC"/>
    <w:rsid w:val="001D4181"/>
    <w:rsid w:val="001D4898"/>
    <w:rsid w:val="001D646F"/>
    <w:rsid w:val="001D726A"/>
    <w:rsid w:val="001E21C8"/>
    <w:rsid w:val="001F0C02"/>
    <w:rsid w:val="001F5C9D"/>
    <w:rsid w:val="00200183"/>
    <w:rsid w:val="00201710"/>
    <w:rsid w:val="00201B6E"/>
    <w:rsid w:val="002067F5"/>
    <w:rsid w:val="00206979"/>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4B3"/>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A70E9"/>
    <w:rsid w:val="003A75EF"/>
    <w:rsid w:val="003B4466"/>
    <w:rsid w:val="003C1AA8"/>
    <w:rsid w:val="003C1CBC"/>
    <w:rsid w:val="003C2A07"/>
    <w:rsid w:val="003C6DEF"/>
    <w:rsid w:val="003C78DA"/>
    <w:rsid w:val="003D7BD7"/>
    <w:rsid w:val="003E19EE"/>
    <w:rsid w:val="003F038F"/>
    <w:rsid w:val="003F3A09"/>
    <w:rsid w:val="004002A2"/>
    <w:rsid w:val="00406C85"/>
    <w:rsid w:val="004133D7"/>
    <w:rsid w:val="004149E6"/>
    <w:rsid w:val="00437801"/>
    <w:rsid w:val="00450D5A"/>
    <w:rsid w:val="00456843"/>
    <w:rsid w:val="00456A3B"/>
    <w:rsid w:val="00460785"/>
    <w:rsid w:val="00462DCA"/>
    <w:rsid w:val="0046657C"/>
    <w:rsid w:val="004669F3"/>
    <w:rsid w:val="004705DD"/>
    <w:rsid w:val="00471A94"/>
    <w:rsid w:val="00471ADC"/>
    <w:rsid w:val="0047441F"/>
    <w:rsid w:val="004752BD"/>
    <w:rsid w:val="00475C8A"/>
    <w:rsid w:val="0048064F"/>
    <w:rsid w:val="00481947"/>
    <w:rsid w:val="00482A17"/>
    <w:rsid w:val="00482ECA"/>
    <w:rsid w:val="00484554"/>
    <w:rsid w:val="00484ACE"/>
    <w:rsid w:val="004855C8"/>
    <w:rsid w:val="0049064B"/>
    <w:rsid w:val="00491B40"/>
    <w:rsid w:val="00491FFE"/>
    <w:rsid w:val="004970A0"/>
    <w:rsid w:val="004A0CA6"/>
    <w:rsid w:val="004A25FC"/>
    <w:rsid w:val="004A5D65"/>
    <w:rsid w:val="004A62E0"/>
    <w:rsid w:val="004B1856"/>
    <w:rsid w:val="004C0CEB"/>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36CB5"/>
    <w:rsid w:val="005433AE"/>
    <w:rsid w:val="005437AB"/>
    <w:rsid w:val="00550C61"/>
    <w:rsid w:val="005534CB"/>
    <w:rsid w:val="00555B94"/>
    <w:rsid w:val="0055768D"/>
    <w:rsid w:val="00560E1A"/>
    <w:rsid w:val="005654C9"/>
    <w:rsid w:val="00581A9E"/>
    <w:rsid w:val="00581EB5"/>
    <w:rsid w:val="00581F95"/>
    <w:rsid w:val="005901AD"/>
    <w:rsid w:val="00593A32"/>
    <w:rsid w:val="005940F8"/>
    <w:rsid w:val="005946B2"/>
    <w:rsid w:val="0059674D"/>
    <w:rsid w:val="005A4CFB"/>
    <w:rsid w:val="005A79A1"/>
    <w:rsid w:val="005B5DDE"/>
    <w:rsid w:val="005D2E8E"/>
    <w:rsid w:val="005D3E07"/>
    <w:rsid w:val="005D467D"/>
    <w:rsid w:val="005E1C3F"/>
    <w:rsid w:val="005E3CE9"/>
    <w:rsid w:val="005F6E8A"/>
    <w:rsid w:val="005F7F23"/>
    <w:rsid w:val="00600CFF"/>
    <w:rsid w:val="0060594A"/>
    <w:rsid w:val="00607392"/>
    <w:rsid w:val="00614013"/>
    <w:rsid w:val="006162F9"/>
    <w:rsid w:val="00621DDB"/>
    <w:rsid w:val="0063151E"/>
    <w:rsid w:val="00636DD5"/>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A7EFF"/>
    <w:rsid w:val="006B0D90"/>
    <w:rsid w:val="006B1DAF"/>
    <w:rsid w:val="006B33D8"/>
    <w:rsid w:val="006B483F"/>
    <w:rsid w:val="006C0F50"/>
    <w:rsid w:val="006C59A3"/>
    <w:rsid w:val="006C73A2"/>
    <w:rsid w:val="006D081E"/>
    <w:rsid w:val="006D0902"/>
    <w:rsid w:val="006D26D0"/>
    <w:rsid w:val="006E0C1F"/>
    <w:rsid w:val="006E4B80"/>
    <w:rsid w:val="006E65CF"/>
    <w:rsid w:val="006F3297"/>
    <w:rsid w:val="006F38F0"/>
    <w:rsid w:val="007007FE"/>
    <w:rsid w:val="00702D45"/>
    <w:rsid w:val="007076A6"/>
    <w:rsid w:val="00710039"/>
    <w:rsid w:val="00710352"/>
    <w:rsid w:val="00713424"/>
    <w:rsid w:val="0071510C"/>
    <w:rsid w:val="0071575E"/>
    <w:rsid w:val="00716833"/>
    <w:rsid w:val="007174AC"/>
    <w:rsid w:val="007175CD"/>
    <w:rsid w:val="00717F62"/>
    <w:rsid w:val="00724DF8"/>
    <w:rsid w:val="007373AD"/>
    <w:rsid w:val="0073740D"/>
    <w:rsid w:val="00744F3B"/>
    <w:rsid w:val="00746212"/>
    <w:rsid w:val="00747ABD"/>
    <w:rsid w:val="007514B5"/>
    <w:rsid w:val="0075191D"/>
    <w:rsid w:val="00753F23"/>
    <w:rsid w:val="00773A09"/>
    <w:rsid w:val="00775C8C"/>
    <w:rsid w:val="0078239C"/>
    <w:rsid w:val="007831E2"/>
    <w:rsid w:val="00784C57"/>
    <w:rsid w:val="00792739"/>
    <w:rsid w:val="00794FE0"/>
    <w:rsid w:val="007A7155"/>
    <w:rsid w:val="007B09EE"/>
    <w:rsid w:val="007B2DDE"/>
    <w:rsid w:val="007B4C2D"/>
    <w:rsid w:val="007C4EA5"/>
    <w:rsid w:val="007D2F24"/>
    <w:rsid w:val="007D7444"/>
    <w:rsid w:val="007E5B8A"/>
    <w:rsid w:val="007F1877"/>
    <w:rsid w:val="007F3DBF"/>
    <w:rsid w:val="007F53DE"/>
    <w:rsid w:val="00801767"/>
    <w:rsid w:val="00801792"/>
    <w:rsid w:val="008018E2"/>
    <w:rsid w:val="0080281F"/>
    <w:rsid w:val="00802E55"/>
    <w:rsid w:val="00803A0C"/>
    <w:rsid w:val="0080401A"/>
    <w:rsid w:val="00805FA2"/>
    <w:rsid w:val="008255D9"/>
    <w:rsid w:val="0082686D"/>
    <w:rsid w:val="00841E97"/>
    <w:rsid w:val="00851E0E"/>
    <w:rsid w:val="008608DF"/>
    <w:rsid w:val="00861ADB"/>
    <w:rsid w:val="0086480E"/>
    <w:rsid w:val="00865241"/>
    <w:rsid w:val="00875758"/>
    <w:rsid w:val="00883577"/>
    <w:rsid w:val="0088592F"/>
    <w:rsid w:val="00885B5F"/>
    <w:rsid w:val="00885B63"/>
    <w:rsid w:val="00885E31"/>
    <w:rsid w:val="00893ECA"/>
    <w:rsid w:val="008A1AD0"/>
    <w:rsid w:val="008A27E8"/>
    <w:rsid w:val="008A294C"/>
    <w:rsid w:val="008A4E99"/>
    <w:rsid w:val="008B1F30"/>
    <w:rsid w:val="008B2E96"/>
    <w:rsid w:val="008B4FB8"/>
    <w:rsid w:val="008B6AFF"/>
    <w:rsid w:val="008B7564"/>
    <w:rsid w:val="008C2B79"/>
    <w:rsid w:val="008C43CA"/>
    <w:rsid w:val="008C6A03"/>
    <w:rsid w:val="008D6339"/>
    <w:rsid w:val="008E22FE"/>
    <w:rsid w:val="008E2B4D"/>
    <w:rsid w:val="008E477D"/>
    <w:rsid w:val="008E5B5F"/>
    <w:rsid w:val="008E74E5"/>
    <w:rsid w:val="008E7742"/>
    <w:rsid w:val="008E7A26"/>
    <w:rsid w:val="008F3AA4"/>
    <w:rsid w:val="008F7393"/>
    <w:rsid w:val="00904014"/>
    <w:rsid w:val="009123DD"/>
    <w:rsid w:val="009134D8"/>
    <w:rsid w:val="00923D2E"/>
    <w:rsid w:val="00925B60"/>
    <w:rsid w:val="0093119A"/>
    <w:rsid w:val="00935045"/>
    <w:rsid w:val="00937972"/>
    <w:rsid w:val="00941320"/>
    <w:rsid w:val="009446AF"/>
    <w:rsid w:val="0094694B"/>
    <w:rsid w:val="00947D55"/>
    <w:rsid w:val="00952CE4"/>
    <w:rsid w:val="0096067A"/>
    <w:rsid w:val="00960C42"/>
    <w:rsid w:val="00964C40"/>
    <w:rsid w:val="00967F84"/>
    <w:rsid w:val="00972DC1"/>
    <w:rsid w:val="0097658C"/>
    <w:rsid w:val="00980DBB"/>
    <w:rsid w:val="00986F50"/>
    <w:rsid w:val="0099038A"/>
    <w:rsid w:val="00990A80"/>
    <w:rsid w:val="00997B60"/>
    <w:rsid w:val="009A211A"/>
    <w:rsid w:val="009A22DE"/>
    <w:rsid w:val="009A649A"/>
    <w:rsid w:val="009A7A68"/>
    <w:rsid w:val="009B2597"/>
    <w:rsid w:val="009B2E8F"/>
    <w:rsid w:val="009D1170"/>
    <w:rsid w:val="009E26B7"/>
    <w:rsid w:val="009E74A0"/>
    <w:rsid w:val="009F7888"/>
    <w:rsid w:val="00A03235"/>
    <w:rsid w:val="00A065BF"/>
    <w:rsid w:val="00A12422"/>
    <w:rsid w:val="00A1473E"/>
    <w:rsid w:val="00A24505"/>
    <w:rsid w:val="00A257CB"/>
    <w:rsid w:val="00A2616A"/>
    <w:rsid w:val="00A27B0F"/>
    <w:rsid w:val="00A303CE"/>
    <w:rsid w:val="00A55724"/>
    <w:rsid w:val="00A57CD6"/>
    <w:rsid w:val="00A60662"/>
    <w:rsid w:val="00A63574"/>
    <w:rsid w:val="00A67CA6"/>
    <w:rsid w:val="00A709B8"/>
    <w:rsid w:val="00A70C8C"/>
    <w:rsid w:val="00A713E3"/>
    <w:rsid w:val="00A761E1"/>
    <w:rsid w:val="00A805C3"/>
    <w:rsid w:val="00A805F6"/>
    <w:rsid w:val="00A81252"/>
    <w:rsid w:val="00A832FB"/>
    <w:rsid w:val="00A8437E"/>
    <w:rsid w:val="00A94995"/>
    <w:rsid w:val="00AA1705"/>
    <w:rsid w:val="00AA5E68"/>
    <w:rsid w:val="00AA6507"/>
    <w:rsid w:val="00AB0CC7"/>
    <w:rsid w:val="00AB100C"/>
    <w:rsid w:val="00AB3412"/>
    <w:rsid w:val="00AB48F2"/>
    <w:rsid w:val="00AD13B3"/>
    <w:rsid w:val="00AD7505"/>
    <w:rsid w:val="00AF51F3"/>
    <w:rsid w:val="00AF706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3BE"/>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29A3"/>
    <w:rsid w:val="00C8574F"/>
    <w:rsid w:val="00C91A7C"/>
    <w:rsid w:val="00C9246B"/>
    <w:rsid w:val="00C95294"/>
    <w:rsid w:val="00C95797"/>
    <w:rsid w:val="00C97AAF"/>
    <w:rsid w:val="00C97C16"/>
    <w:rsid w:val="00CA6724"/>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1652"/>
    <w:rsid w:val="00D138E6"/>
    <w:rsid w:val="00D14F71"/>
    <w:rsid w:val="00D2088E"/>
    <w:rsid w:val="00D2192F"/>
    <w:rsid w:val="00D238FD"/>
    <w:rsid w:val="00D26538"/>
    <w:rsid w:val="00D313AE"/>
    <w:rsid w:val="00D3229F"/>
    <w:rsid w:val="00D325A5"/>
    <w:rsid w:val="00D32D80"/>
    <w:rsid w:val="00D349A7"/>
    <w:rsid w:val="00D34D49"/>
    <w:rsid w:val="00D41424"/>
    <w:rsid w:val="00D41761"/>
    <w:rsid w:val="00D4646C"/>
    <w:rsid w:val="00D50D0C"/>
    <w:rsid w:val="00D5649D"/>
    <w:rsid w:val="00D614CA"/>
    <w:rsid w:val="00D625E9"/>
    <w:rsid w:val="00D63BD7"/>
    <w:rsid w:val="00D747A9"/>
    <w:rsid w:val="00D81F17"/>
    <w:rsid w:val="00D821DB"/>
    <w:rsid w:val="00D83806"/>
    <w:rsid w:val="00D90742"/>
    <w:rsid w:val="00D9749E"/>
    <w:rsid w:val="00DA1D5F"/>
    <w:rsid w:val="00DB0FEE"/>
    <w:rsid w:val="00DB12A2"/>
    <w:rsid w:val="00DB15CA"/>
    <w:rsid w:val="00DB2468"/>
    <w:rsid w:val="00DB6EEF"/>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3FF4"/>
    <w:rsid w:val="00E07B9C"/>
    <w:rsid w:val="00E1188E"/>
    <w:rsid w:val="00E15EEF"/>
    <w:rsid w:val="00E16767"/>
    <w:rsid w:val="00E17CAC"/>
    <w:rsid w:val="00E260DD"/>
    <w:rsid w:val="00E27982"/>
    <w:rsid w:val="00E533F6"/>
    <w:rsid w:val="00E62EBC"/>
    <w:rsid w:val="00E730AF"/>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115F"/>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4E5D05"/>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3F4F879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it-IT"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it-IT"/>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it-IT"/>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it-IT"/>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it-IT"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it-IT"/>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it-IT"/>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it-IT"/>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it-IT"/>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http://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2.xml><?xml version="1.0" encoding="utf-8"?>
<ds:datastoreItem xmlns:ds="http://schemas.openxmlformats.org/officeDocument/2006/customXml" ds:itemID="{06637652-DB9D-443D-948E-B7C6542C3879}">
  <ds:schemaRefs>
    <ds:schemaRef ds:uri="http://schemas.microsoft.com/sharepoint/v3/contenttype/forms"/>
  </ds:schemaRefs>
</ds:datastoreItem>
</file>

<file path=customXml/itemProps3.xml><?xml version="1.0" encoding="utf-8"?>
<ds:datastoreItem xmlns:ds="http://schemas.openxmlformats.org/officeDocument/2006/customXml" ds:itemID="{63708122-6B24-4C2B-ABE4-1D7FA05130F6}">
  <ds:schemaRefs>
    <ds:schemaRef ds:uri="http://schemas.microsoft.com/office/2006/documentManagement/types"/>
    <ds:schemaRef ds:uri="http://purl.org/dc/elements/1.1/"/>
    <ds:schemaRef ds:uri="http://schemas.openxmlformats.org/package/2006/metadata/core-properties"/>
    <ds:schemaRef ds:uri="http://purl.org/dc/terms/"/>
    <ds:schemaRef ds:uri="58a6ba02-25d8-4af8-9d9a-cdefe2472536"/>
    <ds:schemaRef ds:uri="http://purl.org/dc/dcmitype/"/>
    <ds:schemaRef ds:uri="http://schemas.microsoft.com/office/infopath/2007/PartnerControls"/>
    <ds:schemaRef ds:uri="d994e789-4219-435c-8149-057461441f76"/>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31BD3838-77FA-410D-B647-D6D6A1CB0185}"/>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822</Words>
  <Characters>5180</Characters>
  <Application>Microsoft Office Word</Application>
  <DocSecurity>0</DocSecurity>
  <Lines>43</Lines>
  <Paragraphs>11</Paragraphs>
  <ScaleCrop>false</ScaleCrop>
  <Manager/>
  <Company/>
  <LinksUpToDate>false</LinksUpToDate>
  <CharactersWithSpaces>5991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3</cp:revision>
  <dcterms:created xsi:type="dcterms:W3CDTF">2025-07-28T09:52:00Z</dcterms:created>
  <dcterms:modified xsi:type="dcterms:W3CDTF">2025-09-03T07:15:00Z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