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96A061" w14:textId="0ACBA1D8" w:rsidR="00421270" w:rsidRPr="00AB3E40" w:rsidRDefault="00421270" w:rsidP="00421270">
      <w:pPr>
        <w:spacing w:after="0" w:line="360" w:lineRule="auto"/>
        <w:ind w:right="1700"/>
        <w:rPr>
          <w:rFonts w:ascii="Arial" w:hAnsi="Arial"/>
          <w:b/>
          <w:color w:val="000000" w:themeColor="text1"/>
          <w:spacing w:val="-4"/>
          <w:sz w:val="24"/>
          <w:lang w:val="de-DE"/>
        </w:rPr>
      </w:pPr>
      <w:r w:rsidRPr="00AB3E40">
        <w:rPr>
          <w:rFonts w:ascii="Arial" w:hAnsi="Arial"/>
          <w:b/>
          <w:color w:val="000000" w:themeColor="text1"/>
          <w:spacing w:val="-4"/>
          <w:sz w:val="24"/>
          <w:lang w:val="de-DE"/>
        </w:rPr>
        <w:t xml:space="preserve">Neue </w:t>
      </w:r>
      <w:r>
        <w:rPr>
          <w:rFonts w:ascii="Arial" w:hAnsi="Arial"/>
          <w:b/>
          <w:color w:val="000000" w:themeColor="text1"/>
          <w:spacing w:val="-4"/>
          <w:sz w:val="24"/>
          <w:lang w:val="de-DE"/>
        </w:rPr>
        <w:t xml:space="preserve">TPE mit Haftung zu </w:t>
      </w:r>
      <w:r w:rsidRPr="00C10B18">
        <w:rPr>
          <w:rFonts w:ascii="Arial" w:hAnsi="Arial"/>
          <w:b/>
          <w:color w:val="000000" w:themeColor="text1"/>
          <w:spacing w:val="-4"/>
          <w:sz w:val="24"/>
          <w:lang w:val="de-DE"/>
        </w:rPr>
        <w:t>polaren</w:t>
      </w:r>
      <w:r>
        <w:rPr>
          <w:rFonts w:ascii="Arial" w:hAnsi="Arial"/>
          <w:b/>
          <w:color w:val="000000" w:themeColor="text1"/>
          <w:spacing w:val="-4"/>
          <w:sz w:val="24"/>
          <w:lang w:val="de-DE"/>
        </w:rPr>
        <w:t xml:space="preserve"> Thermoplasten </w:t>
      </w:r>
      <w:r w:rsidRPr="00AB3E40">
        <w:rPr>
          <w:rFonts w:ascii="Arial" w:hAnsi="Arial"/>
          <w:b/>
          <w:color w:val="000000" w:themeColor="text1"/>
          <w:spacing w:val="-4"/>
          <w:sz w:val="24"/>
          <w:lang w:val="de-DE"/>
        </w:rPr>
        <w:t>für Anwendungen mit Kontakt zu fetthaltigen Lebensmitteln</w:t>
      </w:r>
      <w:r>
        <w:rPr>
          <w:rFonts w:ascii="Arial" w:hAnsi="Arial"/>
          <w:b/>
          <w:color w:val="000000" w:themeColor="text1"/>
          <w:spacing w:val="-4"/>
          <w:sz w:val="24"/>
          <w:lang w:val="de-DE"/>
        </w:rPr>
        <w:t xml:space="preserve"> </w:t>
      </w:r>
    </w:p>
    <w:p w14:paraId="5CB381A3" w14:textId="04083D11" w:rsidR="00FE7C7E" w:rsidRDefault="00FE7C7E" w:rsidP="19D0F793">
      <w:pPr>
        <w:keepLines/>
        <w:spacing w:after="0" w:line="360" w:lineRule="auto"/>
        <w:ind w:right="1701"/>
        <w:jc w:val="both"/>
        <w:rPr>
          <w:rFonts w:ascii="Arial" w:hAnsi="Arial" w:cs="Arial"/>
          <w:b/>
          <w:bCs/>
          <w:sz w:val="24"/>
          <w:szCs w:val="24"/>
          <w:lang w:val="de-DE"/>
        </w:rPr>
      </w:pPr>
    </w:p>
    <w:p w14:paraId="2D470904" w14:textId="77777777" w:rsidR="0032324C" w:rsidRDefault="0032324C" w:rsidP="0032324C">
      <w:pPr>
        <w:keepLines/>
        <w:spacing w:after="0" w:line="360" w:lineRule="auto"/>
        <w:ind w:right="1701"/>
        <w:jc w:val="both"/>
        <w:rPr>
          <w:rFonts w:ascii="Arial" w:hAnsi="Arial" w:cs="Arial"/>
          <w:sz w:val="20"/>
          <w:szCs w:val="20"/>
          <w:lang w:val="de-DE"/>
        </w:rPr>
      </w:pPr>
      <w:r>
        <w:rPr>
          <w:rFonts w:ascii="Arial" w:hAnsi="Arial"/>
          <w:b/>
          <w:sz w:val="20"/>
          <w:lang w:val="de-DE"/>
        </w:rPr>
        <w:t xml:space="preserve">Mit der neuen </w:t>
      </w:r>
      <w:proofErr w:type="spellStart"/>
      <w:r>
        <w:rPr>
          <w:rFonts w:ascii="Arial" w:hAnsi="Arial"/>
          <w:b/>
          <w:sz w:val="20"/>
          <w:lang w:val="de-DE"/>
        </w:rPr>
        <w:t>Compoundreihe</w:t>
      </w:r>
      <w:proofErr w:type="spellEnd"/>
      <w:r>
        <w:rPr>
          <w:rFonts w:ascii="Arial" w:hAnsi="Arial"/>
          <w:b/>
          <w:sz w:val="20"/>
          <w:lang w:val="de-DE"/>
        </w:rPr>
        <w:t xml:space="preserve"> FC/CM3/AD1 erfüllt KRAIBURG </w:t>
      </w:r>
      <w:r w:rsidRPr="00FA2F9D">
        <w:rPr>
          <w:rFonts w:ascii="Arial" w:hAnsi="Arial"/>
          <w:b/>
          <w:sz w:val="20"/>
          <w:lang w:val="de-DE"/>
        </w:rPr>
        <w:t>TPE</w:t>
      </w:r>
      <w:r>
        <w:rPr>
          <w:rFonts w:ascii="Arial" w:hAnsi="Arial"/>
          <w:b/>
          <w:sz w:val="20"/>
          <w:lang w:val="de-DE"/>
        </w:rPr>
        <w:t xml:space="preserve"> die Anforderungen für die beiden wichtigsten </w:t>
      </w:r>
      <w:r w:rsidRPr="00CC3FF5">
        <w:rPr>
          <w:rFonts w:ascii="Arial" w:hAnsi="Arial"/>
          <w:b/>
          <w:sz w:val="20"/>
          <w:lang w:val="de-DE"/>
        </w:rPr>
        <w:t>Regelwerke für Anwendungen mit Lebensmittelkontakt:</w:t>
      </w:r>
      <w:r>
        <w:rPr>
          <w:rFonts w:ascii="Arial" w:hAnsi="Arial"/>
          <w:b/>
          <w:sz w:val="20"/>
          <w:lang w:val="de-DE"/>
        </w:rPr>
        <w:t xml:space="preserve"> d</w:t>
      </w:r>
      <w:r w:rsidRPr="00CC3FF5">
        <w:rPr>
          <w:rFonts w:ascii="Arial" w:hAnsi="Arial"/>
          <w:b/>
          <w:sz w:val="20"/>
          <w:lang w:val="de-DE"/>
        </w:rPr>
        <w:t>ie</w:t>
      </w:r>
      <w:r>
        <w:rPr>
          <w:rFonts w:ascii="Arial" w:hAnsi="Arial"/>
          <w:b/>
          <w:sz w:val="20"/>
          <w:lang w:val="de-DE"/>
        </w:rPr>
        <w:t xml:space="preserve"> europäische </w:t>
      </w:r>
      <w:r w:rsidRPr="00613666">
        <w:rPr>
          <w:rFonts w:ascii="Arial" w:hAnsi="Arial"/>
          <w:b/>
          <w:color w:val="000000" w:themeColor="text1"/>
          <w:sz w:val="20"/>
          <w:lang w:val="de-DE"/>
        </w:rPr>
        <w:t xml:space="preserve">Verordnung (EU) Nr. 10/2011 und den Title 21 Code </w:t>
      </w:r>
      <w:proofErr w:type="spellStart"/>
      <w:r w:rsidRPr="00613666">
        <w:rPr>
          <w:rFonts w:ascii="Arial" w:hAnsi="Arial"/>
          <w:b/>
          <w:color w:val="000000" w:themeColor="text1"/>
          <w:sz w:val="20"/>
          <w:lang w:val="de-DE"/>
        </w:rPr>
        <w:t>of</w:t>
      </w:r>
      <w:proofErr w:type="spellEnd"/>
      <w:r w:rsidRPr="00613666">
        <w:rPr>
          <w:rFonts w:ascii="Arial" w:hAnsi="Arial"/>
          <w:b/>
          <w:color w:val="000000" w:themeColor="text1"/>
          <w:sz w:val="20"/>
          <w:lang w:val="de-DE"/>
        </w:rPr>
        <w:t xml:space="preserve"> Federal </w:t>
      </w:r>
      <w:proofErr w:type="spellStart"/>
      <w:r w:rsidRPr="00613666">
        <w:rPr>
          <w:rFonts w:ascii="Arial" w:hAnsi="Arial"/>
          <w:b/>
          <w:color w:val="000000" w:themeColor="text1"/>
          <w:sz w:val="20"/>
          <w:lang w:val="de-DE"/>
        </w:rPr>
        <w:t>Regulations</w:t>
      </w:r>
      <w:proofErr w:type="spellEnd"/>
      <w:r w:rsidRPr="00613666">
        <w:rPr>
          <w:rFonts w:ascii="Arial" w:hAnsi="Arial"/>
          <w:b/>
          <w:color w:val="000000" w:themeColor="text1"/>
          <w:sz w:val="20"/>
          <w:lang w:val="de-DE"/>
        </w:rPr>
        <w:t xml:space="preserve"> (21CFR §177.2600) der Lebens- und </w:t>
      </w:r>
      <w:r w:rsidRPr="00CC3FF5">
        <w:rPr>
          <w:rFonts w:ascii="Arial" w:hAnsi="Arial"/>
          <w:b/>
          <w:sz w:val="20"/>
          <w:lang w:val="de-DE"/>
        </w:rPr>
        <w:t xml:space="preserve">Arzneimittelbehörde (FDA) in den USA. Die neue Reihe wurde speziell für den Kontakt mit fetthaltigen Lebensmitteln </w:t>
      </w:r>
      <w:r w:rsidRPr="00581C9A">
        <w:rPr>
          <w:rFonts w:ascii="Arial" w:hAnsi="Arial"/>
          <w:b/>
          <w:sz w:val="20"/>
          <w:lang w:val="de-DE"/>
        </w:rPr>
        <w:t>ent</w:t>
      </w:r>
      <w:r w:rsidRPr="00CC3FF5">
        <w:rPr>
          <w:rFonts w:ascii="Arial" w:hAnsi="Arial"/>
          <w:b/>
          <w:sz w:val="20"/>
          <w:lang w:val="de-DE"/>
        </w:rPr>
        <w:t>wickelt und zeichne</w:t>
      </w:r>
      <w:r>
        <w:rPr>
          <w:rFonts w:ascii="Arial" w:hAnsi="Arial"/>
          <w:b/>
          <w:sz w:val="20"/>
          <w:lang w:val="de-DE"/>
        </w:rPr>
        <w:t>n</w:t>
      </w:r>
      <w:r w:rsidRPr="00CC3FF5">
        <w:rPr>
          <w:rFonts w:ascii="Arial" w:hAnsi="Arial"/>
          <w:b/>
          <w:sz w:val="20"/>
          <w:lang w:val="de-DE"/>
        </w:rPr>
        <w:t xml:space="preserve"> sich darüber hinaus </w:t>
      </w:r>
      <w:r>
        <w:rPr>
          <w:rFonts w:ascii="Arial" w:hAnsi="Arial"/>
          <w:b/>
          <w:sz w:val="20"/>
          <w:lang w:val="de-DE"/>
        </w:rPr>
        <w:t>durch</w:t>
      </w:r>
      <w:r w:rsidRPr="00CC3FF5">
        <w:rPr>
          <w:rFonts w:ascii="Arial" w:hAnsi="Arial"/>
          <w:b/>
          <w:sz w:val="20"/>
          <w:lang w:val="de-DE"/>
        </w:rPr>
        <w:t xml:space="preserve"> angenehme Haptik und </w:t>
      </w:r>
      <w:r>
        <w:rPr>
          <w:rFonts w:ascii="Arial" w:hAnsi="Arial"/>
          <w:b/>
          <w:sz w:val="20"/>
          <w:lang w:val="de-DE"/>
        </w:rPr>
        <w:t xml:space="preserve">eine </w:t>
      </w:r>
      <w:r w:rsidRPr="00CC3FF5">
        <w:rPr>
          <w:rFonts w:ascii="Arial" w:hAnsi="Arial"/>
          <w:b/>
          <w:sz w:val="20"/>
          <w:lang w:val="de-DE"/>
        </w:rPr>
        <w:t xml:space="preserve">verbesserte </w:t>
      </w:r>
      <w:proofErr w:type="spellStart"/>
      <w:r w:rsidRPr="00CC3FF5">
        <w:rPr>
          <w:rFonts w:ascii="Arial" w:hAnsi="Arial"/>
          <w:b/>
          <w:sz w:val="20"/>
          <w:lang w:val="de-DE"/>
        </w:rPr>
        <w:t>Organoleptik</w:t>
      </w:r>
      <w:proofErr w:type="spellEnd"/>
      <w:r w:rsidRPr="00CC3FF5">
        <w:rPr>
          <w:rFonts w:ascii="Arial" w:hAnsi="Arial"/>
          <w:b/>
          <w:sz w:val="20"/>
          <w:lang w:val="de-DE"/>
        </w:rPr>
        <w:t xml:space="preserve"> aus. Zielanwendungen sind </w:t>
      </w:r>
      <w:r>
        <w:rPr>
          <w:rFonts w:ascii="Arial" w:hAnsi="Arial"/>
          <w:b/>
          <w:sz w:val="20"/>
          <w:lang w:val="de-DE"/>
        </w:rPr>
        <w:t>u. a.</w:t>
      </w:r>
      <w:r w:rsidRPr="00CC3FF5">
        <w:rPr>
          <w:rFonts w:ascii="Arial" w:hAnsi="Arial"/>
          <w:b/>
          <w:sz w:val="20"/>
          <w:lang w:val="de-DE"/>
        </w:rPr>
        <w:t xml:space="preserve"> wiederverwendbare </w:t>
      </w:r>
      <w:r>
        <w:rPr>
          <w:rFonts w:ascii="Arial" w:hAnsi="Arial"/>
          <w:b/>
          <w:sz w:val="20"/>
          <w:lang w:val="de-DE"/>
        </w:rPr>
        <w:t>Lebensmittelverpackungen</w:t>
      </w:r>
      <w:r w:rsidRPr="00CC3FF5">
        <w:rPr>
          <w:rFonts w:ascii="Arial" w:hAnsi="Arial"/>
          <w:b/>
          <w:sz w:val="20"/>
          <w:lang w:val="de-DE"/>
        </w:rPr>
        <w:t xml:space="preserve">, </w:t>
      </w:r>
      <w:r>
        <w:rPr>
          <w:rFonts w:ascii="Arial" w:hAnsi="Arial"/>
          <w:b/>
          <w:sz w:val="20"/>
          <w:lang w:val="de-DE"/>
        </w:rPr>
        <w:t>Kosmetikanwendungen sowie Schläuche und Förderbänder in der Lebensmittelverarbeitung</w:t>
      </w:r>
      <w:r w:rsidRPr="00CC3FF5">
        <w:rPr>
          <w:rFonts w:ascii="Arial" w:hAnsi="Arial"/>
          <w:b/>
          <w:sz w:val="20"/>
          <w:lang w:val="de-DE"/>
        </w:rPr>
        <w:t xml:space="preserve">. </w:t>
      </w:r>
    </w:p>
    <w:p w14:paraId="044B5CA4" w14:textId="5A814BD5" w:rsidR="00BC17DC" w:rsidRPr="00F14826" w:rsidRDefault="00BC17DC" w:rsidP="00BC17DC">
      <w:pPr>
        <w:spacing w:line="360" w:lineRule="auto"/>
        <w:ind w:right="1701"/>
        <w:jc w:val="both"/>
        <w:rPr>
          <w:rFonts w:ascii="Arial" w:hAnsi="Arial"/>
          <w:b/>
          <w:sz w:val="20"/>
          <w:lang w:val="de-DE"/>
        </w:rPr>
      </w:pPr>
    </w:p>
    <w:p w14:paraId="04F7CCE0" w14:textId="77777777" w:rsidR="00BA37BE" w:rsidRDefault="00BA37BE" w:rsidP="00BA37BE">
      <w:pPr>
        <w:keepLines/>
        <w:spacing w:after="0" w:line="360" w:lineRule="auto"/>
        <w:ind w:right="1701"/>
        <w:jc w:val="both"/>
        <w:rPr>
          <w:rFonts w:ascii="Arial" w:hAnsi="Arial"/>
          <w:sz w:val="20"/>
          <w:lang w:val="de-DE"/>
        </w:rPr>
      </w:pPr>
      <w:r>
        <w:rPr>
          <w:rFonts w:ascii="Arial" w:hAnsi="Arial"/>
          <w:sz w:val="20"/>
          <w:lang w:val="de-DE"/>
        </w:rPr>
        <w:t xml:space="preserve">Das verstärkte Umwelt- und Nachhaltigkeitsbewusstsein der Verbraucher hat in vielen Bereichen zu einer stetig steigenden Nachfrage nach wiederverwendbaren Produkten geführt. Typische Beispiele dafür sind </w:t>
      </w:r>
      <w:r w:rsidRPr="00CC3FF5">
        <w:rPr>
          <w:rFonts w:ascii="Arial" w:hAnsi="Arial"/>
          <w:sz w:val="20"/>
          <w:lang w:val="de-DE"/>
        </w:rPr>
        <w:t>Lebensmittelbehälter wie Brotzeitboxen, Mixbecher und verschließbare Schüsseln, bei denen vor allem die Dichtungen im Deckel häufig aus Thermoplastischen Elastomeren gefertigt werden.</w:t>
      </w:r>
      <w:r>
        <w:rPr>
          <w:rFonts w:ascii="Arial" w:hAnsi="Arial"/>
          <w:sz w:val="20"/>
          <w:lang w:val="de-DE"/>
        </w:rPr>
        <w:t xml:space="preserve"> </w:t>
      </w:r>
    </w:p>
    <w:p w14:paraId="317B5311" w14:textId="77777777" w:rsidR="00BA37BE" w:rsidRDefault="00BA37BE" w:rsidP="00BA37BE">
      <w:pPr>
        <w:keepLines/>
        <w:spacing w:after="0" w:line="360" w:lineRule="auto"/>
        <w:ind w:right="1701"/>
        <w:jc w:val="both"/>
        <w:rPr>
          <w:rFonts w:ascii="Arial" w:hAnsi="Arial"/>
          <w:sz w:val="20"/>
          <w:lang w:val="de-DE"/>
        </w:rPr>
      </w:pPr>
    </w:p>
    <w:p w14:paraId="632E74A9" w14:textId="77777777" w:rsidR="00BA37BE" w:rsidRPr="00297AA7" w:rsidRDefault="00BA37BE" w:rsidP="00BA37BE">
      <w:pPr>
        <w:keepLines/>
        <w:spacing w:after="0" w:line="360" w:lineRule="auto"/>
        <w:ind w:right="1701"/>
        <w:jc w:val="both"/>
        <w:rPr>
          <w:rFonts w:ascii="Arial" w:hAnsi="Arial"/>
          <w:sz w:val="20"/>
          <w:szCs w:val="20"/>
          <w:lang w:val="de-DE"/>
        </w:rPr>
      </w:pPr>
      <w:r w:rsidRPr="00612B2A">
        <w:rPr>
          <w:rFonts w:ascii="Arial" w:hAnsi="Arial"/>
          <w:sz w:val="20"/>
          <w:lang w:val="de-DE"/>
        </w:rPr>
        <w:lastRenderedPageBreak/>
        <w:t xml:space="preserve">Die Verwendung </w:t>
      </w:r>
      <w:r w:rsidRPr="00612B2A">
        <w:rPr>
          <w:rFonts w:ascii="Arial" w:hAnsi="Arial"/>
          <w:color w:val="000000" w:themeColor="text1"/>
          <w:sz w:val="20"/>
          <w:lang w:val="de-DE"/>
        </w:rPr>
        <w:t>dieser Endprodukte erfordert jedoch zuverlässige Materialien, um</w:t>
      </w:r>
      <w:r w:rsidRPr="00612B2A">
        <w:rPr>
          <w:rFonts w:ascii="Arial" w:hAnsi="Arial"/>
          <w:sz w:val="20"/>
          <w:lang w:val="de-DE"/>
        </w:rPr>
        <w:t xml:space="preserve"> die langfristige physiologische Unbedenklichkeit zu gewährleisten. Die einschlägigen Regelwerke für Kunststoffanwendungen mit direktem Lebensmittelkontakt – die Verordnung (EU) Nr. 10/2011 </w:t>
      </w:r>
      <w:r>
        <w:rPr>
          <w:rFonts w:ascii="Arial" w:hAnsi="Arial"/>
          <w:sz w:val="20"/>
          <w:lang w:val="de-DE"/>
        </w:rPr>
        <w:t xml:space="preserve">und </w:t>
      </w:r>
      <w:r w:rsidRPr="00AB3E40">
        <w:rPr>
          <w:rFonts w:ascii="Arial" w:hAnsi="Arial"/>
          <w:color w:val="000000" w:themeColor="text1"/>
          <w:sz w:val="20"/>
          <w:lang w:val="de-DE"/>
        </w:rPr>
        <w:t>d</w:t>
      </w:r>
      <w:r>
        <w:rPr>
          <w:rFonts w:ascii="Arial" w:hAnsi="Arial"/>
          <w:color w:val="000000" w:themeColor="text1"/>
          <w:sz w:val="20"/>
          <w:lang w:val="de-DE"/>
        </w:rPr>
        <w:t>e</w:t>
      </w:r>
      <w:r w:rsidRPr="00AB3E40">
        <w:rPr>
          <w:rFonts w:ascii="Arial" w:hAnsi="Arial"/>
          <w:color w:val="000000" w:themeColor="text1"/>
          <w:sz w:val="20"/>
          <w:lang w:val="de-DE"/>
        </w:rPr>
        <w:t xml:space="preserve">n Title 21 </w:t>
      </w:r>
      <w:r w:rsidRPr="00AB3E40">
        <w:rPr>
          <w:rFonts w:ascii="Arial" w:hAnsi="Arial"/>
          <w:color w:val="000000" w:themeColor="text1"/>
          <w:spacing w:val="-2"/>
          <w:sz w:val="20"/>
          <w:lang w:val="de-DE"/>
        </w:rPr>
        <w:t xml:space="preserve">Code </w:t>
      </w:r>
      <w:proofErr w:type="spellStart"/>
      <w:r w:rsidRPr="00AB3E40">
        <w:rPr>
          <w:rFonts w:ascii="Arial" w:hAnsi="Arial"/>
          <w:color w:val="000000" w:themeColor="text1"/>
          <w:spacing w:val="-2"/>
          <w:sz w:val="20"/>
          <w:lang w:val="de-DE"/>
        </w:rPr>
        <w:t>of</w:t>
      </w:r>
      <w:proofErr w:type="spellEnd"/>
      <w:r w:rsidRPr="00AB3E40">
        <w:rPr>
          <w:rFonts w:ascii="Arial" w:hAnsi="Arial"/>
          <w:color w:val="000000" w:themeColor="text1"/>
          <w:spacing w:val="-2"/>
          <w:sz w:val="20"/>
          <w:lang w:val="de-DE"/>
        </w:rPr>
        <w:t xml:space="preserve"> Federal </w:t>
      </w:r>
      <w:proofErr w:type="spellStart"/>
      <w:r w:rsidRPr="00AB3E40">
        <w:rPr>
          <w:rFonts w:ascii="Arial" w:hAnsi="Arial"/>
          <w:color w:val="000000" w:themeColor="text1"/>
          <w:spacing w:val="-2"/>
          <w:sz w:val="20"/>
          <w:lang w:val="de-DE"/>
        </w:rPr>
        <w:t>Regulations</w:t>
      </w:r>
      <w:proofErr w:type="spellEnd"/>
      <w:r w:rsidRPr="00AB3E40">
        <w:rPr>
          <w:rFonts w:ascii="Arial" w:hAnsi="Arial"/>
          <w:color w:val="000000" w:themeColor="text1"/>
          <w:spacing w:val="-2"/>
          <w:sz w:val="20"/>
          <w:lang w:val="de-DE"/>
        </w:rPr>
        <w:t xml:space="preserve"> (21 </w:t>
      </w:r>
      <w:r w:rsidRPr="00613666">
        <w:rPr>
          <w:rFonts w:ascii="Arial" w:hAnsi="Arial"/>
          <w:color w:val="000000" w:themeColor="text1"/>
          <w:spacing w:val="-2"/>
          <w:sz w:val="20"/>
          <w:lang w:val="de-DE"/>
        </w:rPr>
        <w:t xml:space="preserve">CFR §177.2600) der </w:t>
      </w:r>
      <w:r w:rsidRPr="00AB3E40">
        <w:rPr>
          <w:rFonts w:ascii="Arial" w:hAnsi="Arial"/>
          <w:color w:val="000000" w:themeColor="text1"/>
          <w:spacing w:val="-2"/>
          <w:sz w:val="20"/>
          <w:lang w:val="de-DE"/>
        </w:rPr>
        <w:t>Lebens- und Arzneimittelbehörde</w:t>
      </w:r>
      <w:r w:rsidRPr="00AB3E40">
        <w:rPr>
          <w:rFonts w:ascii="Arial" w:hAnsi="Arial"/>
          <w:color w:val="000000" w:themeColor="text1"/>
          <w:sz w:val="20"/>
          <w:lang w:val="de-DE"/>
        </w:rPr>
        <w:t xml:space="preserve"> (FDA) in den USA</w:t>
      </w:r>
      <w:r>
        <w:rPr>
          <w:rFonts w:ascii="Arial" w:hAnsi="Arial"/>
          <w:color w:val="000000" w:themeColor="text1"/>
          <w:sz w:val="20"/>
          <w:lang w:val="de-DE"/>
        </w:rPr>
        <w:t xml:space="preserve"> </w:t>
      </w:r>
      <w:r w:rsidRPr="00612B2A">
        <w:rPr>
          <w:rFonts w:ascii="Arial" w:hAnsi="Arial"/>
          <w:sz w:val="20"/>
          <w:lang w:val="de-DE"/>
        </w:rPr>
        <w:t xml:space="preserve">– definieren in diesem Zusammenhang strikte Grenzwerte für die zulässige Migration von Inhaltsstoffen der Materialien. </w:t>
      </w:r>
      <w:r w:rsidRPr="00AB3E40">
        <w:rPr>
          <w:rFonts w:ascii="Arial" w:hAnsi="Arial"/>
          <w:color w:val="000000" w:themeColor="text1"/>
          <w:sz w:val="20"/>
          <w:lang w:val="de-DE"/>
        </w:rPr>
        <w:t xml:space="preserve">Zusätzlich erfüllt KRAIBURG TPE die </w:t>
      </w:r>
      <w:r>
        <w:rPr>
          <w:rFonts w:ascii="Arial" w:hAnsi="Arial"/>
          <w:color w:val="000000" w:themeColor="text1"/>
          <w:sz w:val="20"/>
          <w:lang w:val="de-DE"/>
        </w:rPr>
        <w:t xml:space="preserve">Anforderungen, die beide Regelwerke an </w:t>
      </w:r>
      <w:r w:rsidRPr="00AB3E40">
        <w:rPr>
          <w:rFonts w:ascii="Arial" w:hAnsi="Arial"/>
          <w:color w:val="000000" w:themeColor="text1"/>
          <w:sz w:val="20"/>
          <w:lang w:val="de-DE"/>
        </w:rPr>
        <w:t>Compound</w:t>
      </w:r>
      <w:r>
        <w:rPr>
          <w:rFonts w:ascii="Arial" w:hAnsi="Arial"/>
          <w:color w:val="000000" w:themeColor="text1"/>
          <w:sz w:val="20"/>
          <w:lang w:val="de-DE"/>
        </w:rPr>
        <w:t>-Z</w:t>
      </w:r>
      <w:r w:rsidRPr="00AB3E40">
        <w:rPr>
          <w:rFonts w:ascii="Arial" w:hAnsi="Arial"/>
          <w:color w:val="000000" w:themeColor="text1"/>
          <w:sz w:val="20"/>
          <w:lang w:val="de-DE"/>
        </w:rPr>
        <w:t>usammensetzung</w:t>
      </w:r>
      <w:r>
        <w:rPr>
          <w:rFonts w:ascii="Arial" w:hAnsi="Arial"/>
          <w:color w:val="000000" w:themeColor="text1"/>
          <w:sz w:val="20"/>
          <w:lang w:val="de-DE"/>
        </w:rPr>
        <w:t>en stellen</w:t>
      </w:r>
      <w:r w:rsidRPr="00AB3E40">
        <w:rPr>
          <w:rFonts w:ascii="Arial" w:hAnsi="Arial"/>
          <w:color w:val="000000" w:themeColor="text1"/>
          <w:sz w:val="20"/>
          <w:lang w:val="de-DE"/>
        </w:rPr>
        <w:t>.</w:t>
      </w:r>
      <w:r>
        <w:rPr>
          <w:rFonts w:ascii="Arial" w:hAnsi="Arial"/>
          <w:color w:val="000000" w:themeColor="text1"/>
          <w:sz w:val="20"/>
          <w:lang w:val="de-DE"/>
        </w:rPr>
        <w:t xml:space="preserve"> </w:t>
      </w:r>
      <w:r w:rsidRPr="00297AA7">
        <w:rPr>
          <w:rFonts w:ascii="Arial" w:hAnsi="Arial"/>
          <w:sz w:val="20"/>
          <w:szCs w:val="20"/>
          <w:lang w:val="de-DE"/>
        </w:rPr>
        <w:t xml:space="preserve">Die Voraussetzungen, um die gesetzlichen Migrationsgrenzwerte einzuhalten, bildet dabei die Verbindung der neuen Rezeptur der FC/CM3/AD1-Reihe mit einem durchdachten Design des Endprodukts.  </w:t>
      </w:r>
    </w:p>
    <w:p w14:paraId="083E6E29" w14:textId="77777777" w:rsidR="00BA37BE" w:rsidRPr="00612B2A" w:rsidRDefault="00BA37BE" w:rsidP="00BA37BE">
      <w:pPr>
        <w:keepLines/>
        <w:spacing w:after="0" w:line="360" w:lineRule="auto"/>
        <w:ind w:right="1701"/>
        <w:jc w:val="both"/>
        <w:rPr>
          <w:rFonts w:ascii="Arial" w:hAnsi="Arial"/>
          <w:color w:val="000000" w:themeColor="text1"/>
          <w:sz w:val="20"/>
          <w:lang w:val="de-DE"/>
        </w:rPr>
      </w:pPr>
    </w:p>
    <w:p w14:paraId="5E14CA8C" w14:textId="77777777" w:rsidR="00BA37BE" w:rsidRDefault="00BA37BE" w:rsidP="00BA37BE">
      <w:pPr>
        <w:keepLines/>
        <w:spacing w:after="0" w:line="360" w:lineRule="auto"/>
        <w:ind w:right="1701"/>
        <w:jc w:val="both"/>
        <w:rPr>
          <w:rFonts w:ascii="Arial" w:hAnsi="Arial" w:cs="Arial"/>
          <w:color w:val="000000" w:themeColor="text1"/>
          <w:sz w:val="20"/>
          <w:szCs w:val="20"/>
          <w:lang w:val="de-DE"/>
        </w:rPr>
      </w:pPr>
      <w:r w:rsidRPr="00612B2A">
        <w:rPr>
          <w:rFonts w:ascii="Arial" w:hAnsi="Arial"/>
          <w:color w:val="000000" w:themeColor="text1"/>
          <w:sz w:val="20"/>
          <w:lang w:val="de-DE"/>
        </w:rPr>
        <w:t xml:space="preserve">„Wir haben uns </w:t>
      </w:r>
      <w:r w:rsidRPr="00612B2A">
        <w:rPr>
          <w:rFonts w:ascii="Arial" w:hAnsi="Arial" w:cs="Arial"/>
          <w:color w:val="000000" w:themeColor="text1"/>
          <w:sz w:val="20"/>
          <w:szCs w:val="20"/>
          <w:lang w:val="de-DE"/>
        </w:rPr>
        <w:t xml:space="preserve">in den vergangenen Jahren intensiv mit dieser Thematik beschäftigt und stark </w:t>
      </w:r>
      <w:r w:rsidRPr="00931756">
        <w:rPr>
          <w:rFonts w:ascii="Arial" w:hAnsi="Arial" w:cs="Arial"/>
          <w:color w:val="000000" w:themeColor="text1"/>
          <w:sz w:val="20"/>
          <w:szCs w:val="20"/>
          <w:lang w:val="de-DE"/>
        </w:rPr>
        <w:t>in</w:t>
      </w:r>
      <w:r w:rsidRPr="003E1F29">
        <w:rPr>
          <w:rFonts w:ascii="Arial" w:hAnsi="Arial" w:cs="Arial"/>
          <w:color w:val="000000" w:themeColor="text1"/>
          <w:sz w:val="20"/>
          <w:szCs w:val="20"/>
          <w:lang w:val="de-DE"/>
        </w:rPr>
        <w:t xml:space="preserve"> die </w:t>
      </w:r>
      <w:r w:rsidRPr="00612B2A">
        <w:rPr>
          <w:rFonts w:ascii="Arial" w:hAnsi="Arial" w:cs="Arial"/>
          <w:color w:val="000000" w:themeColor="text1"/>
          <w:sz w:val="20"/>
          <w:szCs w:val="20"/>
          <w:lang w:val="de-DE"/>
        </w:rPr>
        <w:t>Entwicklung neuer TPS</w:t>
      </w:r>
      <w:r>
        <w:rPr>
          <w:rFonts w:ascii="Arial" w:hAnsi="Arial" w:cs="Arial"/>
          <w:color w:val="000000" w:themeColor="text1"/>
          <w:sz w:val="20"/>
          <w:szCs w:val="20"/>
          <w:lang w:val="de-DE"/>
        </w:rPr>
        <w:t>-Compounds</w:t>
      </w:r>
      <w:r w:rsidRPr="00612B2A">
        <w:rPr>
          <w:rFonts w:ascii="Arial" w:hAnsi="Arial" w:cs="Arial"/>
          <w:color w:val="000000" w:themeColor="text1"/>
          <w:sz w:val="20"/>
          <w:szCs w:val="20"/>
          <w:lang w:val="de-DE"/>
        </w:rPr>
        <w:t xml:space="preserve"> für sichere Anwendungen im Lebensmittelkontakt investiert“, sagt </w:t>
      </w:r>
      <w:r>
        <w:rPr>
          <w:rFonts w:ascii="Arial" w:hAnsi="Arial" w:cs="Arial"/>
          <w:color w:val="000000" w:themeColor="text1"/>
          <w:sz w:val="20"/>
          <w:szCs w:val="20"/>
          <w:lang w:val="de-DE"/>
        </w:rPr>
        <w:t>Dirk Olberding</w:t>
      </w:r>
      <w:r w:rsidRPr="00612B2A">
        <w:rPr>
          <w:rFonts w:ascii="Arial" w:hAnsi="Arial" w:cs="Arial"/>
          <w:color w:val="000000" w:themeColor="text1"/>
          <w:sz w:val="20"/>
          <w:szCs w:val="20"/>
          <w:lang w:val="de-DE"/>
        </w:rPr>
        <w:t xml:space="preserve">, </w:t>
      </w:r>
      <w:r>
        <w:rPr>
          <w:rFonts w:ascii="Arial" w:hAnsi="Arial" w:cs="Arial"/>
          <w:color w:val="000000" w:themeColor="text1"/>
          <w:sz w:val="20"/>
          <w:szCs w:val="20"/>
          <w:lang w:val="de-DE"/>
        </w:rPr>
        <w:t xml:space="preserve">Market Manager Consumer </w:t>
      </w:r>
      <w:r w:rsidRPr="00612B2A">
        <w:rPr>
          <w:rFonts w:ascii="Arial" w:hAnsi="Arial" w:cs="Arial"/>
          <w:color w:val="000000" w:themeColor="text1"/>
          <w:sz w:val="20"/>
          <w:szCs w:val="20"/>
          <w:lang w:val="de-DE"/>
        </w:rPr>
        <w:t>bei KRAIBURG TPE. „Dabei ist es uns anhand umfassender Analysen und Migrationsuntersuchungen gelungen, präzise Berechnungsgrundlagen der Migrationseigenschaften zu ermitteln und auf die Formulierung kommerzieller TPS</w:t>
      </w:r>
      <w:r>
        <w:rPr>
          <w:rFonts w:ascii="Arial" w:hAnsi="Arial" w:cs="Arial"/>
          <w:color w:val="000000" w:themeColor="text1"/>
          <w:sz w:val="20"/>
          <w:szCs w:val="20"/>
          <w:lang w:val="de-DE"/>
        </w:rPr>
        <w:t>-</w:t>
      </w:r>
      <w:r w:rsidRPr="00612B2A">
        <w:rPr>
          <w:rFonts w:ascii="Arial" w:hAnsi="Arial" w:cs="Arial"/>
          <w:color w:val="000000" w:themeColor="text1"/>
          <w:sz w:val="20"/>
          <w:szCs w:val="20"/>
          <w:lang w:val="de-DE"/>
        </w:rPr>
        <w:t>Typen zu übertragen.“</w:t>
      </w:r>
    </w:p>
    <w:p w14:paraId="5EAB4AC7" w14:textId="77777777" w:rsidR="00BA37BE" w:rsidRDefault="00BA37BE" w:rsidP="00BA37BE">
      <w:pPr>
        <w:keepLines/>
        <w:spacing w:after="0" w:line="360" w:lineRule="auto"/>
        <w:ind w:right="1701"/>
        <w:jc w:val="both"/>
        <w:rPr>
          <w:rFonts w:ascii="Arial" w:hAnsi="Arial" w:cs="Arial"/>
          <w:color w:val="000000" w:themeColor="text1"/>
          <w:sz w:val="20"/>
          <w:szCs w:val="20"/>
          <w:lang w:val="de-DE"/>
        </w:rPr>
      </w:pPr>
    </w:p>
    <w:p w14:paraId="6C60A00A" w14:textId="77777777" w:rsidR="00BA37BE" w:rsidRPr="0035142B" w:rsidRDefault="00BA37BE" w:rsidP="00BA37BE">
      <w:pPr>
        <w:keepLines/>
        <w:spacing w:after="0" w:line="360" w:lineRule="auto"/>
        <w:ind w:right="1701"/>
        <w:jc w:val="both"/>
        <w:rPr>
          <w:rFonts w:ascii="Arial" w:hAnsi="Arial" w:cs="Arial"/>
          <w:color w:val="000000" w:themeColor="text1"/>
          <w:sz w:val="20"/>
          <w:szCs w:val="20"/>
          <w:lang w:val="de-DE"/>
        </w:rPr>
      </w:pPr>
      <w:r>
        <w:rPr>
          <w:rFonts w:ascii="Arial" w:hAnsi="Arial" w:cs="Arial"/>
          <w:color w:val="000000" w:themeColor="text1"/>
          <w:sz w:val="20"/>
          <w:szCs w:val="20"/>
          <w:lang w:val="de-DE"/>
        </w:rPr>
        <w:t>Olberding</w:t>
      </w:r>
      <w:r w:rsidRPr="00612B2A">
        <w:rPr>
          <w:rFonts w:ascii="Arial" w:hAnsi="Arial" w:cs="Arial"/>
          <w:color w:val="000000" w:themeColor="text1"/>
          <w:sz w:val="20"/>
          <w:szCs w:val="20"/>
          <w:lang w:val="de-DE"/>
        </w:rPr>
        <w:t xml:space="preserve"> verweist in diesem Zusammenhang auch darauf, dass TPE-Compounds aufgrund ihrer variablen</w:t>
      </w:r>
      <w:r>
        <w:rPr>
          <w:rFonts w:ascii="Arial" w:hAnsi="Arial" w:cs="Arial"/>
          <w:color w:val="000000" w:themeColor="text1"/>
          <w:sz w:val="20"/>
          <w:szCs w:val="20"/>
          <w:lang w:val="de-DE"/>
        </w:rPr>
        <w:t xml:space="preserve"> Kombinierbarkeit</w:t>
      </w:r>
      <w:r w:rsidRPr="00612B2A">
        <w:rPr>
          <w:rFonts w:ascii="Arial" w:hAnsi="Arial" w:cs="Arial"/>
          <w:color w:val="000000" w:themeColor="text1"/>
          <w:sz w:val="20"/>
          <w:szCs w:val="20"/>
          <w:lang w:val="de-DE"/>
        </w:rPr>
        <w:t xml:space="preserve"> ein sehr komplexes Migrationsverhalten zeigen können. „Der Königsweg ist daher, die </w:t>
      </w:r>
      <w:r>
        <w:rPr>
          <w:rFonts w:ascii="Arial" w:hAnsi="Arial" w:cs="Arial"/>
          <w:color w:val="000000" w:themeColor="text1"/>
          <w:sz w:val="20"/>
          <w:szCs w:val="20"/>
          <w:lang w:val="de-DE"/>
        </w:rPr>
        <w:t>TPE-</w:t>
      </w:r>
      <w:r w:rsidRPr="00612B2A">
        <w:rPr>
          <w:rFonts w:ascii="Arial" w:hAnsi="Arial" w:cs="Arial"/>
          <w:color w:val="000000" w:themeColor="text1"/>
          <w:sz w:val="20"/>
          <w:szCs w:val="20"/>
          <w:lang w:val="de-DE"/>
        </w:rPr>
        <w:t>Rezeptur der einzelnen Reihen möglichst präzise auf die zu erwartenden Kontaktmedien</w:t>
      </w:r>
      <w:r>
        <w:rPr>
          <w:rFonts w:ascii="Arial" w:hAnsi="Arial" w:cs="Arial"/>
          <w:color w:val="000000" w:themeColor="text1"/>
          <w:sz w:val="20"/>
          <w:szCs w:val="20"/>
          <w:lang w:val="de-DE"/>
        </w:rPr>
        <w:t xml:space="preserve"> – in der Regel stark </w:t>
      </w:r>
      <w:r w:rsidRPr="00612B2A">
        <w:rPr>
          <w:rFonts w:ascii="Arial" w:hAnsi="Arial" w:cs="Arial"/>
          <w:color w:val="000000" w:themeColor="text1"/>
          <w:sz w:val="20"/>
          <w:szCs w:val="20"/>
          <w:lang w:val="de-DE"/>
        </w:rPr>
        <w:t xml:space="preserve">fetthaltige Lebensmittel </w:t>
      </w:r>
      <w:r>
        <w:rPr>
          <w:rFonts w:ascii="Arial" w:hAnsi="Arial" w:cs="Arial"/>
          <w:color w:val="000000" w:themeColor="text1"/>
          <w:sz w:val="20"/>
          <w:szCs w:val="20"/>
          <w:lang w:val="de-DE"/>
        </w:rPr>
        <w:t>wie Fleisch, Speiseöle,</w:t>
      </w:r>
      <w:r w:rsidRPr="00612B2A">
        <w:rPr>
          <w:rFonts w:ascii="Arial" w:hAnsi="Arial" w:cs="Arial"/>
          <w:color w:val="000000" w:themeColor="text1"/>
          <w:sz w:val="20"/>
          <w:szCs w:val="20"/>
          <w:lang w:val="de-DE"/>
        </w:rPr>
        <w:t xml:space="preserve"> Dressings</w:t>
      </w:r>
      <w:r>
        <w:rPr>
          <w:rFonts w:ascii="Arial" w:hAnsi="Arial" w:cs="Arial"/>
          <w:color w:val="000000" w:themeColor="text1"/>
          <w:sz w:val="20"/>
          <w:szCs w:val="20"/>
          <w:lang w:val="de-DE"/>
        </w:rPr>
        <w:t xml:space="preserve"> oder</w:t>
      </w:r>
      <w:r w:rsidRPr="00612B2A">
        <w:rPr>
          <w:rFonts w:ascii="Arial" w:hAnsi="Arial" w:cs="Arial"/>
          <w:color w:val="000000" w:themeColor="text1"/>
          <w:sz w:val="20"/>
          <w:szCs w:val="20"/>
          <w:lang w:val="de-DE"/>
        </w:rPr>
        <w:t xml:space="preserve"> Soßen</w:t>
      </w:r>
      <w:r>
        <w:rPr>
          <w:rFonts w:ascii="Arial" w:hAnsi="Arial" w:cs="Arial"/>
          <w:color w:val="000000" w:themeColor="text1"/>
          <w:sz w:val="20"/>
          <w:szCs w:val="20"/>
          <w:lang w:val="de-DE"/>
        </w:rPr>
        <w:t xml:space="preserve"> –</w:t>
      </w:r>
      <w:r w:rsidRPr="00612B2A">
        <w:rPr>
          <w:rFonts w:ascii="Arial" w:hAnsi="Arial" w:cs="Arial"/>
          <w:color w:val="000000" w:themeColor="text1"/>
          <w:sz w:val="20"/>
          <w:szCs w:val="20"/>
          <w:lang w:val="de-DE"/>
        </w:rPr>
        <w:t xml:space="preserve"> maßzuschneidern. Um dies sicherzustellen, haben </w:t>
      </w:r>
      <w:r>
        <w:rPr>
          <w:rFonts w:ascii="Arial" w:hAnsi="Arial" w:cs="Arial"/>
          <w:color w:val="000000" w:themeColor="text1"/>
          <w:sz w:val="20"/>
          <w:szCs w:val="20"/>
          <w:lang w:val="de-DE"/>
        </w:rPr>
        <w:t xml:space="preserve">wir bei </w:t>
      </w:r>
      <w:r w:rsidRPr="00612B2A">
        <w:rPr>
          <w:rFonts w:ascii="Arial" w:hAnsi="Arial" w:cs="Arial"/>
          <w:color w:val="000000" w:themeColor="text1"/>
          <w:sz w:val="20"/>
          <w:szCs w:val="20"/>
          <w:lang w:val="de-DE"/>
        </w:rPr>
        <w:t>der Formulierung der M</w:t>
      </w:r>
      <w:r w:rsidRPr="0035142B">
        <w:rPr>
          <w:rFonts w:ascii="Arial" w:hAnsi="Arial" w:cs="Arial"/>
          <w:color w:val="000000" w:themeColor="text1"/>
          <w:sz w:val="20"/>
          <w:szCs w:val="20"/>
          <w:lang w:val="de-DE"/>
        </w:rPr>
        <w:t>aterialien</w:t>
      </w:r>
      <w:r>
        <w:rPr>
          <w:rFonts w:ascii="Arial" w:hAnsi="Arial" w:cs="Arial"/>
          <w:color w:val="000000" w:themeColor="text1"/>
          <w:sz w:val="20"/>
          <w:szCs w:val="20"/>
          <w:lang w:val="de-DE"/>
        </w:rPr>
        <w:t xml:space="preserve"> zwei unterschiedliche Herangehensweisen verfolgt, dabei einerseits </w:t>
      </w:r>
      <w:r w:rsidRPr="0035142B">
        <w:rPr>
          <w:rFonts w:ascii="Arial" w:hAnsi="Arial" w:cs="Arial"/>
          <w:color w:val="000000" w:themeColor="text1"/>
          <w:sz w:val="20"/>
          <w:szCs w:val="20"/>
          <w:lang w:val="de-DE"/>
        </w:rPr>
        <w:t>die Einzelrohstoffe und deren Wechselwirkung</w:t>
      </w:r>
      <w:r>
        <w:rPr>
          <w:rFonts w:ascii="Arial" w:hAnsi="Arial" w:cs="Arial"/>
          <w:color w:val="000000" w:themeColor="text1"/>
          <w:sz w:val="20"/>
          <w:szCs w:val="20"/>
          <w:lang w:val="de-DE"/>
        </w:rPr>
        <w:t xml:space="preserve"> untersucht, andererseits aber auch stets das Endprodukt hinsichtlich des</w:t>
      </w:r>
      <w:r w:rsidRPr="0035142B">
        <w:rPr>
          <w:rFonts w:ascii="Arial" w:hAnsi="Arial" w:cs="Arial"/>
          <w:color w:val="000000" w:themeColor="text1"/>
          <w:sz w:val="20"/>
          <w:szCs w:val="20"/>
          <w:lang w:val="de-DE"/>
        </w:rPr>
        <w:t xml:space="preserve"> Migrationspotenzial</w:t>
      </w:r>
      <w:r>
        <w:rPr>
          <w:rFonts w:ascii="Arial" w:hAnsi="Arial" w:cs="Arial"/>
          <w:color w:val="000000" w:themeColor="text1"/>
          <w:sz w:val="20"/>
          <w:szCs w:val="20"/>
          <w:lang w:val="de-DE"/>
        </w:rPr>
        <w:t>s im Blick behalten</w:t>
      </w:r>
      <w:r w:rsidRPr="0035142B">
        <w:rPr>
          <w:rFonts w:ascii="Arial" w:hAnsi="Arial" w:cs="Arial"/>
          <w:color w:val="000000" w:themeColor="text1"/>
          <w:sz w:val="20"/>
          <w:szCs w:val="20"/>
          <w:lang w:val="de-DE"/>
        </w:rPr>
        <w:t>.</w:t>
      </w:r>
      <w:r>
        <w:rPr>
          <w:rFonts w:ascii="Arial" w:hAnsi="Arial" w:cs="Arial"/>
          <w:color w:val="000000" w:themeColor="text1"/>
          <w:sz w:val="20"/>
          <w:szCs w:val="20"/>
          <w:lang w:val="de-DE"/>
        </w:rPr>
        <w:t>“</w:t>
      </w:r>
    </w:p>
    <w:p w14:paraId="51E8811D" w14:textId="77777777" w:rsidR="00BA37BE" w:rsidRPr="0035142B" w:rsidRDefault="00BA37BE" w:rsidP="00BA37BE">
      <w:pPr>
        <w:keepLines/>
        <w:spacing w:after="0" w:line="360" w:lineRule="auto"/>
        <w:ind w:right="1701"/>
        <w:jc w:val="both"/>
        <w:rPr>
          <w:rFonts w:ascii="Arial" w:hAnsi="Arial" w:cs="Arial"/>
          <w:color w:val="000000" w:themeColor="text1"/>
          <w:sz w:val="20"/>
          <w:szCs w:val="20"/>
          <w:lang w:val="de-DE"/>
        </w:rPr>
      </w:pPr>
    </w:p>
    <w:p w14:paraId="5FAE1B83" w14:textId="77777777" w:rsidR="00BA37BE" w:rsidRDefault="00BA37BE" w:rsidP="00BA37BE">
      <w:pPr>
        <w:keepLines/>
        <w:spacing w:after="0" w:line="360" w:lineRule="auto"/>
        <w:ind w:right="1701"/>
        <w:jc w:val="both"/>
        <w:rPr>
          <w:rFonts w:ascii="Arial" w:hAnsi="Arial" w:cs="Arial"/>
          <w:color w:val="000000" w:themeColor="text1"/>
          <w:sz w:val="20"/>
          <w:szCs w:val="20"/>
          <w:lang w:val="de-DE"/>
        </w:rPr>
      </w:pPr>
    </w:p>
    <w:p w14:paraId="35625299" w14:textId="77777777" w:rsidR="00BA37BE" w:rsidRDefault="00BA37BE" w:rsidP="00BA37BE">
      <w:pPr>
        <w:keepLines/>
        <w:spacing w:after="0" w:line="360" w:lineRule="auto"/>
        <w:ind w:right="1701"/>
        <w:jc w:val="both"/>
        <w:rPr>
          <w:rFonts w:ascii="Arial" w:hAnsi="Arial" w:cs="Arial"/>
          <w:color w:val="000000" w:themeColor="text1"/>
          <w:sz w:val="20"/>
          <w:szCs w:val="20"/>
          <w:lang w:val="de-DE"/>
        </w:rPr>
      </w:pPr>
      <w:r>
        <w:rPr>
          <w:rFonts w:ascii="Arial" w:hAnsi="Arial"/>
          <w:sz w:val="20"/>
          <w:lang w:val="de-DE"/>
        </w:rPr>
        <w:t>D</w:t>
      </w:r>
      <w:r w:rsidRPr="00AB3E40">
        <w:rPr>
          <w:rFonts w:ascii="Arial" w:hAnsi="Arial"/>
          <w:sz w:val="20"/>
          <w:lang w:val="de-DE"/>
        </w:rPr>
        <w:t>ank</w:t>
      </w:r>
      <w:r>
        <w:rPr>
          <w:rFonts w:ascii="Arial" w:hAnsi="Arial"/>
          <w:sz w:val="20"/>
          <w:lang w:val="de-DE"/>
        </w:rPr>
        <w:t xml:space="preserve"> ihrer widerstandsfähigen</w:t>
      </w:r>
      <w:r w:rsidRPr="00AB3E40">
        <w:rPr>
          <w:rFonts w:ascii="Arial" w:hAnsi="Arial"/>
          <w:sz w:val="20"/>
          <w:lang w:val="de-DE"/>
        </w:rPr>
        <w:t xml:space="preserve"> Oberfläche und </w:t>
      </w:r>
      <w:r>
        <w:rPr>
          <w:rFonts w:ascii="Arial" w:hAnsi="Arial"/>
          <w:sz w:val="20"/>
          <w:lang w:val="de-DE"/>
        </w:rPr>
        <w:t xml:space="preserve">hervorragenden </w:t>
      </w:r>
      <w:r w:rsidRPr="00AB3E40">
        <w:rPr>
          <w:rFonts w:ascii="Arial" w:hAnsi="Arial"/>
          <w:sz w:val="20"/>
          <w:lang w:val="de-DE"/>
        </w:rPr>
        <w:t xml:space="preserve">mechanischen Eigenschaften </w:t>
      </w:r>
      <w:r>
        <w:rPr>
          <w:rFonts w:ascii="Arial" w:hAnsi="Arial"/>
          <w:sz w:val="20"/>
          <w:lang w:val="de-DE"/>
        </w:rPr>
        <w:t>steigern die n</w:t>
      </w:r>
      <w:r w:rsidRPr="00AB3E40">
        <w:rPr>
          <w:rFonts w:ascii="Arial" w:hAnsi="Arial"/>
          <w:sz w:val="20"/>
          <w:lang w:val="de-DE"/>
        </w:rPr>
        <w:t xml:space="preserve">euen Materialien von KRAIBURG TPE </w:t>
      </w:r>
      <w:r>
        <w:rPr>
          <w:rFonts w:ascii="Arial" w:hAnsi="Arial"/>
          <w:sz w:val="20"/>
          <w:lang w:val="de-DE"/>
        </w:rPr>
        <w:t xml:space="preserve">die Lebensdauer von </w:t>
      </w:r>
      <w:r w:rsidRPr="00AB3E40">
        <w:rPr>
          <w:rFonts w:ascii="Arial" w:hAnsi="Arial"/>
          <w:sz w:val="20"/>
          <w:lang w:val="de-DE"/>
        </w:rPr>
        <w:t xml:space="preserve">wiederverwendbaren Behältern und Deckeln </w:t>
      </w:r>
      <w:r>
        <w:rPr>
          <w:rFonts w:ascii="Arial" w:hAnsi="Arial"/>
          <w:sz w:val="20"/>
          <w:lang w:val="de-DE"/>
        </w:rPr>
        <w:t>erheblich</w:t>
      </w:r>
      <w:r w:rsidRPr="00AB3E40">
        <w:rPr>
          <w:rFonts w:ascii="Arial" w:hAnsi="Arial"/>
          <w:sz w:val="20"/>
          <w:lang w:val="de-DE"/>
        </w:rPr>
        <w:t xml:space="preserve">. </w:t>
      </w:r>
      <w:r w:rsidRPr="00B71603">
        <w:rPr>
          <w:rFonts w:ascii="Arial" w:hAnsi="Arial"/>
          <w:sz w:val="20"/>
          <w:lang w:val="de-DE"/>
        </w:rPr>
        <w:t xml:space="preserve">Die Haftung auf verschiedenen polaren </w:t>
      </w:r>
      <w:r w:rsidRPr="00613666">
        <w:rPr>
          <w:rFonts w:ascii="Arial" w:hAnsi="Arial"/>
          <w:color w:val="000000" w:themeColor="text1"/>
          <w:sz w:val="20"/>
          <w:lang w:val="de-DE"/>
        </w:rPr>
        <w:t xml:space="preserve">Thermoplasten wie z. B. </w:t>
      </w:r>
      <w:proofErr w:type="spellStart"/>
      <w:r w:rsidRPr="00613666">
        <w:rPr>
          <w:rFonts w:ascii="Arial" w:hAnsi="Arial"/>
          <w:color w:val="000000" w:themeColor="text1"/>
          <w:sz w:val="20"/>
          <w:lang w:val="de-DE"/>
        </w:rPr>
        <w:t>Tritan</w:t>
      </w:r>
      <w:proofErr w:type="spellEnd"/>
      <w:r w:rsidRPr="00613666">
        <w:rPr>
          <w:rFonts w:ascii="Arial" w:hAnsi="Arial"/>
          <w:color w:val="000000" w:themeColor="text1"/>
          <w:sz w:val="20"/>
          <w:lang w:val="de-DE"/>
        </w:rPr>
        <w:t xml:space="preserve"> (PCT-G), PET, SAN, PC, ABS, PA6 and PA12 w</w:t>
      </w:r>
      <w:r w:rsidRPr="00B71603">
        <w:rPr>
          <w:rFonts w:ascii="Arial" w:hAnsi="Arial"/>
          <w:sz w:val="20"/>
          <w:lang w:val="de-DE"/>
        </w:rPr>
        <w:t xml:space="preserve">urde durchweg erfolgreich getestet. </w:t>
      </w:r>
      <w:r w:rsidRPr="00AB3E40">
        <w:rPr>
          <w:rFonts w:ascii="Arial" w:hAnsi="Arial"/>
          <w:sz w:val="20"/>
          <w:lang w:val="de-DE"/>
        </w:rPr>
        <w:t xml:space="preserve">Aufgrund ihres </w:t>
      </w:r>
      <w:r>
        <w:rPr>
          <w:rFonts w:ascii="Arial" w:hAnsi="Arial"/>
          <w:sz w:val="20"/>
          <w:lang w:val="de-DE"/>
        </w:rPr>
        <w:t xml:space="preserve">sehr guten </w:t>
      </w:r>
      <w:r w:rsidRPr="00E15B54">
        <w:rPr>
          <w:rFonts w:ascii="Arial" w:hAnsi="Arial"/>
          <w:color w:val="000000" w:themeColor="text1"/>
          <w:sz w:val="20"/>
          <w:lang w:val="de-DE"/>
        </w:rPr>
        <w:t xml:space="preserve">Rückstellvermögens – belegt durch </w:t>
      </w:r>
      <w:proofErr w:type="spellStart"/>
      <w:r w:rsidRPr="00E15B54">
        <w:rPr>
          <w:rFonts w:ascii="Arial" w:hAnsi="Arial"/>
          <w:color w:val="000000" w:themeColor="text1"/>
          <w:sz w:val="20"/>
          <w:lang w:val="de-DE"/>
        </w:rPr>
        <w:t>Hysteresetests</w:t>
      </w:r>
      <w:proofErr w:type="spellEnd"/>
      <w:r w:rsidRPr="00E15B54">
        <w:rPr>
          <w:rFonts w:ascii="Arial" w:hAnsi="Arial"/>
          <w:color w:val="000000" w:themeColor="text1"/>
          <w:sz w:val="20"/>
          <w:lang w:val="de-DE"/>
        </w:rPr>
        <w:t xml:space="preserve"> – sowie ausgezeichneter Werte </w:t>
      </w:r>
      <w:r>
        <w:rPr>
          <w:rFonts w:ascii="Arial" w:hAnsi="Arial"/>
          <w:sz w:val="20"/>
          <w:lang w:val="de-DE"/>
        </w:rPr>
        <w:t xml:space="preserve">bei Reißfestigkeit und Weiterreißwiderstand </w:t>
      </w:r>
      <w:r w:rsidRPr="00AB3E40">
        <w:rPr>
          <w:rFonts w:ascii="Arial" w:hAnsi="Arial"/>
          <w:sz w:val="20"/>
          <w:lang w:val="de-DE"/>
        </w:rPr>
        <w:t xml:space="preserve">eignen sie sich zudem ideal für </w:t>
      </w:r>
      <w:r>
        <w:rPr>
          <w:rFonts w:ascii="Arial" w:hAnsi="Arial"/>
          <w:sz w:val="20"/>
          <w:lang w:val="de-DE"/>
        </w:rPr>
        <w:t>Kosmetik- und L</w:t>
      </w:r>
      <w:r w:rsidRPr="00AB3E40">
        <w:rPr>
          <w:rFonts w:ascii="Arial" w:hAnsi="Arial"/>
          <w:spacing w:val="-2"/>
          <w:sz w:val="20"/>
          <w:lang w:val="de-DE"/>
        </w:rPr>
        <w:t>ebensmittelverpackungen</w:t>
      </w:r>
      <w:r w:rsidRPr="00612B2A">
        <w:rPr>
          <w:rFonts w:ascii="Arial" w:hAnsi="Arial"/>
          <w:spacing w:val="-2"/>
          <w:sz w:val="20"/>
          <w:lang w:val="de-DE"/>
        </w:rPr>
        <w:t xml:space="preserve">. Die neue </w:t>
      </w:r>
      <w:r>
        <w:rPr>
          <w:rFonts w:ascii="Arial" w:hAnsi="Arial"/>
          <w:spacing w:val="-2"/>
          <w:sz w:val="20"/>
          <w:lang w:val="de-DE"/>
        </w:rPr>
        <w:t>Reihe</w:t>
      </w:r>
      <w:r w:rsidRPr="00612B2A">
        <w:rPr>
          <w:rFonts w:ascii="Arial" w:hAnsi="Arial"/>
          <w:spacing w:val="-2"/>
          <w:sz w:val="20"/>
          <w:lang w:val="de-DE"/>
        </w:rPr>
        <w:t xml:space="preserve"> </w:t>
      </w:r>
      <w:r>
        <w:rPr>
          <w:rFonts w:ascii="Arial" w:hAnsi="Arial"/>
          <w:spacing w:val="-2"/>
          <w:sz w:val="20"/>
          <w:lang w:val="de-DE"/>
        </w:rPr>
        <w:t xml:space="preserve">lässt sich ausgezeichnet thermoplastisch verarbeiten und ermöglicht dadurch viele Freiheiten im Bauteildesign. </w:t>
      </w:r>
      <w:r w:rsidRPr="00612B2A">
        <w:rPr>
          <w:rFonts w:ascii="Arial" w:hAnsi="Arial" w:cs="Arial"/>
          <w:sz w:val="20"/>
          <w:szCs w:val="20"/>
          <w:lang w:val="de-DE"/>
        </w:rPr>
        <w:t>Die Compou</w:t>
      </w:r>
      <w:r>
        <w:rPr>
          <w:rFonts w:ascii="Arial" w:hAnsi="Arial" w:cs="Arial"/>
          <w:sz w:val="20"/>
          <w:szCs w:val="20"/>
          <w:lang w:val="de-DE"/>
        </w:rPr>
        <w:t xml:space="preserve">nds werden am Standort der KRAIBURG TPE in Waldkraiburg produziert und sind ab sofort weltweit lieferbar. </w:t>
      </w:r>
    </w:p>
    <w:p w14:paraId="1807818A" w14:textId="77777777" w:rsidR="00BA37BE" w:rsidRPr="00B71603" w:rsidRDefault="00BA37BE" w:rsidP="00BA37BE">
      <w:pPr>
        <w:spacing w:line="360" w:lineRule="auto"/>
        <w:ind w:right="1701"/>
        <w:jc w:val="both"/>
        <w:rPr>
          <w:rFonts w:ascii="Arial" w:hAnsi="Arial" w:cs="Arial"/>
          <w:sz w:val="20"/>
          <w:szCs w:val="20"/>
          <w:lang w:val="de-DE"/>
        </w:rPr>
      </w:pPr>
    </w:p>
    <w:p w14:paraId="73014952" w14:textId="77777777" w:rsidR="00BA37BE" w:rsidRDefault="00BA37BE" w:rsidP="00BA37BE">
      <w:pPr>
        <w:spacing w:line="360" w:lineRule="auto"/>
        <w:ind w:right="1701"/>
        <w:jc w:val="both"/>
        <w:rPr>
          <w:rFonts w:ascii="Arial" w:hAnsi="Arial" w:cs="Arial"/>
          <w:sz w:val="20"/>
          <w:szCs w:val="20"/>
          <w:lang w:val="de-DE"/>
        </w:rPr>
      </w:pPr>
      <w:r w:rsidRPr="00B71603">
        <w:rPr>
          <w:rFonts w:ascii="Arial" w:hAnsi="Arial" w:cs="Arial"/>
          <w:sz w:val="20"/>
          <w:szCs w:val="20"/>
          <w:lang w:val="de-DE"/>
        </w:rPr>
        <w:t>In Einklang mit den vorgenannten regulatorischen Richtlinien erlauben die neu entwickelten THERMOLAST® K Compounds der Reihe FC/CM3/AD1 eine signifikant verbesserte Migrationskontrolle gegenüber herkömmlichen TPS. Ihr minimiertes Migrationspotenzial prädestiniert sie insbesondere für Anwendungen mit direktem Kontakt zu fetthaltigen Lebensmitteln.</w:t>
      </w:r>
    </w:p>
    <w:p w14:paraId="1366C5DA" w14:textId="77777777" w:rsidR="00BA37BE" w:rsidRDefault="00BA37BE" w:rsidP="00BA37BE">
      <w:pPr>
        <w:spacing w:line="360" w:lineRule="auto"/>
        <w:ind w:right="1701"/>
        <w:jc w:val="both"/>
        <w:rPr>
          <w:rFonts w:ascii="Arial" w:hAnsi="Arial" w:cs="Arial"/>
          <w:sz w:val="20"/>
          <w:szCs w:val="20"/>
          <w:lang w:val="de-DE"/>
        </w:rPr>
      </w:pPr>
    </w:p>
    <w:p w14:paraId="68C107CC" w14:textId="77777777" w:rsidR="00BA37BE" w:rsidRDefault="00BA37BE" w:rsidP="00BA37BE">
      <w:pPr>
        <w:spacing w:line="360" w:lineRule="auto"/>
        <w:ind w:right="1701"/>
        <w:jc w:val="both"/>
        <w:rPr>
          <w:rFonts w:ascii="Arial" w:hAnsi="Arial" w:cs="Arial"/>
          <w:sz w:val="20"/>
          <w:szCs w:val="20"/>
          <w:lang w:val="de-DE"/>
        </w:rPr>
      </w:pPr>
      <w:r>
        <w:rPr>
          <w:rFonts w:ascii="Arial" w:hAnsi="Arial" w:cs="Arial"/>
          <w:sz w:val="20"/>
          <w:szCs w:val="20"/>
          <w:lang w:val="de-DE"/>
        </w:rPr>
        <w:t>KRAIBURG TPE präsentiert die neuen TPE-Reihen aus der THERMOLAST</w:t>
      </w:r>
      <w:r>
        <w:rPr>
          <w:rFonts w:ascii="Arial" w:hAnsi="Arial" w:cs="Arial"/>
          <w:sz w:val="20"/>
          <w:szCs w:val="20"/>
          <w:vertAlign w:val="superscript"/>
          <w:lang w:val="de-DE"/>
        </w:rPr>
        <w:t>®</w:t>
      </w:r>
      <w:r>
        <w:rPr>
          <w:rFonts w:ascii="Arial" w:hAnsi="Arial" w:cs="Arial"/>
          <w:sz w:val="20"/>
          <w:szCs w:val="20"/>
          <w:lang w:val="de-DE"/>
        </w:rPr>
        <w:t xml:space="preserve"> K Familie während der </w:t>
      </w:r>
      <w:r w:rsidRPr="00DC28B1">
        <w:rPr>
          <w:rFonts w:ascii="Arial" w:hAnsi="Arial" w:cs="Arial"/>
          <w:b/>
          <w:bCs/>
          <w:sz w:val="20"/>
          <w:szCs w:val="20"/>
          <w:lang w:val="de-DE"/>
        </w:rPr>
        <w:t>K 2025 in Halle 6 am Stand C58-03.</w:t>
      </w:r>
    </w:p>
    <w:p w14:paraId="0C60D62D" w14:textId="77777777" w:rsidR="00201B6E" w:rsidRDefault="00201B6E" w:rsidP="006C0F50">
      <w:pPr>
        <w:keepLines/>
        <w:spacing w:after="0" w:line="360" w:lineRule="auto"/>
        <w:ind w:right="1701"/>
        <w:jc w:val="both"/>
        <w:rPr>
          <w:rFonts w:ascii="Arial" w:hAnsi="Arial"/>
          <w:sz w:val="20"/>
          <w:lang w:val="de-DE"/>
        </w:rPr>
      </w:pPr>
    </w:p>
    <w:p w14:paraId="42FFC458" w14:textId="40698678" w:rsidR="00483688" w:rsidRDefault="00483688" w:rsidP="755B9136">
      <w:pPr>
        <w:keepLines/>
        <w:spacing w:after="0" w:line="360" w:lineRule="auto"/>
        <w:ind w:right="1701"/>
        <w:jc w:val="both"/>
        <w:rPr>
          <w:rFonts w:ascii="Arial" w:hAnsi="Arial" w:cs="Arial"/>
          <w:b/>
          <w:bCs/>
          <w:color w:val="000000" w:themeColor="text1"/>
          <w:sz w:val="21"/>
          <w:szCs w:val="21"/>
          <w:lang w:val="de-DE"/>
        </w:rPr>
      </w:pPr>
    </w:p>
    <w:p w14:paraId="7D36ABF4" w14:textId="77777777" w:rsidR="00483688" w:rsidRDefault="00483688" w:rsidP="755B9136">
      <w:pPr>
        <w:keepLines/>
        <w:spacing w:after="0" w:line="360" w:lineRule="auto"/>
        <w:ind w:right="1701"/>
        <w:jc w:val="both"/>
        <w:rPr>
          <w:rFonts w:ascii="Arial" w:hAnsi="Arial" w:cs="Arial"/>
          <w:b/>
          <w:bCs/>
          <w:color w:val="000000" w:themeColor="text1"/>
          <w:sz w:val="21"/>
          <w:szCs w:val="21"/>
          <w:lang w:val="de-DE"/>
        </w:rPr>
      </w:pPr>
    </w:p>
    <w:p w14:paraId="7D582F43" w14:textId="77777777" w:rsidR="00483688" w:rsidRDefault="00483688" w:rsidP="755B9136">
      <w:pPr>
        <w:keepLines/>
        <w:spacing w:after="0" w:line="360" w:lineRule="auto"/>
        <w:ind w:right="1701"/>
        <w:jc w:val="both"/>
        <w:rPr>
          <w:rFonts w:ascii="Arial" w:hAnsi="Arial" w:cs="Arial"/>
          <w:b/>
          <w:bCs/>
          <w:color w:val="000000" w:themeColor="text1"/>
          <w:sz w:val="21"/>
          <w:szCs w:val="21"/>
          <w:lang w:val="de-DE"/>
        </w:rPr>
      </w:pPr>
      <w:r w:rsidRPr="00483688">
        <w:rPr>
          <w:rFonts w:ascii="Arial" w:hAnsi="Arial" w:cs="Arial"/>
          <w:b/>
          <w:bCs/>
          <w:noProof/>
          <w:color w:val="000000" w:themeColor="text1"/>
          <w:sz w:val="21"/>
          <w:szCs w:val="21"/>
          <w:lang w:val="de-DE"/>
        </w:rPr>
        <w:lastRenderedPageBreak/>
        <w:drawing>
          <wp:inline distT="0" distB="0" distL="0" distR="0" wp14:anchorId="55E740C7" wp14:editId="1FACBA08">
            <wp:extent cx="4221780" cy="2819400"/>
            <wp:effectExtent l="0" t="0" r="7620" b="0"/>
            <wp:docPr id="2088400272" name="Grafik 1" descr="Ein Bild, das Person, Kleidung, Menschliches Gesicht, Zimmerpflanz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400272" name="Grafik 1" descr="Ein Bild, das Person, Kleidung, Menschliches Gesicht, Zimmerpflanze enthält.&#10;&#10;KI-generierte Inhalte können fehlerhaft sein."/>
                    <pic:cNvPicPr/>
                  </pic:nvPicPr>
                  <pic:blipFill>
                    <a:blip r:embed="rId11"/>
                    <a:stretch>
                      <a:fillRect/>
                    </a:stretch>
                  </pic:blipFill>
                  <pic:spPr>
                    <a:xfrm>
                      <a:off x="0" y="0"/>
                      <a:ext cx="4228668" cy="2824000"/>
                    </a:xfrm>
                    <a:prstGeom prst="rect">
                      <a:avLst/>
                    </a:prstGeom>
                  </pic:spPr>
                </pic:pic>
              </a:graphicData>
            </a:graphic>
          </wp:inline>
        </w:drawing>
      </w:r>
    </w:p>
    <w:p w14:paraId="713D2E13" w14:textId="77777777" w:rsidR="00483688" w:rsidRDefault="00483688" w:rsidP="755B9136">
      <w:pPr>
        <w:keepLines/>
        <w:spacing w:after="0" w:line="360" w:lineRule="auto"/>
        <w:ind w:right="1701"/>
        <w:jc w:val="both"/>
        <w:rPr>
          <w:rFonts w:ascii="Arial" w:hAnsi="Arial" w:cs="Arial"/>
          <w:b/>
          <w:bCs/>
          <w:color w:val="000000" w:themeColor="text1"/>
          <w:sz w:val="21"/>
          <w:szCs w:val="21"/>
          <w:lang w:val="de-DE"/>
        </w:rPr>
      </w:pPr>
    </w:p>
    <w:p w14:paraId="3BC5FF88" w14:textId="3B1A0BA3" w:rsidR="00671D92" w:rsidRDefault="4313FF9D" w:rsidP="755B9136">
      <w:pPr>
        <w:keepLines/>
        <w:spacing w:after="0" w:line="360" w:lineRule="auto"/>
        <w:ind w:right="1701"/>
        <w:jc w:val="both"/>
        <w:rPr>
          <w:rFonts w:ascii="Arial" w:hAnsi="Arial" w:cs="Arial"/>
          <w:i/>
          <w:iCs/>
          <w:color w:val="000000" w:themeColor="text1"/>
          <w:sz w:val="20"/>
          <w:szCs w:val="20"/>
          <w:lang w:val="de-DE"/>
        </w:rPr>
      </w:pPr>
      <w:r w:rsidRPr="755B9136">
        <w:rPr>
          <w:rFonts w:ascii="Arial" w:hAnsi="Arial" w:cs="Arial"/>
          <w:b/>
          <w:bCs/>
          <w:color w:val="000000" w:themeColor="text1"/>
          <w:sz w:val="21"/>
          <w:szCs w:val="21"/>
          <w:lang w:val="de-DE"/>
        </w:rPr>
        <w:t>Bild:</w:t>
      </w:r>
      <w:r w:rsidR="3310A645" w:rsidRPr="755B9136">
        <w:rPr>
          <w:rFonts w:ascii="Arial" w:hAnsi="Arial" w:cs="Arial"/>
          <w:b/>
          <w:bCs/>
          <w:color w:val="000000" w:themeColor="text1"/>
          <w:sz w:val="21"/>
          <w:szCs w:val="21"/>
          <w:lang w:val="de-DE"/>
        </w:rPr>
        <w:t xml:space="preserve"> </w:t>
      </w:r>
      <w:r w:rsidR="00BA37BE">
        <w:rPr>
          <w:rFonts w:ascii="Arial" w:hAnsi="Arial"/>
          <w:sz w:val="20"/>
          <w:szCs w:val="20"/>
          <w:lang w:val="de-DE"/>
        </w:rPr>
        <w:t>Hinte</w:t>
      </w:r>
      <w:r w:rsidR="00485FB1">
        <w:rPr>
          <w:rFonts w:ascii="Arial" w:hAnsi="Arial"/>
          <w:sz w:val="20"/>
          <w:szCs w:val="20"/>
          <w:lang w:val="de-DE"/>
        </w:rPr>
        <w:t>r</w:t>
      </w:r>
      <w:r w:rsidR="00BA37BE">
        <w:rPr>
          <w:rFonts w:ascii="Arial" w:hAnsi="Arial"/>
          <w:sz w:val="20"/>
          <w:szCs w:val="20"/>
          <w:lang w:val="de-DE"/>
        </w:rPr>
        <w:t xml:space="preserve"> den neuen </w:t>
      </w:r>
      <w:r w:rsidR="00485FB1">
        <w:rPr>
          <w:rFonts w:ascii="Arial" w:hAnsi="Arial"/>
          <w:sz w:val="20"/>
          <w:szCs w:val="20"/>
          <w:lang w:val="de-DE"/>
        </w:rPr>
        <w:t>TPE</w:t>
      </w:r>
      <w:r w:rsidR="3310A645" w:rsidRPr="755B9136">
        <w:rPr>
          <w:rFonts w:ascii="Arial" w:hAnsi="Arial"/>
          <w:sz w:val="20"/>
          <w:szCs w:val="20"/>
          <w:lang w:val="de-DE"/>
        </w:rPr>
        <w:t xml:space="preserve"> </w:t>
      </w:r>
      <w:r w:rsidR="00485FB1">
        <w:rPr>
          <w:rFonts w:ascii="Arial" w:hAnsi="Arial"/>
          <w:sz w:val="20"/>
          <w:szCs w:val="20"/>
          <w:lang w:val="de-DE"/>
        </w:rPr>
        <w:t xml:space="preserve">steckt eine intensive Entwicklungsarbeit und </w:t>
      </w:r>
      <w:r w:rsidR="003C5092">
        <w:rPr>
          <w:rFonts w:ascii="Arial" w:hAnsi="Arial"/>
          <w:sz w:val="20"/>
          <w:szCs w:val="20"/>
          <w:lang w:val="de-DE"/>
        </w:rPr>
        <w:t xml:space="preserve">viel </w:t>
      </w:r>
      <w:r w:rsidR="00EF2558">
        <w:rPr>
          <w:rFonts w:ascii="Arial" w:hAnsi="Arial"/>
          <w:sz w:val="20"/>
          <w:szCs w:val="20"/>
          <w:lang w:val="de-DE"/>
        </w:rPr>
        <w:t xml:space="preserve">Verständnis für </w:t>
      </w:r>
      <w:r w:rsidR="003C5092">
        <w:rPr>
          <w:rFonts w:ascii="Arial" w:hAnsi="Arial"/>
          <w:sz w:val="20"/>
          <w:szCs w:val="20"/>
          <w:lang w:val="de-DE"/>
        </w:rPr>
        <w:t>das Zusammenspiel von Rezepturen und Designauslegung</w:t>
      </w:r>
      <w:r w:rsidR="00C94524">
        <w:rPr>
          <w:rFonts w:ascii="Arial" w:hAnsi="Arial"/>
          <w:sz w:val="20"/>
          <w:szCs w:val="20"/>
          <w:lang w:val="de-DE"/>
        </w:rPr>
        <w:t xml:space="preserve"> von Endprodukten.</w:t>
      </w:r>
      <w:r w:rsidR="00EF2558">
        <w:rPr>
          <w:rFonts w:ascii="Arial" w:hAnsi="Arial"/>
          <w:sz w:val="20"/>
          <w:szCs w:val="20"/>
          <w:lang w:val="de-DE"/>
        </w:rPr>
        <w:t xml:space="preserve"> </w:t>
      </w:r>
      <w:r w:rsidRPr="755B9136">
        <w:rPr>
          <w:rFonts w:ascii="Arial" w:hAnsi="Arial"/>
          <w:i/>
          <w:iCs/>
          <w:sz w:val="20"/>
          <w:szCs w:val="20"/>
          <w:lang w:val="de-DE"/>
        </w:rPr>
        <w:t>(Bild: KRAIBURG TPE)</w:t>
      </w:r>
    </w:p>
    <w:p w14:paraId="680CE49B" w14:textId="55779C48" w:rsidR="00F320FD" w:rsidRPr="001E7076" w:rsidRDefault="00F320FD" w:rsidP="19D0F793">
      <w:pPr>
        <w:keepLines/>
        <w:spacing w:after="0" w:line="360" w:lineRule="auto"/>
        <w:ind w:right="1701"/>
        <w:jc w:val="both"/>
        <w:rPr>
          <w:rFonts w:ascii="Arial" w:hAnsi="Arial" w:cs="Arial"/>
          <w:b/>
          <w:bCs/>
          <w:color w:val="000000"/>
          <w:sz w:val="21"/>
          <w:szCs w:val="21"/>
          <w:lang w:val="de-DE"/>
        </w:rPr>
      </w:pPr>
    </w:p>
    <w:p w14:paraId="41A2E88F" w14:textId="642DF93C" w:rsidR="00DC3BD9" w:rsidRDefault="00DC3BD9">
      <w:pPr>
        <w:rPr>
          <w:rFonts w:ascii="Arial" w:hAnsi="Arial" w:cs="Arial"/>
          <w:b/>
          <w:color w:val="000000"/>
          <w:sz w:val="21"/>
          <w:szCs w:val="21"/>
          <w:lang w:val="de-DE"/>
        </w:rPr>
      </w:pPr>
      <w:r>
        <w:rPr>
          <w:rFonts w:ascii="Arial" w:hAnsi="Arial" w:cs="Arial"/>
          <w:b/>
          <w:color w:val="000000"/>
          <w:sz w:val="21"/>
          <w:szCs w:val="21"/>
          <w:lang w:val="de-DE"/>
        </w:rPr>
        <w:br w:type="page"/>
      </w:r>
    </w:p>
    <w:p w14:paraId="10929364" w14:textId="77777777" w:rsidR="00DC3BD9" w:rsidRPr="00BF2473" w:rsidRDefault="00DC3BD9" w:rsidP="00DC3BD9">
      <w:pPr>
        <w:rPr>
          <w:rFonts w:ascii="Arial" w:hAnsi="Arial" w:cs="Arial"/>
          <w:b/>
          <w:color w:val="000000"/>
          <w:sz w:val="21"/>
          <w:szCs w:val="21"/>
          <w:lang w:val="de-DE"/>
        </w:rPr>
      </w:pPr>
      <w:r w:rsidRPr="00BF2473">
        <w:rPr>
          <w:rFonts w:ascii="Arial" w:hAnsi="Arial" w:cs="Arial"/>
          <w:b/>
          <w:color w:val="000000"/>
          <w:sz w:val="21"/>
          <w:szCs w:val="21"/>
          <w:lang w:val="de-DE"/>
        </w:rPr>
        <w:lastRenderedPageBreak/>
        <w:t>Informationen für Pressevertreter</w:t>
      </w:r>
    </w:p>
    <w:p w14:paraId="622D0D83" w14:textId="77777777" w:rsidR="00DC3BD9" w:rsidRPr="00BF2473" w:rsidRDefault="00DC3BD9" w:rsidP="00DC3BD9">
      <w:pPr>
        <w:rPr>
          <w:rFonts w:ascii="Arial" w:hAnsi="Arial" w:cs="Arial"/>
          <w:bCs/>
          <w:color w:val="000000"/>
          <w:sz w:val="21"/>
          <w:szCs w:val="21"/>
          <w:lang w:val="de-DE"/>
        </w:rPr>
      </w:pPr>
      <w:r>
        <w:rPr>
          <w:rFonts w:ascii="Arial" w:hAnsi="Arial" w:cs="Arial"/>
          <w:b/>
          <w:noProof/>
          <w:color w:val="000000"/>
          <w:sz w:val="21"/>
          <w:szCs w:val="21"/>
          <w:lang w:val="de-DE"/>
        </w:rPr>
        <w:drawing>
          <wp:anchor distT="0" distB="0" distL="114300" distR="114300" simplePos="0" relativeHeight="251658240" behindDoc="0" locked="0" layoutInCell="1" allowOverlap="1" wp14:anchorId="2A3476E3" wp14:editId="49A95DEE">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8" name="Grafik 8">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A8402C" w14:textId="6D4575CC" w:rsidR="00DC3BD9" w:rsidRDefault="00C627CC" w:rsidP="00DC3BD9">
      <w:pPr>
        <w:rPr>
          <w:rFonts w:ascii="Arial" w:hAnsi="Arial" w:cs="Arial"/>
          <w:b/>
          <w:color w:val="000000"/>
          <w:sz w:val="21"/>
          <w:szCs w:val="21"/>
          <w:lang w:val="de-DE"/>
        </w:rPr>
      </w:pPr>
      <w:hyperlink r:id="rId14" w:history="1">
        <w:r w:rsidRPr="00C627CC">
          <w:rPr>
            <w:rStyle w:val="Hyperlink"/>
            <w:rFonts w:ascii="Arial" w:hAnsi="Arial" w:cs="Arial"/>
            <w:b/>
            <w:sz w:val="21"/>
            <w:szCs w:val="21"/>
            <w:lang w:val="de-DE"/>
          </w:rPr>
          <w:t>Bildmaterial</w:t>
        </w:r>
      </w:hyperlink>
    </w:p>
    <w:p w14:paraId="4D18B18A" w14:textId="77777777" w:rsidR="00C627CC" w:rsidRPr="00BF2473" w:rsidRDefault="00C627CC" w:rsidP="00DC3BD9">
      <w:pPr>
        <w:rPr>
          <w:rFonts w:ascii="Arial" w:hAnsi="Arial" w:cs="Arial"/>
          <w:b/>
          <w:color w:val="000000"/>
          <w:sz w:val="21"/>
          <w:szCs w:val="21"/>
          <w:lang w:val="de-DE"/>
        </w:rPr>
      </w:pPr>
    </w:p>
    <w:p w14:paraId="55B2C48E" w14:textId="77777777" w:rsidR="00DC3BD9" w:rsidRPr="00BF2473" w:rsidRDefault="00DC3BD9" w:rsidP="00DC3BD9">
      <w:pPr>
        <w:rPr>
          <w:rFonts w:ascii="Arial" w:hAnsi="Arial" w:cs="Arial"/>
          <w:b/>
          <w:color w:val="000000"/>
          <w:sz w:val="21"/>
          <w:szCs w:val="21"/>
          <w:lang w:val="de-DE"/>
        </w:rPr>
      </w:pPr>
      <w:proofErr w:type="spellStart"/>
      <w:r w:rsidRPr="00BF2473">
        <w:rPr>
          <w:rFonts w:ascii="Arial" w:hAnsi="Arial" w:cs="Arial"/>
          <w:b/>
          <w:color w:val="000000"/>
          <w:sz w:val="21"/>
          <w:szCs w:val="21"/>
          <w:lang w:val="de-DE"/>
        </w:rPr>
        <w:t>S</w:t>
      </w:r>
      <w:r>
        <w:rPr>
          <w:rFonts w:ascii="Arial" w:hAnsi="Arial" w:cs="Arial"/>
          <w:b/>
          <w:color w:val="000000"/>
          <w:sz w:val="21"/>
          <w:szCs w:val="21"/>
          <w:lang w:val="de-DE"/>
        </w:rPr>
        <w:t>ocial</w:t>
      </w:r>
      <w:proofErr w:type="spellEnd"/>
      <w:r>
        <w:rPr>
          <w:rFonts w:ascii="Arial" w:hAnsi="Arial" w:cs="Arial"/>
          <w:b/>
          <w:color w:val="000000"/>
          <w:sz w:val="21"/>
          <w:szCs w:val="21"/>
          <w:lang w:val="de-DE"/>
        </w:rPr>
        <w:t xml:space="preserve"> Media:</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709"/>
        <w:gridCol w:w="709"/>
        <w:gridCol w:w="708"/>
        <w:gridCol w:w="709"/>
      </w:tblGrid>
      <w:tr w:rsidR="00DC3BD9" w14:paraId="73A47C76" w14:textId="77777777" w:rsidTr="00CA6724">
        <w:trPr>
          <w:trHeight w:val="511"/>
        </w:trPr>
        <w:tc>
          <w:tcPr>
            <w:tcW w:w="704" w:type="dxa"/>
          </w:tcPr>
          <w:p w14:paraId="462B5CFE" w14:textId="77777777" w:rsidR="00DC3BD9" w:rsidRDefault="00DC3BD9" w:rsidP="00CA6724">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58536EA7" wp14:editId="247DA978">
                  <wp:extent cx="301276" cy="301276"/>
                  <wp:effectExtent l="0" t="0" r="3810" b="3810"/>
                  <wp:docPr id="5" name="Grafik 5">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5831" cy="305831"/>
                          </a:xfrm>
                          <a:prstGeom prst="rect">
                            <a:avLst/>
                          </a:prstGeom>
                          <a:noFill/>
                          <a:ln>
                            <a:noFill/>
                          </a:ln>
                        </pic:spPr>
                      </pic:pic>
                    </a:graphicData>
                  </a:graphic>
                </wp:inline>
              </w:drawing>
            </w:r>
          </w:p>
        </w:tc>
        <w:tc>
          <w:tcPr>
            <w:tcW w:w="709" w:type="dxa"/>
          </w:tcPr>
          <w:p w14:paraId="089B5B36" w14:textId="77777777" w:rsidR="00DC3BD9" w:rsidRDefault="00DC3BD9" w:rsidP="00CA6724">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1DDF481D" wp14:editId="19DE3789">
                  <wp:extent cx="300990" cy="300990"/>
                  <wp:effectExtent l="0" t="0" r="3810" b="3810"/>
                  <wp:docPr id="7" name="Grafik 7">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p>
        </w:tc>
        <w:tc>
          <w:tcPr>
            <w:tcW w:w="709" w:type="dxa"/>
          </w:tcPr>
          <w:p w14:paraId="4B06DF6A" w14:textId="77777777" w:rsidR="00DC3BD9" w:rsidRDefault="00DC3BD9" w:rsidP="00CA6724">
            <w:pPr>
              <w:rPr>
                <w:rFonts w:ascii="Arial" w:hAnsi="Arial" w:cs="Arial"/>
                <w:b/>
                <w:color w:val="000000"/>
                <w:sz w:val="21"/>
                <w:szCs w:val="21"/>
                <w:lang w:val="de-DE"/>
              </w:rPr>
            </w:pPr>
            <w:r>
              <w:rPr>
                <w:noProof/>
              </w:rPr>
              <w:drawing>
                <wp:inline distT="0" distB="0" distL="0" distR="0" wp14:anchorId="7D0542AE" wp14:editId="4DDC0B17">
                  <wp:extent cx="300990" cy="300990"/>
                  <wp:effectExtent l="0" t="0" r="3810" b="3810"/>
                  <wp:docPr id="12" name="Grafik 12" descr="Ein Bild, das Text, ClipArt enthält.&#10;&#10;Automatisch generierte Beschreibun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6912" cy="306912"/>
                          </a:xfrm>
                          <a:prstGeom prst="rect">
                            <a:avLst/>
                          </a:prstGeom>
                          <a:noFill/>
                          <a:ln>
                            <a:noFill/>
                          </a:ln>
                        </pic:spPr>
                      </pic:pic>
                    </a:graphicData>
                  </a:graphic>
                </wp:inline>
              </w:drawing>
            </w:r>
          </w:p>
        </w:tc>
        <w:tc>
          <w:tcPr>
            <w:tcW w:w="708" w:type="dxa"/>
          </w:tcPr>
          <w:p w14:paraId="61B5B335" w14:textId="77777777" w:rsidR="00DC3BD9" w:rsidRDefault="00DC3BD9" w:rsidP="00CA6724">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0DA25131" wp14:editId="2711847E">
                  <wp:extent cx="300990" cy="300990"/>
                  <wp:effectExtent l="0" t="0" r="3810" b="3810"/>
                  <wp:docPr id="15" name="Grafik 15">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9487" cy="309487"/>
                          </a:xfrm>
                          <a:prstGeom prst="rect">
                            <a:avLst/>
                          </a:prstGeom>
                          <a:noFill/>
                          <a:ln>
                            <a:noFill/>
                          </a:ln>
                        </pic:spPr>
                      </pic:pic>
                    </a:graphicData>
                  </a:graphic>
                </wp:inline>
              </w:drawing>
            </w:r>
          </w:p>
        </w:tc>
        <w:tc>
          <w:tcPr>
            <w:tcW w:w="709" w:type="dxa"/>
          </w:tcPr>
          <w:p w14:paraId="12A8DFF5" w14:textId="77777777" w:rsidR="00DC3BD9" w:rsidRDefault="00DC3BD9" w:rsidP="00CA6724">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66149862" wp14:editId="3F26D3CC">
                  <wp:extent cx="296266" cy="296266"/>
                  <wp:effectExtent l="0" t="0" r="0" b="0"/>
                  <wp:docPr id="21" name="Grafik 21">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p>
        </w:tc>
      </w:tr>
    </w:tbl>
    <w:p w14:paraId="0847BF7E" w14:textId="77777777" w:rsidR="00DC3BD9" w:rsidRDefault="00DC3BD9" w:rsidP="00DC3BD9">
      <w:pPr>
        <w:rPr>
          <w:rFonts w:ascii="Arial" w:hAnsi="Arial" w:cs="Arial"/>
          <w:b/>
          <w:color w:val="000000"/>
          <w:sz w:val="21"/>
          <w:szCs w:val="21"/>
          <w:lang w:val="de-DE"/>
        </w:rPr>
      </w:pPr>
    </w:p>
    <w:p w14:paraId="2B748AC4" w14:textId="77777777" w:rsidR="00286268" w:rsidRPr="009D1170" w:rsidRDefault="00286268" w:rsidP="00286268">
      <w:pPr>
        <w:keepLines/>
        <w:spacing w:after="0" w:line="360" w:lineRule="auto"/>
        <w:ind w:right="1701"/>
        <w:jc w:val="both"/>
        <w:rPr>
          <w:rFonts w:ascii="Arial" w:hAnsi="Arial" w:cs="Arial"/>
          <w:b/>
          <w:color w:val="000000"/>
          <w:sz w:val="21"/>
          <w:szCs w:val="21"/>
          <w:lang w:val="de-DE"/>
        </w:rPr>
      </w:pPr>
      <w:r w:rsidRPr="009D1170">
        <w:rPr>
          <w:rFonts w:ascii="Arial" w:hAnsi="Arial" w:cs="Arial"/>
          <w:b/>
          <w:color w:val="000000"/>
          <w:sz w:val="21"/>
          <w:szCs w:val="21"/>
          <w:lang w:val="de-DE"/>
        </w:rPr>
        <w:t>Über KRAIBURG TPE</w:t>
      </w:r>
    </w:p>
    <w:p w14:paraId="30FC50DA" w14:textId="0FD98B4D" w:rsidR="00286268" w:rsidRPr="00952CE4" w:rsidRDefault="00286268" w:rsidP="00286268">
      <w:pPr>
        <w:keepLines/>
        <w:spacing w:after="0" w:line="360" w:lineRule="auto"/>
        <w:ind w:right="1701"/>
        <w:jc w:val="both"/>
        <w:rPr>
          <w:rFonts w:ascii="Arial" w:hAnsi="Arial" w:cs="Arial"/>
          <w:color w:val="000000" w:themeColor="text1"/>
          <w:sz w:val="20"/>
          <w:lang w:val="de-DE"/>
        </w:rPr>
      </w:pPr>
      <w:r w:rsidRPr="00952CE4">
        <w:rPr>
          <w:rFonts w:ascii="Arial" w:hAnsi="Arial" w:cs="Arial"/>
          <w:color w:val="000000" w:themeColor="text1"/>
          <w:sz w:val="20"/>
          <w:lang w:val="de-DE"/>
        </w:rPr>
        <w:t>KRAIBURG TPE (</w:t>
      </w:r>
      <w:r>
        <w:fldChar w:fldCharType="begin"/>
      </w:r>
      <w:r w:rsidRPr="00AF43D9">
        <w:rPr>
          <w:lang w:val="de-DE"/>
        </w:rPr>
        <w:instrText>HYPERLINK "file:///\\\\file-ktd\\Organisation$\\MV\\MV_TCC\\01_PR_Content\\01_PR_Agency\\Press_Releases\\2022\\2022_PressReleases\\KTD\\06_K-Preview\\www.kraiburg-tpe.com"</w:instrText>
      </w:r>
      <w:r>
        <w:fldChar w:fldCharType="separate"/>
      </w:r>
      <w:r w:rsidRPr="00DD01DF">
        <w:rPr>
          <w:rStyle w:val="Hyperlink"/>
          <w:rFonts w:ascii="Arial" w:hAnsi="Arial" w:cs="Arial"/>
          <w:sz w:val="20"/>
          <w:lang w:val="de-DE"/>
        </w:rPr>
        <w:t>www.kraiburg-tpe.com</w:t>
      </w:r>
      <w:r>
        <w:fldChar w:fldCharType="end"/>
      </w:r>
      <w:r w:rsidRPr="00952CE4">
        <w:rPr>
          <w:rFonts w:ascii="Arial" w:hAnsi="Arial" w:cs="Arial"/>
          <w:color w:val="000000" w:themeColor="text1"/>
          <w:sz w:val="20"/>
          <w:lang w:val="de-DE"/>
        </w:rPr>
        <w:t xml:space="preserve">) ist ein weltweit agierender Hersteller von maßgefertigten Thermoplastischen Elastomeren. KRAIBURG TPE wurde 2001 als eigenständiger Geschäftsbereich der KRAIBURG-Gruppe gegründet und ist heute branchenweiter Kompetenzführer im Bereich der TPE-Compounds. Das Ziel des Unternehmens ist es, sichere, zuverlässige und nachhaltige Produkte für Kundenanwendungen anzubieten. Mit mehr als </w:t>
      </w:r>
      <w:r w:rsidR="00000A7D">
        <w:rPr>
          <w:rFonts w:ascii="Arial" w:hAnsi="Arial" w:cs="Arial"/>
          <w:color w:val="000000" w:themeColor="text1"/>
          <w:sz w:val="20"/>
          <w:lang w:val="de-DE"/>
        </w:rPr>
        <w:t>700</w:t>
      </w:r>
      <w:r w:rsidRPr="00952CE4">
        <w:rPr>
          <w:rFonts w:ascii="Arial" w:hAnsi="Arial" w:cs="Arial"/>
          <w:color w:val="000000" w:themeColor="text1"/>
          <w:sz w:val="20"/>
          <w:lang w:val="de-DE"/>
        </w:rPr>
        <w:t xml:space="preserve"> Mitarbeitenden weltweit und Produktionsstandorten in Deutschland, den USA und Malaysia bietet das Unternehmen ein großes Produktportfolio für Anwendungen in der Automobil-, Industrie- und Konsumgüterindustrie sowie für den streng regulierten medizinischen Bereich. Die etablierten Produktlinien THERMOLAST</w:t>
      </w:r>
      <w:r w:rsidRPr="00952CE4">
        <w:rPr>
          <w:rFonts w:ascii="Arial" w:hAnsi="Arial" w:cs="Arial"/>
          <w:color w:val="000000" w:themeColor="text1"/>
          <w:sz w:val="20"/>
          <w:vertAlign w:val="superscript"/>
          <w:lang w:val="de-DE"/>
        </w:rPr>
        <w:t>®</w:t>
      </w:r>
      <w:r w:rsidRPr="00952CE4">
        <w:rPr>
          <w:rFonts w:ascii="Arial" w:hAnsi="Arial" w:cs="Arial"/>
          <w:color w:val="000000" w:themeColor="text1"/>
          <w:sz w:val="20"/>
          <w:lang w:val="de-DE"/>
        </w:rPr>
        <w:t>, COPEC</w:t>
      </w:r>
      <w:r w:rsidRPr="00952CE4">
        <w:rPr>
          <w:rFonts w:ascii="Arial" w:hAnsi="Arial" w:cs="Arial"/>
          <w:color w:val="000000" w:themeColor="text1"/>
          <w:sz w:val="20"/>
          <w:vertAlign w:val="superscript"/>
          <w:lang w:val="de-DE"/>
        </w:rPr>
        <w:t>®</w:t>
      </w:r>
      <w:r w:rsidRPr="00952CE4">
        <w:rPr>
          <w:rFonts w:ascii="Arial" w:hAnsi="Arial" w:cs="Arial"/>
          <w:color w:val="000000" w:themeColor="text1"/>
          <w:sz w:val="20"/>
          <w:lang w:val="de-DE"/>
        </w:rPr>
        <w:t>, HIPEX</w:t>
      </w:r>
      <w:r w:rsidRPr="00952CE4">
        <w:rPr>
          <w:rFonts w:ascii="Arial" w:hAnsi="Arial" w:cs="Arial"/>
          <w:color w:val="000000" w:themeColor="text1"/>
          <w:sz w:val="20"/>
          <w:vertAlign w:val="superscript"/>
          <w:lang w:val="de-DE"/>
        </w:rPr>
        <w:t>®</w:t>
      </w:r>
      <w:r w:rsidRPr="00952CE4">
        <w:rPr>
          <w:rFonts w:ascii="Arial" w:hAnsi="Arial" w:cs="Arial"/>
          <w:color w:val="000000" w:themeColor="text1"/>
          <w:sz w:val="20"/>
          <w:lang w:val="de-DE"/>
        </w:rPr>
        <w:t xml:space="preserve"> und </w:t>
      </w:r>
      <w:proofErr w:type="spellStart"/>
      <w:r w:rsidRPr="00952CE4">
        <w:rPr>
          <w:rFonts w:ascii="Arial" w:hAnsi="Arial" w:cs="Arial"/>
          <w:color w:val="000000" w:themeColor="text1"/>
          <w:sz w:val="20"/>
          <w:lang w:val="de-DE"/>
        </w:rPr>
        <w:t>For</w:t>
      </w:r>
      <w:proofErr w:type="spellEnd"/>
      <w:r w:rsidRPr="00952CE4">
        <w:rPr>
          <w:rFonts w:ascii="Arial" w:hAnsi="Arial" w:cs="Arial"/>
          <w:color w:val="000000" w:themeColor="text1"/>
          <w:sz w:val="20"/>
          <w:lang w:val="de-DE"/>
        </w:rPr>
        <w:t xml:space="preserve"> </w:t>
      </w:r>
      <w:proofErr w:type="spellStart"/>
      <w:r w:rsidRPr="00952CE4">
        <w:rPr>
          <w:rFonts w:ascii="Arial" w:hAnsi="Arial" w:cs="Arial"/>
          <w:color w:val="000000" w:themeColor="text1"/>
          <w:sz w:val="20"/>
          <w:lang w:val="de-DE"/>
        </w:rPr>
        <w:t>Tec</w:t>
      </w:r>
      <w:proofErr w:type="spellEnd"/>
      <w:r w:rsidRPr="00952CE4">
        <w:rPr>
          <w:rFonts w:ascii="Arial" w:hAnsi="Arial" w:cs="Arial"/>
          <w:color w:val="000000" w:themeColor="text1"/>
          <w:sz w:val="20"/>
          <w:lang w:val="de-DE"/>
        </w:rPr>
        <w:t xml:space="preserve"> E</w:t>
      </w:r>
      <w:r w:rsidRPr="00952CE4">
        <w:rPr>
          <w:rFonts w:ascii="Arial" w:hAnsi="Arial" w:cs="Arial"/>
          <w:color w:val="000000" w:themeColor="text1"/>
          <w:sz w:val="20"/>
          <w:vertAlign w:val="superscript"/>
          <w:lang w:val="de-DE"/>
        </w:rPr>
        <w:t>®</w:t>
      </w:r>
      <w:r w:rsidRPr="00952CE4">
        <w:rPr>
          <w:rFonts w:ascii="Arial" w:hAnsi="Arial" w:cs="Arial"/>
          <w:color w:val="000000" w:themeColor="text1"/>
          <w:sz w:val="20"/>
          <w:lang w:val="de-DE"/>
        </w:rPr>
        <w:t xml:space="preserve"> werden im Spritzguss- oder </w:t>
      </w:r>
      <w:proofErr w:type="spellStart"/>
      <w:r w:rsidRPr="00952CE4">
        <w:rPr>
          <w:rFonts w:ascii="Arial" w:hAnsi="Arial" w:cs="Arial"/>
          <w:color w:val="000000" w:themeColor="text1"/>
          <w:sz w:val="20"/>
          <w:lang w:val="de-DE"/>
        </w:rPr>
        <w:t>Extrusionsverfahren</w:t>
      </w:r>
      <w:proofErr w:type="spellEnd"/>
      <w:r w:rsidRPr="00952CE4">
        <w:rPr>
          <w:rFonts w:ascii="Arial" w:hAnsi="Arial" w:cs="Arial"/>
          <w:color w:val="000000" w:themeColor="text1"/>
          <w:sz w:val="20"/>
          <w:lang w:val="de-DE"/>
        </w:rPr>
        <w:t xml:space="preserve"> verarbeitet und bieten den Herstellern nicht nur zahlreiche Vorteile bei der Verarbeitung sondern auch bei dem Produktdesign. KRAIBURG TPE zeichnet sich durch Innovationskraft, globaler Kundenorientierung, maßgeschneiderten Produktlösungen und zuverlässigem Service aus. Das Unternehmen ist an seinem Hauptsitz in Deutschland nach ISO 50001 zertifiziert und verfügt an allen Standorten weltweit über die Zertifizierungen ISO 9001 und ISO 14001.</w:t>
      </w:r>
    </w:p>
    <w:p w14:paraId="52BF50FB" w14:textId="77777777" w:rsidR="002C07D0" w:rsidRPr="00952CE4" w:rsidRDefault="002C07D0">
      <w:pPr>
        <w:rPr>
          <w:rFonts w:ascii="Arial" w:hAnsi="Arial" w:cs="Arial"/>
          <w:b/>
          <w:color w:val="000000"/>
          <w:sz w:val="21"/>
          <w:szCs w:val="21"/>
          <w:lang w:val="de-DE"/>
        </w:rPr>
      </w:pPr>
    </w:p>
    <w:sectPr w:rsidR="002C07D0" w:rsidRPr="00952CE4" w:rsidSect="00F125F3">
      <w:headerReference w:type="even" r:id="rId25"/>
      <w:headerReference w:type="default" r:id="rId26"/>
      <w:footerReference w:type="even" r:id="rId27"/>
      <w:footerReference w:type="default" r:id="rId28"/>
      <w:headerReference w:type="first" r:id="rId29"/>
      <w:footerReference w:type="first" r:id="rId30"/>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880F08" w14:textId="77777777" w:rsidR="00C667D8" w:rsidRDefault="00C667D8" w:rsidP="00784C57">
      <w:pPr>
        <w:spacing w:after="0" w:line="240" w:lineRule="auto"/>
      </w:pPr>
      <w:r>
        <w:separator/>
      </w:r>
    </w:p>
  </w:endnote>
  <w:endnote w:type="continuationSeparator" w:id="0">
    <w:p w14:paraId="653CA2A7" w14:textId="77777777" w:rsidR="00C667D8" w:rsidRDefault="00C667D8" w:rsidP="00784C57">
      <w:pPr>
        <w:spacing w:after="0" w:line="240" w:lineRule="auto"/>
      </w:pPr>
      <w:r>
        <w:continuationSeparator/>
      </w:r>
    </w:p>
  </w:endnote>
  <w:endnote w:type="continuationNotice" w:id="1">
    <w:p w14:paraId="3AD29FCA" w14:textId="77777777" w:rsidR="00C667D8" w:rsidRDefault="00C667D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4FBE59" w14:textId="77777777" w:rsidR="00A65E48" w:rsidRDefault="00A65E4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E98409" w14:textId="77777777" w:rsidR="00A65E48" w:rsidRDefault="00A65E48">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BC3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FAEABD" w14:textId="77777777" w:rsidR="00C667D8" w:rsidRDefault="00C667D8" w:rsidP="00784C57">
      <w:pPr>
        <w:spacing w:after="0" w:line="240" w:lineRule="auto"/>
      </w:pPr>
      <w:r>
        <w:separator/>
      </w:r>
    </w:p>
  </w:footnote>
  <w:footnote w:type="continuationSeparator" w:id="0">
    <w:p w14:paraId="0560E1B0" w14:textId="77777777" w:rsidR="00C667D8" w:rsidRDefault="00C667D8" w:rsidP="00784C57">
      <w:pPr>
        <w:spacing w:after="0" w:line="240" w:lineRule="auto"/>
      </w:pPr>
      <w:r>
        <w:continuationSeparator/>
      </w:r>
    </w:p>
  </w:footnote>
  <w:footnote w:type="continuationNotice" w:id="1">
    <w:p w14:paraId="60B921EC" w14:textId="77777777" w:rsidR="00C667D8" w:rsidRDefault="00C667D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4A0DB6" w14:textId="77777777" w:rsidR="00A65E48" w:rsidRDefault="00A65E48">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AB67" w14:textId="77777777" w:rsidR="00502615" w:rsidRPr="00C71DA0" w:rsidRDefault="00502615" w:rsidP="00502615">
    <w:pPr>
      <w:pStyle w:val="Kopfzeile"/>
      <w:tabs>
        <w:tab w:val="clear" w:pos="4703"/>
        <w:tab w:val="clear" w:pos="9406"/>
      </w:tabs>
      <w:spacing w:before="1440"/>
      <w:rPr>
        <w:rFonts w:ascii="Arial" w:hAnsi="Arial" w:cs="Arial"/>
        <w:sz w:val="20"/>
        <w:szCs w:val="20"/>
        <w:lang w:val="de-DE"/>
      </w:rPr>
    </w:pPr>
    <w:r w:rsidRPr="00C71DA0">
      <w:rPr>
        <w:rFonts w:ascii="Arial" w:hAnsi="Arial" w:cs="Arial"/>
        <w:noProof/>
        <w:sz w:val="20"/>
        <w:szCs w:val="20"/>
        <w:lang w:val="en-US" w:eastAsia="en-US" w:bidi="ar-SA"/>
      </w:rPr>
      <w:drawing>
        <wp:anchor distT="0" distB="0" distL="114300" distR="114300" simplePos="0" relativeHeight="251658242" behindDoc="0" locked="0" layoutInCell="1" allowOverlap="1" wp14:anchorId="6FE6DB5C" wp14:editId="067A4885">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421270" w14:paraId="4063D958" w14:textId="77777777" w:rsidTr="00502615">
      <w:tc>
        <w:tcPr>
          <w:tcW w:w="6912" w:type="dxa"/>
        </w:tcPr>
        <w:p w14:paraId="68437E0F" w14:textId="77777777" w:rsidR="00C97AAF" w:rsidRPr="00BE7E16" w:rsidRDefault="00C97AAF" w:rsidP="00A65E48">
          <w:pPr>
            <w:spacing w:after="0" w:line="360" w:lineRule="auto"/>
            <w:ind w:left="-105"/>
            <w:jc w:val="both"/>
            <w:rPr>
              <w:rFonts w:ascii="Arial" w:hAnsi="Arial" w:cs="Arial"/>
              <w:b/>
              <w:bCs/>
              <w:color w:val="365F91"/>
              <w:sz w:val="40"/>
              <w:szCs w:val="40"/>
              <w:lang w:val="de-DE"/>
            </w:rPr>
          </w:pPr>
          <w:r w:rsidRPr="00BE7E16">
            <w:rPr>
              <w:rFonts w:ascii="Arial" w:hAnsi="Arial" w:cs="Arial"/>
              <w:b/>
              <w:bCs/>
              <w:color w:val="365F91"/>
              <w:sz w:val="40"/>
              <w:szCs w:val="40"/>
              <w:lang w:val="de-DE"/>
            </w:rPr>
            <w:t>Pressemitteilung</w:t>
          </w:r>
        </w:p>
        <w:p w14:paraId="5F4D7E33" w14:textId="77777777" w:rsidR="007F163D" w:rsidRDefault="007F163D" w:rsidP="00A65E48">
          <w:pPr>
            <w:spacing w:after="0" w:line="360" w:lineRule="auto"/>
            <w:ind w:left="-105"/>
            <w:jc w:val="both"/>
            <w:rPr>
              <w:rFonts w:ascii="Arial" w:hAnsi="Arial" w:cs="Arial"/>
              <w:b/>
              <w:sz w:val="16"/>
              <w:szCs w:val="16"/>
              <w:lang w:val="de-DE"/>
            </w:rPr>
          </w:pPr>
          <w:r>
            <w:rPr>
              <w:rFonts w:ascii="Arial" w:hAnsi="Arial" w:cs="Arial"/>
              <w:b/>
              <w:sz w:val="16"/>
              <w:szCs w:val="16"/>
              <w:lang w:val="de-DE"/>
            </w:rPr>
            <w:t>Polare Haftung trifft fetthaltige Lebensmittel</w:t>
          </w:r>
        </w:p>
        <w:p w14:paraId="3AEF4963" w14:textId="77777777" w:rsidR="007F163D" w:rsidRPr="00014BB3" w:rsidRDefault="007F163D" w:rsidP="00A65E48">
          <w:pPr>
            <w:spacing w:after="0" w:line="360" w:lineRule="auto"/>
            <w:ind w:left="-105"/>
            <w:jc w:val="both"/>
            <w:rPr>
              <w:rFonts w:ascii="Arial" w:hAnsi="Arial" w:cs="Arial"/>
              <w:b/>
              <w:bCs/>
              <w:sz w:val="16"/>
              <w:szCs w:val="16"/>
              <w:lang w:val="de-DE"/>
            </w:rPr>
          </w:pPr>
          <w:r w:rsidRPr="00014BB3">
            <w:rPr>
              <w:rFonts w:ascii="Arial" w:hAnsi="Arial"/>
              <w:b/>
              <w:sz w:val="16"/>
              <w:lang w:val="de-DE"/>
            </w:rPr>
            <w:t xml:space="preserve">Waldkraiburg, </w:t>
          </w:r>
          <w:r>
            <w:rPr>
              <w:rFonts w:ascii="Arial" w:hAnsi="Arial"/>
              <w:b/>
              <w:sz w:val="16"/>
              <w:lang w:val="de-DE"/>
            </w:rPr>
            <w:t>Oktober</w:t>
          </w:r>
          <w:r w:rsidRPr="00014BB3">
            <w:rPr>
              <w:rFonts w:ascii="Arial" w:hAnsi="Arial"/>
              <w:b/>
              <w:sz w:val="16"/>
              <w:lang w:val="de-DE"/>
            </w:rPr>
            <w:t xml:space="preserve"> </w:t>
          </w:r>
          <w:r>
            <w:rPr>
              <w:rFonts w:ascii="Arial" w:hAnsi="Arial"/>
              <w:b/>
              <w:sz w:val="16"/>
              <w:lang w:val="de-DE"/>
            </w:rPr>
            <w:t>2025</w:t>
          </w:r>
        </w:p>
        <w:p w14:paraId="4F16FFE5" w14:textId="6350965B" w:rsidR="00502615" w:rsidRPr="00C71DA0" w:rsidRDefault="001E7076" w:rsidP="00A65E48">
          <w:pPr>
            <w:spacing w:after="0" w:line="360" w:lineRule="auto"/>
            <w:ind w:left="-105"/>
            <w:jc w:val="both"/>
            <w:rPr>
              <w:rFonts w:ascii="Arial" w:hAnsi="Arial" w:cs="Arial"/>
              <w:b/>
              <w:bCs/>
              <w:sz w:val="16"/>
              <w:szCs w:val="16"/>
              <w:lang w:val="de-DE"/>
            </w:rPr>
          </w:pPr>
          <w:r w:rsidRPr="00C71DA0">
            <w:rPr>
              <w:rFonts w:ascii="Arial" w:hAnsi="Arial"/>
              <w:b/>
              <w:sz w:val="16"/>
              <w:lang w:val="de-DE"/>
            </w:rPr>
            <w:t xml:space="preserve">Seite </w:t>
          </w:r>
          <w:r w:rsidRPr="00C71DA0">
            <w:rPr>
              <w:rFonts w:ascii="Arial" w:hAnsi="Arial" w:cs="Arial"/>
              <w:b/>
              <w:bCs/>
              <w:sz w:val="16"/>
              <w:szCs w:val="16"/>
              <w:lang w:val="de-DE"/>
            </w:rPr>
            <w:fldChar w:fldCharType="begin"/>
          </w:r>
          <w:r w:rsidRPr="00C71DA0">
            <w:rPr>
              <w:rFonts w:ascii="Arial" w:hAnsi="Arial" w:cs="Arial"/>
              <w:b/>
              <w:bCs/>
              <w:sz w:val="16"/>
              <w:szCs w:val="16"/>
              <w:lang w:val="de-DE"/>
            </w:rPr>
            <w:instrText>PAGE  \* Arabic  \* MERGEFORMAT</w:instrText>
          </w:r>
          <w:r w:rsidRPr="00C71DA0">
            <w:rPr>
              <w:rFonts w:ascii="Arial" w:hAnsi="Arial" w:cs="Arial"/>
              <w:b/>
              <w:bCs/>
              <w:sz w:val="16"/>
              <w:szCs w:val="16"/>
              <w:lang w:val="de-DE"/>
            </w:rPr>
            <w:fldChar w:fldCharType="separate"/>
          </w:r>
          <w:r w:rsidRPr="001E7076">
            <w:rPr>
              <w:rFonts w:ascii="Arial" w:hAnsi="Arial" w:cs="Arial"/>
              <w:b/>
              <w:bCs/>
              <w:sz w:val="16"/>
              <w:szCs w:val="16"/>
              <w:lang w:val="de-DE"/>
            </w:rPr>
            <w:t>1</w:t>
          </w:r>
          <w:r w:rsidRPr="00C71DA0">
            <w:rPr>
              <w:rFonts w:ascii="Arial" w:hAnsi="Arial" w:cs="Arial"/>
              <w:b/>
              <w:bCs/>
              <w:sz w:val="16"/>
              <w:szCs w:val="16"/>
              <w:lang w:val="de-DE"/>
            </w:rPr>
            <w:fldChar w:fldCharType="end"/>
          </w:r>
          <w:r w:rsidRPr="00C71DA0">
            <w:rPr>
              <w:rFonts w:ascii="Arial" w:hAnsi="Arial"/>
              <w:b/>
              <w:sz w:val="16"/>
              <w:lang w:val="de-DE"/>
            </w:rPr>
            <w:t xml:space="preserve"> von </w:t>
          </w:r>
          <w:r w:rsidRPr="001E7076">
            <w:rPr>
              <w:rFonts w:ascii="Arial" w:hAnsi="Arial" w:cs="Arial"/>
              <w:b/>
              <w:bCs/>
              <w:sz w:val="16"/>
              <w:szCs w:val="16"/>
            </w:rPr>
            <w:fldChar w:fldCharType="begin"/>
          </w:r>
          <w:r w:rsidRPr="001E7076">
            <w:rPr>
              <w:rFonts w:ascii="Arial" w:hAnsi="Arial" w:cs="Arial"/>
              <w:b/>
              <w:bCs/>
              <w:sz w:val="16"/>
              <w:szCs w:val="16"/>
              <w:lang w:val="de-DE"/>
            </w:rPr>
            <w:instrText>NUMPAGES  \* Arabic  \* MERGEFORMAT</w:instrText>
          </w:r>
          <w:r w:rsidRPr="001E7076">
            <w:rPr>
              <w:rFonts w:ascii="Arial" w:hAnsi="Arial" w:cs="Arial"/>
              <w:b/>
              <w:bCs/>
              <w:sz w:val="16"/>
              <w:szCs w:val="16"/>
            </w:rPr>
            <w:fldChar w:fldCharType="separate"/>
          </w:r>
          <w:r w:rsidRPr="001E7076">
            <w:rPr>
              <w:rFonts w:ascii="Arial" w:hAnsi="Arial" w:cs="Arial"/>
              <w:b/>
              <w:bCs/>
              <w:sz w:val="16"/>
              <w:szCs w:val="16"/>
              <w:lang w:val="de-DE"/>
            </w:rPr>
            <w:t>2</w:t>
          </w:r>
          <w:r w:rsidRPr="001E7076">
            <w:rPr>
              <w:rFonts w:ascii="Arial" w:hAnsi="Arial" w:cs="Arial"/>
              <w:b/>
              <w:bCs/>
              <w:noProof/>
              <w:sz w:val="16"/>
              <w:szCs w:val="16"/>
              <w:lang w:val="de-DE"/>
            </w:rPr>
            <w:fldChar w:fldCharType="end"/>
          </w:r>
        </w:p>
      </w:tc>
    </w:tr>
  </w:tbl>
  <w:p w14:paraId="5195E70D" w14:textId="77777777" w:rsidR="00502615" w:rsidRPr="00C71DA0" w:rsidRDefault="00502615" w:rsidP="00502615">
    <w:pPr>
      <w:pStyle w:val="Kopfzeile"/>
      <w:tabs>
        <w:tab w:val="clear" w:pos="4703"/>
        <w:tab w:val="clear" w:pos="9406"/>
      </w:tabs>
      <w:rPr>
        <w:rFonts w:ascii="Arial" w:hAnsi="Arial" w:cs="Arial"/>
        <w:sz w:val="20"/>
        <w:szCs w:val="20"/>
        <w:lang w:val="de-DE"/>
      </w:rPr>
    </w:pPr>
  </w:p>
  <w:p w14:paraId="7ECDAEA4" w14:textId="77777777" w:rsidR="001A1A47" w:rsidRPr="00C71DA0" w:rsidRDefault="001A1A47" w:rsidP="00502615">
    <w:pPr>
      <w:pStyle w:val="Kopfzeile"/>
      <w:tabs>
        <w:tab w:val="clear" w:pos="4703"/>
        <w:tab w:val="clear" w:pos="9406"/>
      </w:tabs>
      <w:rPr>
        <w:rFonts w:ascii="Arial" w:hAnsi="Arial" w:cs="Arial"/>
        <w:sz w:val="20"/>
        <w:szCs w:val="20"/>
        <w:lang w:val="de-DE"/>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7A4D" w14:textId="5D302362" w:rsidR="00502615" w:rsidRPr="00C71DA0" w:rsidRDefault="00502615" w:rsidP="00502615">
    <w:pPr>
      <w:pStyle w:val="Kopfzeile"/>
      <w:tabs>
        <w:tab w:val="clear" w:pos="4703"/>
        <w:tab w:val="clear" w:pos="9406"/>
      </w:tabs>
      <w:spacing w:before="1440"/>
      <w:rPr>
        <w:rFonts w:ascii="Arial" w:hAnsi="Arial" w:cs="Arial"/>
        <w:sz w:val="20"/>
        <w:szCs w:val="20"/>
        <w:lang w:val="de-DE"/>
      </w:rPr>
    </w:pPr>
    <w:r w:rsidRPr="00C71DA0">
      <w:rPr>
        <w:rFonts w:ascii="Arial" w:hAnsi="Arial" w:cs="Arial"/>
        <w:noProof/>
        <w:sz w:val="20"/>
        <w:szCs w:val="20"/>
        <w:lang w:val="en-US" w:eastAsia="en-US" w:bidi="ar-SA"/>
      </w:rPr>
      <w:drawing>
        <wp:anchor distT="0" distB="0" distL="114300" distR="114300" simplePos="0" relativeHeight="251658240" behindDoc="0" locked="0" layoutInCell="1" allowOverlap="1" wp14:anchorId="1C3CBF9B" wp14:editId="618F5401">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71DA0" w14:paraId="4184F062" w14:textId="77777777" w:rsidTr="006600AB">
      <w:tc>
        <w:tcPr>
          <w:tcW w:w="6912" w:type="dxa"/>
        </w:tcPr>
        <w:p w14:paraId="78928D46" w14:textId="77777777" w:rsidR="00C97AAF" w:rsidRPr="00BE7E16" w:rsidRDefault="00C97AAF" w:rsidP="00A65E48">
          <w:pPr>
            <w:spacing w:after="0" w:line="360" w:lineRule="auto"/>
            <w:ind w:left="-105"/>
            <w:jc w:val="both"/>
            <w:rPr>
              <w:rFonts w:ascii="Arial" w:hAnsi="Arial" w:cs="Arial"/>
              <w:b/>
              <w:bCs/>
              <w:color w:val="365F91"/>
              <w:sz w:val="40"/>
              <w:szCs w:val="40"/>
              <w:lang w:val="de-DE"/>
            </w:rPr>
          </w:pPr>
          <w:r w:rsidRPr="00BE7E16">
            <w:rPr>
              <w:rFonts w:ascii="Arial" w:hAnsi="Arial" w:cs="Arial"/>
              <w:b/>
              <w:bCs/>
              <w:color w:val="365F91"/>
              <w:sz w:val="40"/>
              <w:szCs w:val="40"/>
              <w:lang w:val="de-DE"/>
            </w:rPr>
            <w:t>Pressemitteilung</w:t>
          </w:r>
        </w:p>
        <w:p w14:paraId="59E44BEB" w14:textId="355F9478" w:rsidR="00C4513C" w:rsidRDefault="00C94524" w:rsidP="00A65E48">
          <w:pPr>
            <w:spacing w:after="0" w:line="360" w:lineRule="auto"/>
            <w:ind w:left="-105"/>
            <w:jc w:val="both"/>
            <w:rPr>
              <w:rFonts w:ascii="Arial" w:hAnsi="Arial" w:cs="Arial"/>
              <w:b/>
              <w:sz w:val="16"/>
              <w:szCs w:val="16"/>
              <w:lang w:val="de-DE"/>
            </w:rPr>
          </w:pPr>
          <w:r>
            <w:rPr>
              <w:rFonts w:ascii="Arial" w:hAnsi="Arial" w:cs="Arial"/>
              <w:b/>
              <w:sz w:val="16"/>
              <w:szCs w:val="16"/>
              <w:lang w:val="de-DE"/>
            </w:rPr>
            <w:t xml:space="preserve">Polare Haftung trifft </w:t>
          </w:r>
          <w:r w:rsidR="007F163D">
            <w:rPr>
              <w:rFonts w:ascii="Arial" w:hAnsi="Arial" w:cs="Arial"/>
              <w:b/>
              <w:sz w:val="16"/>
              <w:szCs w:val="16"/>
              <w:lang w:val="de-DE"/>
            </w:rPr>
            <w:t>fetthaltige Lebensmittel</w:t>
          </w:r>
        </w:p>
        <w:p w14:paraId="7CA21669" w14:textId="4DD1457F" w:rsidR="00502615" w:rsidRPr="00014BB3" w:rsidRDefault="00502615" w:rsidP="00A65E48">
          <w:pPr>
            <w:spacing w:after="0" w:line="360" w:lineRule="auto"/>
            <w:ind w:left="-105"/>
            <w:jc w:val="both"/>
            <w:rPr>
              <w:rFonts w:ascii="Arial" w:hAnsi="Arial" w:cs="Arial"/>
              <w:b/>
              <w:bCs/>
              <w:sz w:val="16"/>
              <w:szCs w:val="16"/>
              <w:lang w:val="de-DE"/>
            </w:rPr>
          </w:pPr>
          <w:r w:rsidRPr="00014BB3">
            <w:rPr>
              <w:rFonts w:ascii="Arial" w:hAnsi="Arial"/>
              <w:b/>
              <w:sz w:val="16"/>
              <w:lang w:val="de-DE"/>
            </w:rPr>
            <w:t xml:space="preserve">Waldkraiburg, </w:t>
          </w:r>
          <w:r w:rsidR="007F163D">
            <w:rPr>
              <w:rFonts w:ascii="Arial" w:hAnsi="Arial"/>
              <w:b/>
              <w:sz w:val="16"/>
              <w:lang w:val="de-DE"/>
            </w:rPr>
            <w:t>Oktober</w:t>
          </w:r>
          <w:r w:rsidRPr="00014BB3">
            <w:rPr>
              <w:rFonts w:ascii="Arial" w:hAnsi="Arial"/>
              <w:b/>
              <w:sz w:val="16"/>
              <w:lang w:val="de-DE"/>
            </w:rPr>
            <w:t xml:space="preserve"> </w:t>
          </w:r>
          <w:r w:rsidR="001E7076">
            <w:rPr>
              <w:rFonts w:ascii="Arial" w:hAnsi="Arial"/>
              <w:b/>
              <w:sz w:val="16"/>
              <w:lang w:val="de-DE"/>
            </w:rPr>
            <w:t>202</w:t>
          </w:r>
          <w:r w:rsidR="00C4513C">
            <w:rPr>
              <w:rFonts w:ascii="Arial" w:hAnsi="Arial"/>
              <w:b/>
              <w:sz w:val="16"/>
              <w:lang w:val="de-DE"/>
            </w:rPr>
            <w:t>5</w:t>
          </w:r>
        </w:p>
        <w:p w14:paraId="7142AAD6" w14:textId="77777777" w:rsidR="00502615" w:rsidRPr="00C71DA0" w:rsidRDefault="00C97AAF" w:rsidP="00A65E48">
          <w:pPr>
            <w:spacing w:after="0" w:line="360" w:lineRule="auto"/>
            <w:ind w:left="-105"/>
            <w:jc w:val="both"/>
            <w:rPr>
              <w:rFonts w:ascii="Arial" w:hAnsi="Arial" w:cs="Arial"/>
              <w:b/>
              <w:bCs/>
              <w:sz w:val="16"/>
              <w:szCs w:val="16"/>
              <w:lang w:val="de-DE"/>
            </w:rPr>
          </w:pPr>
          <w:r w:rsidRPr="00C71DA0">
            <w:rPr>
              <w:rFonts w:ascii="Arial" w:hAnsi="Arial"/>
              <w:b/>
              <w:sz w:val="16"/>
              <w:lang w:val="de-DE"/>
            </w:rPr>
            <w:t>Seite</w:t>
          </w:r>
          <w:r w:rsidR="00502615" w:rsidRPr="00C71DA0">
            <w:rPr>
              <w:rFonts w:ascii="Arial" w:hAnsi="Arial"/>
              <w:b/>
              <w:sz w:val="16"/>
              <w:lang w:val="de-DE"/>
            </w:rPr>
            <w:t xml:space="preserve"> </w:t>
          </w:r>
          <w:r w:rsidR="00C37A0D" w:rsidRPr="00C71DA0">
            <w:rPr>
              <w:rFonts w:ascii="Arial" w:hAnsi="Arial" w:cs="Arial"/>
              <w:b/>
              <w:bCs/>
              <w:sz w:val="16"/>
              <w:szCs w:val="16"/>
              <w:lang w:val="de-DE"/>
            </w:rPr>
            <w:fldChar w:fldCharType="begin"/>
          </w:r>
          <w:r w:rsidR="00502615" w:rsidRPr="00C71DA0">
            <w:rPr>
              <w:rFonts w:ascii="Arial" w:hAnsi="Arial" w:cs="Arial"/>
              <w:b/>
              <w:bCs/>
              <w:sz w:val="16"/>
              <w:szCs w:val="16"/>
              <w:lang w:val="de-DE"/>
            </w:rPr>
            <w:instrText>PAGE  \* Arabic  \* MERGEFORMAT</w:instrText>
          </w:r>
          <w:r w:rsidR="00C37A0D" w:rsidRPr="00C71DA0">
            <w:rPr>
              <w:rFonts w:ascii="Arial" w:hAnsi="Arial" w:cs="Arial"/>
              <w:b/>
              <w:bCs/>
              <w:sz w:val="16"/>
              <w:szCs w:val="16"/>
              <w:lang w:val="de-DE"/>
            </w:rPr>
            <w:fldChar w:fldCharType="separate"/>
          </w:r>
          <w:r w:rsidR="00794FE0">
            <w:rPr>
              <w:rFonts w:ascii="Arial" w:hAnsi="Arial" w:cs="Arial"/>
              <w:b/>
              <w:bCs/>
              <w:noProof/>
              <w:sz w:val="16"/>
              <w:szCs w:val="16"/>
              <w:lang w:val="de-DE"/>
            </w:rPr>
            <w:t>1</w:t>
          </w:r>
          <w:r w:rsidR="00C37A0D" w:rsidRPr="00C71DA0">
            <w:rPr>
              <w:rFonts w:ascii="Arial" w:hAnsi="Arial" w:cs="Arial"/>
              <w:b/>
              <w:bCs/>
              <w:sz w:val="16"/>
              <w:szCs w:val="16"/>
              <w:lang w:val="de-DE"/>
            </w:rPr>
            <w:fldChar w:fldCharType="end"/>
          </w:r>
          <w:r w:rsidR="00502615" w:rsidRPr="00C71DA0">
            <w:rPr>
              <w:rFonts w:ascii="Arial" w:hAnsi="Arial"/>
              <w:b/>
              <w:sz w:val="16"/>
              <w:lang w:val="de-DE"/>
            </w:rPr>
            <w:t xml:space="preserve"> </w:t>
          </w:r>
          <w:r w:rsidRPr="00C71DA0">
            <w:rPr>
              <w:rFonts w:ascii="Arial" w:hAnsi="Arial"/>
              <w:b/>
              <w:sz w:val="16"/>
              <w:lang w:val="de-DE"/>
            </w:rPr>
            <w:t>von</w:t>
          </w:r>
          <w:r w:rsidR="00502615" w:rsidRPr="00C71DA0">
            <w:rPr>
              <w:rFonts w:ascii="Arial" w:hAnsi="Arial"/>
              <w:b/>
              <w:sz w:val="16"/>
              <w:lang w:val="de-DE"/>
            </w:rPr>
            <w:t xml:space="preserve"> </w:t>
          </w:r>
          <w:r w:rsidR="004855C8">
            <w:fldChar w:fldCharType="begin"/>
          </w:r>
          <w:r w:rsidR="004855C8" w:rsidRPr="006F3297">
            <w:rPr>
              <w:lang w:val="de-DE"/>
            </w:rPr>
            <w:instrText>NUMPAGES  \* Arabic  \* MERGEFORMAT</w:instrText>
          </w:r>
          <w:r w:rsidR="004855C8">
            <w:fldChar w:fldCharType="separate"/>
          </w:r>
          <w:r w:rsidR="00794FE0" w:rsidRPr="00794FE0">
            <w:rPr>
              <w:rFonts w:ascii="Arial" w:hAnsi="Arial" w:cs="Arial"/>
              <w:b/>
              <w:bCs/>
              <w:noProof/>
              <w:sz w:val="16"/>
              <w:szCs w:val="16"/>
              <w:lang w:val="de-DE"/>
            </w:rPr>
            <w:t>5</w:t>
          </w:r>
          <w:r w:rsidR="004855C8">
            <w:rPr>
              <w:rFonts w:ascii="Arial" w:hAnsi="Arial" w:cs="Arial"/>
              <w:b/>
              <w:bCs/>
              <w:noProof/>
              <w:sz w:val="16"/>
              <w:szCs w:val="16"/>
              <w:lang w:val="de-DE"/>
            </w:rPr>
            <w:fldChar w:fldCharType="end"/>
          </w:r>
        </w:p>
      </w:tc>
      <w:tc>
        <w:tcPr>
          <w:tcW w:w="2977" w:type="dxa"/>
        </w:tcPr>
        <w:p w14:paraId="25A0B4C7"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KRAIBURG TPE GmbH &amp; Co. KG</w:t>
          </w:r>
        </w:p>
        <w:p w14:paraId="2143F276"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Friedrich-Schmidt-Str. 2</w:t>
          </w:r>
        </w:p>
        <w:p w14:paraId="46B96D3D"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84478 Waldkraiburg</w:t>
          </w:r>
        </w:p>
        <w:p w14:paraId="52A084DE" w14:textId="77777777" w:rsidR="00502615" w:rsidRPr="00C71DA0" w:rsidRDefault="00FB6011"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Deutschland</w:t>
          </w:r>
        </w:p>
        <w:p w14:paraId="73160BF7" w14:textId="77777777" w:rsidR="00502615" w:rsidRPr="00C71DA0" w:rsidRDefault="00502615" w:rsidP="00502615">
          <w:pPr>
            <w:pStyle w:val="Kopfzeile"/>
            <w:tabs>
              <w:tab w:val="clear" w:pos="4703"/>
              <w:tab w:val="clear" w:pos="9406"/>
            </w:tabs>
            <w:rPr>
              <w:rFonts w:ascii="Arial" w:hAnsi="Arial" w:cs="Arial"/>
              <w:sz w:val="16"/>
              <w:szCs w:val="16"/>
              <w:lang w:val="de-DE"/>
            </w:rPr>
          </w:pPr>
        </w:p>
        <w:p w14:paraId="2FD60256" w14:textId="77777777" w:rsidR="00C97AAF" w:rsidRPr="00C71DA0" w:rsidRDefault="00C97AAF" w:rsidP="00C97AAF">
          <w:pPr>
            <w:pStyle w:val="Kopfzeile"/>
            <w:tabs>
              <w:tab w:val="clear" w:pos="4703"/>
              <w:tab w:val="clear" w:pos="9406"/>
            </w:tabs>
            <w:rPr>
              <w:rFonts w:ascii="Arial" w:hAnsi="Arial" w:cs="Arial"/>
              <w:sz w:val="16"/>
              <w:szCs w:val="16"/>
              <w:lang w:val="de-DE"/>
            </w:rPr>
          </w:pPr>
          <w:r w:rsidRPr="00C71DA0">
            <w:rPr>
              <w:rFonts w:ascii="Arial" w:hAnsi="Arial" w:cs="Arial"/>
              <w:sz w:val="16"/>
              <w:szCs w:val="16"/>
              <w:lang w:val="de-DE"/>
            </w:rPr>
            <w:t>Telefon +49 8638 9810-0</w:t>
          </w:r>
        </w:p>
        <w:p w14:paraId="40245D9B" w14:textId="77777777" w:rsidR="00C97AAF" w:rsidRPr="00C71DA0" w:rsidRDefault="00C97AAF" w:rsidP="00C97AAF">
          <w:pPr>
            <w:pStyle w:val="Kopfzeile"/>
            <w:tabs>
              <w:tab w:val="clear" w:pos="4703"/>
              <w:tab w:val="clear" w:pos="9406"/>
            </w:tabs>
            <w:rPr>
              <w:rFonts w:ascii="Arial" w:hAnsi="Arial" w:cs="Arial"/>
              <w:sz w:val="16"/>
              <w:szCs w:val="16"/>
              <w:lang w:val="de-DE"/>
            </w:rPr>
          </w:pPr>
          <w:r w:rsidRPr="00C71DA0">
            <w:rPr>
              <w:rFonts w:ascii="Arial" w:hAnsi="Arial" w:cs="Arial"/>
              <w:sz w:val="16"/>
              <w:szCs w:val="16"/>
              <w:lang w:val="de-DE"/>
            </w:rPr>
            <w:t>Telefax +49 8638 9810-310</w:t>
          </w:r>
        </w:p>
        <w:p w14:paraId="4E27DE45" w14:textId="77777777" w:rsidR="00502615" w:rsidRPr="00C71DA0" w:rsidRDefault="00502615" w:rsidP="00502615">
          <w:pPr>
            <w:pStyle w:val="Kopfzeile"/>
            <w:tabs>
              <w:tab w:val="clear" w:pos="4703"/>
              <w:tab w:val="clear" w:pos="9406"/>
            </w:tabs>
            <w:rPr>
              <w:rFonts w:ascii="Arial" w:hAnsi="Arial" w:cs="Arial"/>
              <w:sz w:val="16"/>
              <w:szCs w:val="16"/>
              <w:lang w:val="de-DE"/>
            </w:rPr>
          </w:pPr>
        </w:p>
        <w:p w14:paraId="6A86EA89"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info@kraiburg-tpe.com</w:t>
          </w:r>
        </w:p>
        <w:p w14:paraId="54E07212" w14:textId="77777777" w:rsidR="00502615" w:rsidRPr="00C71DA0" w:rsidRDefault="00502615" w:rsidP="00C0054B">
          <w:pPr>
            <w:pStyle w:val="Kopfzeile"/>
            <w:tabs>
              <w:tab w:val="clear" w:pos="4703"/>
              <w:tab w:val="clear" w:pos="9406"/>
            </w:tabs>
            <w:rPr>
              <w:sz w:val="20"/>
              <w:lang w:val="de-DE"/>
            </w:rPr>
          </w:pPr>
          <w:r w:rsidRPr="00C71DA0">
            <w:rPr>
              <w:rFonts w:ascii="Arial" w:hAnsi="Arial"/>
              <w:sz w:val="16"/>
              <w:lang w:val="de-DE"/>
            </w:rPr>
            <w:t>www.kraiburg-tpe.com</w:t>
          </w:r>
        </w:p>
      </w:tc>
    </w:tr>
  </w:tbl>
  <w:p w14:paraId="2406C342" w14:textId="56A68BE4" w:rsidR="00F125F3" w:rsidRPr="00C71DA0" w:rsidRDefault="00274EF6" w:rsidP="00C0054B">
    <w:pPr>
      <w:pStyle w:val="Kopfzeile"/>
      <w:tabs>
        <w:tab w:val="clear" w:pos="4703"/>
        <w:tab w:val="clear" w:pos="9406"/>
      </w:tabs>
      <w:rPr>
        <w:rFonts w:ascii="Arial" w:hAnsi="Arial" w:cs="Arial"/>
        <w:sz w:val="20"/>
        <w:szCs w:val="20"/>
        <w:lang w:val="de-DE"/>
      </w:rPr>
    </w:pPr>
    <w:r>
      <w:rPr>
        <w:noProof/>
      </w:rPr>
      <mc:AlternateContent>
        <mc:Choice Requires="wps">
          <w:drawing>
            <wp:anchor distT="0" distB="0" distL="114300" distR="114300" simplePos="0" relativeHeight="251658241" behindDoc="0" locked="0" layoutInCell="1" allowOverlap="1" wp14:anchorId="5043742F" wp14:editId="1F7B422D">
              <wp:simplePos x="0" y="0"/>
              <wp:positionH relativeFrom="column">
                <wp:posOffset>4330065</wp:posOffset>
              </wp:positionH>
              <wp:positionV relativeFrom="paragraph">
                <wp:posOffset>2816225</wp:posOffset>
              </wp:positionV>
              <wp:extent cx="1979930" cy="4410075"/>
              <wp:effectExtent l="0" t="0" r="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930" cy="4410075"/>
                      </a:xfrm>
                      <a:prstGeom prst="rect">
                        <a:avLst/>
                      </a:prstGeom>
                      <a:solidFill>
                        <a:srgbClr val="FFFFFF"/>
                      </a:solidFill>
                      <a:ln>
                        <a:noFill/>
                      </a:ln>
                    </wps:spPr>
                    <wps:txbx>
                      <w:txbxContent>
                        <w:p w14:paraId="76CA28FC" w14:textId="77777777" w:rsidR="006A7575" w:rsidRPr="00280BA4" w:rsidRDefault="006A7575" w:rsidP="006A7575">
                          <w:pPr>
                            <w:pStyle w:val="Kopfzeile"/>
                            <w:rPr>
                              <w:rFonts w:ascii="Arial" w:hAnsi="Arial" w:cs="Arial"/>
                              <w:b/>
                              <w:sz w:val="16"/>
                              <w:szCs w:val="16"/>
                              <w:lang w:val="de-DE"/>
                            </w:rPr>
                          </w:pPr>
                          <w:r w:rsidRPr="00280BA4">
                            <w:rPr>
                              <w:rFonts w:ascii="Arial" w:hAnsi="Arial" w:cs="Arial"/>
                              <w:b/>
                              <w:sz w:val="16"/>
                              <w:szCs w:val="16"/>
                              <w:lang w:val="de-DE"/>
                            </w:rPr>
                            <w:t>Pressekontakt</w:t>
                          </w:r>
                        </w:p>
                        <w:p w14:paraId="4493503F" w14:textId="77777777" w:rsidR="006A7575" w:rsidRPr="00280BA4" w:rsidRDefault="006A7575" w:rsidP="006A7575">
                          <w:pPr>
                            <w:pStyle w:val="Textkrper-Zeileneinzug"/>
                            <w:ind w:left="0"/>
                            <w:rPr>
                              <w:bCs/>
                              <w:sz w:val="16"/>
                              <w:szCs w:val="16"/>
                              <w:lang w:val="de-DE"/>
                            </w:rPr>
                          </w:pPr>
                        </w:p>
                        <w:p w14:paraId="627A4EBC" w14:textId="7FEE1BBA" w:rsidR="00280BA4" w:rsidRPr="00280BA4" w:rsidRDefault="00280BA4" w:rsidP="00280BA4">
                          <w:pPr>
                            <w:pStyle w:val="Textkrper-Zeileneinzug"/>
                            <w:ind w:left="0"/>
                            <w:rPr>
                              <w:iCs w:val="0"/>
                              <w:sz w:val="16"/>
                              <w:lang w:val="de-DE"/>
                            </w:rPr>
                          </w:pPr>
                          <w:r w:rsidRPr="00280BA4">
                            <w:rPr>
                              <w:iCs w:val="0"/>
                              <w:sz w:val="16"/>
                              <w:lang w:val="de-DE"/>
                            </w:rPr>
                            <w:t>Europa, Naher Osten, Afrika</w:t>
                          </w:r>
                        </w:p>
                        <w:p w14:paraId="092B77F0" w14:textId="2A76E36B" w:rsidR="00E07B9C" w:rsidRPr="00D138E6" w:rsidRDefault="00C4513C" w:rsidP="00E07B9C">
                          <w:pPr>
                            <w:pStyle w:val="Textkrper-Zeileneinzug"/>
                            <w:ind w:left="0"/>
                            <w:rPr>
                              <w:i w:val="0"/>
                              <w:sz w:val="16"/>
                              <w:szCs w:val="16"/>
                              <w:lang w:val="de-DE"/>
                            </w:rPr>
                          </w:pPr>
                          <w:r>
                            <w:rPr>
                              <w:i w:val="0"/>
                              <w:sz w:val="16"/>
                              <w:lang w:val="de-DE"/>
                            </w:rPr>
                            <w:t>Simone Hammerl</w:t>
                          </w:r>
                        </w:p>
                        <w:p w14:paraId="63A4EC68" w14:textId="77777777" w:rsidR="00E07B9C" w:rsidRPr="00D138E6" w:rsidRDefault="00E07B9C" w:rsidP="00E07B9C">
                          <w:pPr>
                            <w:pStyle w:val="Textkrper-Zeileneinzug"/>
                            <w:ind w:left="0"/>
                            <w:rPr>
                              <w:i w:val="0"/>
                              <w:sz w:val="16"/>
                              <w:szCs w:val="16"/>
                              <w:lang w:val="fr-FR"/>
                            </w:rPr>
                          </w:pPr>
                          <w:r w:rsidRPr="00D138E6">
                            <w:rPr>
                              <w:i w:val="0"/>
                              <w:sz w:val="16"/>
                              <w:lang w:val="fr-FR"/>
                            </w:rPr>
                            <w:t>PR &amp; Communications Manager</w:t>
                          </w:r>
                        </w:p>
                        <w:p w14:paraId="490E30CA" w14:textId="33B4DFBF" w:rsidR="00E07B9C" w:rsidRPr="00D138E6" w:rsidRDefault="00E07B9C" w:rsidP="00E07B9C">
                          <w:pPr>
                            <w:pStyle w:val="Textkrper-Zeileneinzug"/>
                            <w:ind w:left="0"/>
                            <w:rPr>
                              <w:i w:val="0"/>
                              <w:sz w:val="16"/>
                              <w:szCs w:val="16"/>
                              <w:lang w:val="fr-FR"/>
                            </w:rPr>
                          </w:pPr>
                          <w:r w:rsidRPr="00D138E6">
                            <w:rPr>
                              <w:i w:val="0"/>
                              <w:sz w:val="16"/>
                              <w:lang w:val="fr-FR"/>
                            </w:rPr>
                            <w:t>Tel: +49 8638 9810 56</w:t>
                          </w:r>
                          <w:r w:rsidR="00C4513C">
                            <w:rPr>
                              <w:i w:val="0"/>
                              <w:sz w:val="16"/>
                              <w:lang w:val="fr-FR"/>
                            </w:rPr>
                            <w:t>4</w:t>
                          </w:r>
                        </w:p>
                        <w:p w14:paraId="385DF4B2" w14:textId="728FEE15" w:rsidR="00A94995" w:rsidRPr="00A94995" w:rsidRDefault="003E6336" w:rsidP="00A94995">
                          <w:pPr>
                            <w:spacing w:after="0" w:line="360" w:lineRule="auto"/>
                            <w:rPr>
                              <w:rFonts w:ascii="Arial" w:hAnsi="Arial" w:cs="Arial"/>
                              <w:sz w:val="16"/>
                              <w:szCs w:val="16"/>
                              <w:lang w:val="fr-FR"/>
                            </w:rPr>
                          </w:pPr>
                          <w:hyperlink r:id="rId2" w:history="1">
                            <w:r w:rsidRPr="00AD50B5">
                              <w:rPr>
                                <w:rStyle w:val="Hyperlink"/>
                                <w:rFonts w:ascii="Arial" w:hAnsi="Arial"/>
                                <w:sz w:val="16"/>
                                <w:lang w:val="fr-FR"/>
                              </w:rPr>
                              <w:t>simone.hammerl@kraiburg-tpe.com</w:t>
                            </w:r>
                          </w:hyperlink>
                        </w:p>
                        <w:p w14:paraId="07C4BA2C" w14:textId="77777777" w:rsidR="006A7575" w:rsidRPr="00D138E6" w:rsidRDefault="006A7575" w:rsidP="006A7575">
                          <w:pPr>
                            <w:pStyle w:val="Textkrper-Zeileneinzug"/>
                            <w:ind w:left="0"/>
                            <w:rPr>
                              <w:bCs/>
                              <w:sz w:val="16"/>
                              <w:szCs w:val="16"/>
                              <w:lang w:val="fr-FR"/>
                            </w:rPr>
                          </w:pPr>
                        </w:p>
                        <w:p w14:paraId="5DD5E035" w14:textId="77777777" w:rsidR="006A7575" w:rsidRPr="00D138E6" w:rsidRDefault="006A7575" w:rsidP="006A7575">
                          <w:pPr>
                            <w:pStyle w:val="Textkrper-Zeileneinzug"/>
                            <w:ind w:left="0"/>
                            <w:rPr>
                              <w:rStyle w:val="Hyperlink"/>
                              <w:b/>
                              <w:i w:val="0"/>
                              <w:sz w:val="16"/>
                              <w:lang w:val="de-DE"/>
                            </w:rPr>
                          </w:pPr>
                          <w:r w:rsidRPr="00D138E6">
                            <w:rPr>
                              <w:b/>
                              <w:i w:val="0"/>
                              <w:sz w:val="16"/>
                              <w:lang w:val="de-DE"/>
                            </w:rPr>
                            <w:t>Kommunikationsagentur</w:t>
                          </w:r>
                        </w:p>
                        <w:p w14:paraId="2EA1E128" w14:textId="77777777" w:rsidR="008B5E2E" w:rsidRPr="00000A7D" w:rsidRDefault="008B5E2E" w:rsidP="008B5E2E">
                          <w:pPr>
                            <w:spacing w:after="0" w:line="360" w:lineRule="auto"/>
                            <w:rPr>
                              <w:rFonts w:ascii="Arial" w:hAnsi="Arial"/>
                              <w:i/>
                              <w:sz w:val="16"/>
                              <w:lang w:val="de-DE"/>
                            </w:rPr>
                          </w:pPr>
                          <w:r w:rsidRPr="00000A7D">
                            <w:rPr>
                              <w:rFonts w:ascii="Arial" w:hAnsi="Arial"/>
                              <w:i/>
                              <w:sz w:val="16"/>
                              <w:lang w:val="de-DE"/>
                            </w:rPr>
                            <w:t>EMG</w:t>
                          </w:r>
                        </w:p>
                        <w:p w14:paraId="13479094" w14:textId="77777777" w:rsidR="008B5E2E" w:rsidRPr="00000A7D" w:rsidRDefault="008B5E2E" w:rsidP="008B5E2E">
                          <w:pPr>
                            <w:spacing w:after="0" w:line="360" w:lineRule="auto"/>
                            <w:rPr>
                              <w:rFonts w:ascii="Arial" w:hAnsi="Arial"/>
                              <w:iCs/>
                              <w:sz w:val="16"/>
                              <w:lang w:val="de-DE"/>
                            </w:rPr>
                          </w:pPr>
                          <w:r w:rsidRPr="00000A7D">
                            <w:rPr>
                              <w:rFonts w:ascii="Arial" w:hAnsi="Arial"/>
                              <w:iCs/>
                              <w:sz w:val="16"/>
                              <w:lang w:val="de-DE"/>
                            </w:rPr>
                            <w:t>Vera Kiseleva</w:t>
                          </w:r>
                        </w:p>
                        <w:p w14:paraId="3B823776" w14:textId="5A1C3E08" w:rsidR="008B5E2E" w:rsidRPr="00000A7D" w:rsidRDefault="008B5E2E" w:rsidP="008B5E2E">
                          <w:pPr>
                            <w:spacing w:after="0" w:line="360" w:lineRule="auto"/>
                            <w:rPr>
                              <w:rFonts w:ascii="Arial" w:hAnsi="Arial"/>
                              <w:iCs/>
                              <w:sz w:val="16"/>
                              <w:lang w:val="de-DE"/>
                            </w:rPr>
                          </w:pPr>
                          <w:r w:rsidRPr="00000A7D">
                            <w:rPr>
                              <w:rFonts w:ascii="Arial" w:hAnsi="Arial"/>
                              <w:iCs/>
                              <w:sz w:val="16"/>
                              <w:lang w:val="de-DE"/>
                            </w:rPr>
                            <w:t xml:space="preserve">Tel: +31 645 092 735 </w:t>
                          </w:r>
                        </w:p>
                        <w:p w14:paraId="59E5EE0D" w14:textId="7CC26940" w:rsidR="00DC3BD9" w:rsidRPr="008B5E2E" w:rsidRDefault="008B5E2E" w:rsidP="008B5E2E">
                          <w:pPr>
                            <w:spacing w:after="0" w:line="360" w:lineRule="auto"/>
                            <w:rPr>
                              <w:rFonts w:ascii="Arial" w:hAnsi="Arial" w:cs="Arial"/>
                              <w:iCs/>
                              <w:sz w:val="16"/>
                              <w:szCs w:val="16"/>
                              <w:lang w:val="it-IT"/>
                            </w:rPr>
                          </w:pPr>
                          <w:hyperlink r:id="rId3" w:history="1">
                            <w:r w:rsidRPr="008A3007">
                              <w:rPr>
                                <w:rStyle w:val="Hyperlink"/>
                                <w:rFonts w:ascii="Arial" w:hAnsi="Arial"/>
                                <w:iCs/>
                                <w:sz w:val="16"/>
                                <w:lang w:val="it-IT"/>
                              </w:rPr>
                              <w:t>vkiseleva@emg-marcom.com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043742F" id="_x0000_t202" coordsize="21600,21600" o:spt="202" path="m,l,21600r21600,l21600,xe">
              <v:stroke joinstyle="miter"/>
              <v:path gradientshapeok="t" o:connecttype="rect"/>
            </v:shapetype>
            <v:shape id="Textfeld 3" o:spid="_x0000_s1026" type="#_x0000_t202" style="position:absolute;margin-left:340.95pt;margin-top:221.75pt;width:155.9pt;height:347.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" stroked="f">
              <v:textbox inset=",0,,0">
                <w:txbxContent>
                  <w:p w14:paraId="76CA28FC" w14:textId="77777777" w:rsidR="006A7575" w:rsidRPr="00280BA4" w:rsidRDefault="006A7575" w:rsidP="006A7575">
                    <w:pPr>
                      <w:pStyle w:val="Kopfzeile"/>
                      <w:rPr>
                        <w:rFonts w:ascii="Arial" w:hAnsi="Arial" w:cs="Arial"/>
                        <w:b/>
                        <w:sz w:val="16"/>
                        <w:szCs w:val="16"/>
                        <w:lang w:val="de-DE"/>
                      </w:rPr>
                    </w:pPr>
                    <w:r w:rsidRPr="00280BA4">
                      <w:rPr>
                        <w:rFonts w:ascii="Arial" w:hAnsi="Arial" w:cs="Arial"/>
                        <w:b/>
                        <w:sz w:val="16"/>
                        <w:szCs w:val="16"/>
                        <w:lang w:val="de-DE"/>
                      </w:rPr>
                      <w:t>Pressekontakt</w:t>
                    </w:r>
                  </w:p>
                  <w:p w14:paraId="4493503F" w14:textId="77777777" w:rsidR="006A7575" w:rsidRPr="00280BA4" w:rsidRDefault="006A7575" w:rsidP="006A7575">
                    <w:pPr>
                      <w:pStyle w:val="Textkrper-Zeileneinzug"/>
                      <w:ind w:left="0"/>
                      <w:rPr>
                        <w:bCs/>
                        <w:sz w:val="16"/>
                        <w:szCs w:val="16"/>
                        <w:lang w:val="de-DE"/>
                      </w:rPr>
                    </w:pPr>
                  </w:p>
                  <w:p w14:paraId="627A4EBC" w14:textId="7FEE1BBA" w:rsidR="00280BA4" w:rsidRPr="00280BA4" w:rsidRDefault="00280BA4" w:rsidP="00280BA4">
                    <w:pPr>
                      <w:pStyle w:val="Textkrper-Zeileneinzug"/>
                      <w:ind w:left="0"/>
                      <w:rPr>
                        <w:iCs w:val="0"/>
                        <w:sz w:val="16"/>
                        <w:lang w:val="de-DE"/>
                      </w:rPr>
                    </w:pPr>
                    <w:r w:rsidRPr="00280BA4">
                      <w:rPr>
                        <w:iCs w:val="0"/>
                        <w:sz w:val="16"/>
                        <w:lang w:val="de-DE"/>
                      </w:rPr>
                      <w:t>Europa, Naher Osten, Afrika</w:t>
                    </w:r>
                  </w:p>
                  <w:p w14:paraId="092B77F0" w14:textId="2A76E36B" w:rsidR="00E07B9C" w:rsidRPr="00D138E6" w:rsidRDefault="00C4513C" w:rsidP="00E07B9C">
                    <w:pPr>
                      <w:pStyle w:val="Textkrper-Zeileneinzug"/>
                      <w:ind w:left="0"/>
                      <w:rPr>
                        <w:i w:val="0"/>
                        <w:sz w:val="16"/>
                        <w:szCs w:val="16"/>
                        <w:lang w:val="de-DE"/>
                      </w:rPr>
                    </w:pPr>
                    <w:r>
                      <w:rPr>
                        <w:i w:val="0"/>
                        <w:sz w:val="16"/>
                        <w:lang w:val="de-DE"/>
                      </w:rPr>
                      <w:t>Simone Hammerl</w:t>
                    </w:r>
                  </w:p>
                  <w:p w14:paraId="63A4EC68" w14:textId="77777777" w:rsidR="00E07B9C" w:rsidRPr="00D138E6" w:rsidRDefault="00E07B9C" w:rsidP="00E07B9C">
                    <w:pPr>
                      <w:pStyle w:val="Textkrper-Zeileneinzug"/>
                      <w:ind w:left="0"/>
                      <w:rPr>
                        <w:i w:val="0"/>
                        <w:sz w:val="16"/>
                        <w:szCs w:val="16"/>
                        <w:lang w:val="fr-FR"/>
                      </w:rPr>
                    </w:pPr>
                    <w:r w:rsidRPr="00D138E6">
                      <w:rPr>
                        <w:i w:val="0"/>
                        <w:sz w:val="16"/>
                        <w:lang w:val="fr-FR"/>
                      </w:rPr>
                      <w:t>PR &amp; Communications Manager</w:t>
                    </w:r>
                  </w:p>
                  <w:p w14:paraId="490E30CA" w14:textId="33B4DFBF" w:rsidR="00E07B9C" w:rsidRPr="00D138E6" w:rsidRDefault="00E07B9C" w:rsidP="00E07B9C">
                    <w:pPr>
                      <w:pStyle w:val="Textkrper-Zeileneinzug"/>
                      <w:ind w:left="0"/>
                      <w:rPr>
                        <w:i w:val="0"/>
                        <w:sz w:val="16"/>
                        <w:szCs w:val="16"/>
                        <w:lang w:val="fr-FR"/>
                      </w:rPr>
                    </w:pPr>
                    <w:r w:rsidRPr="00D138E6">
                      <w:rPr>
                        <w:i w:val="0"/>
                        <w:sz w:val="16"/>
                        <w:lang w:val="fr-FR"/>
                      </w:rPr>
                      <w:t>Tel: +49 8638 9810 56</w:t>
                    </w:r>
                    <w:r w:rsidR="00C4513C">
                      <w:rPr>
                        <w:i w:val="0"/>
                        <w:sz w:val="16"/>
                        <w:lang w:val="fr-FR"/>
                      </w:rPr>
                      <w:t>4</w:t>
                    </w:r>
                  </w:p>
                  <w:p w14:paraId="385DF4B2" w14:textId="728FEE15" w:rsidR="00A94995" w:rsidRPr="00A94995" w:rsidRDefault="003E6336" w:rsidP="00A94995">
                    <w:pPr>
                      <w:spacing w:after="0" w:line="360" w:lineRule="auto"/>
                      <w:rPr>
                        <w:rFonts w:ascii="Arial" w:hAnsi="Arial" w:cs="Arial"/>
                        <w:sz w:val="16"/>
                        <w:szCs w:val="16"/>
                        <w:lang w:val="fr-FR"/>
                      </w:rPr>
                    </w:pPr>
                    <w:hyperlink r:id="rId4" w:history="1">
                      <w:r w:rsidRPr="00AD50B5">
                        <w:rPr>
                          <w:rStyle w:val="Hyperlink"/>
                          <w:rFonts w:ascii="Arial" w:hAnsi="Arial"/>
                          <w:sz w:val="16"/>
                          <w:lang w:val="fr-FR"/>
                        </w:rPr>
                        <w:t>simone.hammerl@kraiburg-tpe.com</w:t>
                      </w:r>
                    </w:hyperlink>
                  </w:p>
                  <w:p w14:paraId="07C4BA2C" w14:textId="77777777" w:rsidR="006A7575" w:rsidRPr="00D138E6" w:rsidRDefault="006A7575" w:rsidP="006A7575">
                    <w:pPr>
                      <w:pStyle w:val="Textkrper-Zeileneinzug"/>
                      <w:ind w:left="0"/>
                      <w:rPr>
                        <w:bCs/>
                        <w:sz w:val="16"/>
                        <w:szCs w:val="16"/>
                        <w:lang w:val="fr-FR"/>
                      </w:rPr>
                    </w:pPr>
                  </w:p>
                  <w:p w14:paraId="5DD5E035" w14:textId="77777777" w:rsidR="006A7575" w:rsidRPr="00D138E6" w:rsidRDefault="006A7575" w:rsidP="006A7575">
                    <w:pPr>
                      <w:pStyle w:val="Textkrper-Zeileneinzug"/>
                      <w:ind w:left="0"/>
                      <w:rPr>
                        <w:rStyle w:val="Hyperlink"/>
                        <w:b/>
                        <w:i w:val="0"/>
                        <w:sz w:val="16"/>
                        <w:lang w:val="de-DE"/>
                      </w:rPr>
                    </w:pPr>
                    <w:r w:rsidRPr="00D138E6">
                      <w:rPr>
                        <w:b/>
                        <w:i w:val="0"/>
                        <w:sz w:val="16"/>
                        <w:lang w:val="de-DE"/>
                      </w:rPr>
                      <w:t>Kommunikationsagentur</w:t>
                    </w:r>
                  </w:p>
                  <w:p w14:paraId="2EA1E128" w14:textId="77777777" w:rsidR="008B5E2E" w:rsidRPr="00000A7D" w:rsidRDefault="008B5E2E" w:rsidP="008B5E2E">
                    <w:pPr>
                      <w:spacing w:after="0" w:line="360" w:lineRule="auto"/>
                      <w:rPr>
                        <w:rFonts w:ascii="Arial" w:hAnsi="Arial"/>
                        <w:i/>
                        <w:sz w:val="16"/>
                        <w:lang w:val="de-DE"/>
                      </w:rPr>
                    </w:pPr>
                    <w:r w:rsidRPr="00000A7D">
                      <w:rPr>
                        <w:rFonts w:ascii="Arial" w:hAnsi="Arial"/>
                        <w:i/>
                        <w:sz w:val="16"/>
                        <w:lang w:val="de-DE"/>
                      </w:rPr>
                      <w:t>EMG</w:t>
                    </w:r>
                  </w:p>
                  <w:p w14:paraId="13479094" w14:textId="77777777" w:rsidR="008B5E2E" w:rsidRPr="00000A7D" w:rsidRDefault="008B5E2E" w:rsidP="008B5E2E">
                    <w:pPr>
                      <w:spacing w:after="0" w:line="360" w:lineRule="auto"/>
                      <w:rPr>
                        <w:rFonts w:ascii="Arial" w:hAnsi="Arial"/>
                        <w:iCs/>
                        <w:sz w:val="16"/>
                        <w:lang w:val="de-DE"/>
                      </w:rPr>
                    </w:pPr>
                    <w:r w:rsidRPr="00000A7D">
                      <w:rPr>
                        <w:rFonts w:ascii="Arial" w:hAnsi="Arial"/>
                        <w:iCs/>
                        <w:sz w:val="16"/>
                        <w:lang w:val="de-DE"/>
                      </w:rPr>
                      <w:t>Vera Kiseleva</w:t>
                    </w:r>
                  </w:p>
                  <w:p w14:paraId="3B823776" w14:textId="5A1C3E08" w:rsidR="008B5E2E" w:rsidRPr="00000A7D" w:rsidRDefault="008B5E2E" w:rsidP="008B5E2E">
                    <w:pPr>
                      <w:spacing w:after="0" w:line="360" w:lineRule="auto"/>
                      <w:rPr>
                        <w:rFonts w:ascii="Arial" w:hAnsi="Arial"/>
                        <w:iCs/>
                        <w:sz w:val="16"/>
                        <w:lang w:val="de-DE"/>
                      </w:rPr>
                    </w:pPr>
                    <w:r w:rsidRPr="00000A7D">
                      <w:rPr>
                        <w:rFonts w:ascii="Arial" w:hAnsi="Arial"/>
                        <w:iCs/>
                        <w:sz w:val="16"/>
                        <w:lang w:val="de-DE"/>
                      </w:rPr>
                      <w:t xml:space="preserve">Tel: +31 645 092 735 </w:t>
                    </w:r>
                  </w:p>
                  <w:p w14:paraId="59E5EE0D" w14:textId="7CC26940" w:rsidR="00DC3BD9" w:rsidRPr="008B5E2E" w:rsidRDefault="008B5E2E" w:rsidP="008B5E2E">
                    <w:pPr>
                      <w:spacing w:after="0" w:line="360" w:lineRule="auto"/>
                      <w:rPr>
                        <w:rFonts w:ascii="Arial" w:hAnsi="Arial" w:cs="Arial"/>
                        <w:iCs/>
                        <w:sz w:val="16"/>
                        <w:szCs w:val="16"/>
                        <w:lang w:val="it-IT"/>
                      </w:rPr>
                    </w:pPr>
                    <w:hyperlink r:id="rId5" w:history="1">
                      <w:r w:rsidRPr="008A3007">
                        <w:rPr>
                          <w:rStyle w:val="Hyperlink"/>
                          <w:rFonts w:ascii="Arial" w:hAnsi="Arial"/>
                          <w:iCs/>
                          <w:sz w:val="16"/>
                          <w:lang w:val="it-IT"/>
                        </w:rPr>
                        <w:t>vkiseleva@emg-marcom.com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B7C79"/>
    <w:multiLevelType w:val="hybridMultilevel"/>
    <w:tmpl w:val="267840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FD4AB1"/>
    <w:multiLevelType w:val="hybridMultilevel"/>
    <w:tmpl w:val="37E22DB4"/>
    <w:lvl w:ilvl="0" w:tplc="5366C8E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4841A0C"/>
    <w:multiLevelType w:val="multilevel"/>
    <w:tmpl w:val="E4648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B6ABA"/>
    <w:multiLevelType w:val="hybridMultilevel"/>
    <w:tmpl w:val="4E5CA1E0"/>
    <w:lvl w:ilvl="0" w:tplc="EA58D98E">
      <w:numFmt w:val="bullet"/>
      <w:lvlText w:val="•"/>
      <w:lvlJc w:val="left"/>
      <w:pPr>
        <w:ind w:left="1080" w:hanging="72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4B473B4"/>
    <w:multiLevelType w:val="hybridMultilevel"/>
    <w:tmpl w:val="083C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33017744">
    <w:abstractNumId w:val="2"/>
  </w:num>
  <w:num w:numId="2" w16cid:durableId="557595728">
    <w:abstractNumId w:val="4"/>
  </w:num>
  <w:num w:numId="3" w16cid:durableId="2044090410">
    <w:abstractNumId w:val="1"/>
  </w:num>
  <w:num w:numId="4" w16cid:durableId="1844543207">
    <w:abstractNumId w:val="7"/>
  </w:num>
  <w:num w:numId="5" w16cid:durableId="367685367">
    <w:abstractNumId w:val="6"/>
  </w:num>
  <w:num w:numId="6" w16cid:durableId="296374930">
    <w:abstractNumId w:val="0"/>
  </w:num>
  <w:num w:numId="7" w16cid:durableId="43218861">
    <w:abstractNumId w:val="3"/>
  </w:num>
  <w:num w:numId="8" w16cid:durableId="58013687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8E3"/>
    <w:rsid w:val="00000A7D"/>
    <w:rsid w:val="00003D6B"/>
    <w:rsid w:val="00014BB3"/>
    <w:rsid w:val="00041B77"/>
    <w:rsid w:val="0004695A"/>
    <w:rsid w:val="000557F2"/>
    <w:rsid w:val="00062437"/>
    <w:rsid w:val="000649B8"/>
    <w:rsid w:val="0006764F"/>
    <w:rsid w:val="00071236"/>
    <w:rsid w:val="00073767"/>
    <w:rsid w:val="000827EC"/>
    <w:rsid w:val="00083596"/>
    <w:rsid w:val="00084539"/>
    <w:rsid w:val="00085C22"/>
    <w:rsid w:val="00085F7F"/>
    <w:rsid w:val="000866B3"/>
    <w:rsid w:val="0008699C"/>
    <w:rsid w:val="000914A6"/>
    <w:rsid w:val="00096CA7"/>
    <w:rsid w:val="00097D31"/>
    <w:rsid w:val="000A003D"/>
    <w:rsid w:val="000A1B18"/>
    <w:rsid w:val="000A49AC"/>
    <w:rsid w:val="000A510D"/>
    <w:rsid w:val="000B1A55"/>
    <w:rsid w:val="000B6A97"/>
    <w:rsid w:val="000D12E7"/>
    <w:rsid w:val="000D178A"/>
    <w:rsid w:val="000D1F42"/>
    <w:rsid w:val="000D56B8"/>
    <w:rsid w:val="000D7AF5"/>
    <w:rsid w:val="000F02FE"/>
    <w:rsid w:val="000F2C44"/>
    <w:rsid w:val="000F2DAE"/>
    <w:rsid w:val="000F32CD"/>
    <w:rsid w:val="000F7C99"/>
    <w:rsid w:val="00104362"/>
    <w:rsid w:val="00111092"/>
    <w:rsid w:val="0011242A"/>
    <w:rsid w:val="00112629"/>
    <w:rsid w:val="00121086"/>
    <w:rsid w:val="00122298"/>
    <w:rsid w:val="00123991"/>
    <w:rsid w:val="00123C9B"/>
    <w:rsid w:val="001246FA"/>
    <w:rsid w:val="001271AF"/>
    <w:rsid w:val="0014303E"/>
    <w:rsid w:val="00144072"/>
    <w:rsid w:val="00144E42"/>
    <w:rsid w:val="00146E7E"/>
    <w:rsid w:val="00147FCB"/>
    <w:rsid w:val="00150523"/>
    <w:rsid w:val="00151657"/>
    <w:rsid w:val="00152282"/>
    <w:rsid w:val="00156A2A"/>
    <w:rsid w:val="001575AA"/>
    <w:rsid w:val="00163E63"/>
    <w:rsid w:val="0016709E"/>
    <w:rsid w:val="00171C19"/>
    <w:rsid w:val="0017332B"/>
    <w:rsid w:val="00176EA1"/>
    <w:rsid w:val="00180F66"/>
    <w:rsid w:val="00192EDB"/>
    <w:rsid w:val="00195CDF"/>
    <w:rsid w:val="00196F78"/>
    <w:rsid w:val="001A1A47"/>
    <w:rsid w:val="001A4A31"/>
    <w:rsid w:val="001A4BDC"/>
    <w:rsid w:val="001A51A3"/>
    <w:rsid w:val="001A66B1"/>
    <w:rsid w:val="001A6E61"/>
    <w:rsid w:val="001A78BB"/>
    <w:rsid w:val="001B2387"/>
    <w:rsid w:val="001B470F"/>
    <w:rsid w:val="001C2514"/>
    <w:rsid w:val="001C4762"/>
    <w:rsid w:val="001C4BCE"/>
    <w:rsid w:val="001C4EAE"/>
    <w:rsid w:val="001D24E4"/>
    <w:rsid w:val="001D4181"/>
    <w:rsid w:val="001D4898"/>
    <w:rsid w:val="001D646F"/>
    <w:rsid w:val="001D726A"/>
    <w:rsid w:val="001E21C8"/>
    <w:rsid w:val="001E7076"/>
    <w:rsid w:val="001F5C9D"/>
    <w:rsid w:val="00200183"/>
    <w:rsid w:val="00201710"/>
    <w:rsid w:val="00201B6E"/>
    <w:rsid w:val="002067F5"/>
    <w:rsid w:val="00210494"/>
    <w:rsid w:val="002122C6"/>
    <w:rsid w:val="00212632"/>
    <w:rsid w:val="00214303"/>
    <w:rsid w:val="00214A1E"/>
    <w:rsid w:val="00215C37"/>
    <w:rsid w:val="0022188E"/>
    <w:rsid w:val="00224863"/>
    <w:rsid w:val="00225FD8"/>
    <w:rsid w:val="002343E8"/>
    <w:rsid w:val="00235BA5"/>
    <w:rsid w:val="00240359"/>
    <w:rsid w:val="0024283A"/>
    <w:rsid w:val="002478DE"/>
    <w:rsid w:val="0024F52C"/>
    <w:rsid w:val="002515EF"/>
    <w:rsid w:val="00251693"/>
    <w:rsid w:val="002565BC"/>
    <w:rsid w:val="00257B55"/>
    <w:rsid w:val="00257EC8"/>
    <w:rsid w:val="002631F5"/>
    <w:rsid w:val="002668B2"/>
    <w:rsid w:val="00273369"/>
    <w:rsid w:val="0027478F"/>
    <w:rsid w:val="00274EF6"/>
    <w:rsid w:val="00277755"/>
    <w:rsid w:val="00280BA4"/>
    <w:rsid w:val="002829A8"/>
    <w:rsid w:val="00285982"/>
    <w:rsid w:val="00286268"/>
    <w:rsid w:val="00290773"/>
    <w:rsid w:val="00290789"/>
    <w:rsid w:val="00291DB2"/>
    <w:rsid w:val="0029752E"/>
    <w:rsid w:val="002A0C9E"/>
    <w:rsid w:val="002A1B2F"/>
    <w:rsid w:val="002A37DD"/>
    <w:rsid w:val="002A3D9D"/>
    <w:rsid w:val="002A65FA"/>
    <w:rsid w:val="002B3A55"/>
    <w:rsid w:val="002C07D0"/>
    <w:rsid w:val="002C2ED7"/>
    <w:rsid w:val="002C3C7D"/>
    <w:rsid w:val="002C4280"/>
    <w:rsid w:val="002C472D"/>
    <w:rsid w:val="002C6993"/>
    <w:rsid w:val="002C6B42"/>
    <w:rsid w:val="002D4D7E"/>
    <w:rsid w:val="002D5335"/>
    <w:rsid w:val="002D60DC"/>
    <w:rsid w:val="002E19DC"/>
    <w:rsid w:val="002F2061"/>
    <w:rsid w:val="002F33AF"/>
    <w:rsid w:val="002F491E"/>
    <w:rsid w:val="002F563D"/>
    <w:rsid w:val="00300CB5"/>
    <w:rsid w:val="00301B08"/>
    <w:rsid w:val="0030299D"/>
    <w:rsid w:val="00303C99"/>
    <w:rsid w:val="0030448E"/>
    <w:rsid w:val="00311BBF"/>
    <w:rsid w:val="00320C11"/>
    <w:rsid w:val="003212CD"/>
    <w:rsid w:val="003226D8"/>
    <w:rsid w:val="0032324C"/>
    <w:rsid w:val="003257EA"/>
    <w:rsid w:val="00330540"/>
    <w:rsid w:val="00334615"/>
    <w:rsid w:val="00334E61"/>
    <w:rsid w:val="0035315F"/>
    <w:rsid w:val="00357AA0"/>
    <w:rsid w:val="00357E90"/>
    <w:rsid w:val="0037152D"/>
    <w:rsid w:val="00374BDA"/>
    <w:rsid w:val="00375FE5"/>
    <w:rsid w:val="00384DF4"/>
    <w:rsid w:val="00385A9C"/>
    <w:rsid w:val="0038731F"/>
    <w:rsid w:val="00391D56"/>
    <w:rsid w:val="003A70E9"/>
    <w:rsid w:val="003A75EF"/>
    <w:rsid w:val="003B4466"/>
    <w:rsid w:val="003C1AA8"/>
    <w:rsid w:val="003C1CBC"/>
    <w:rsid w:val="003C2A07"/>
    <w:rsid w:val="003C5092"/>
    <w:rsid w:val="003C6DEF"/>
    <w:rsid w:val="003C78DA"/>
    <w:rsid w:val="003D7BD7"/>
    <w:rsid w:val="003E19EE"/>
    <w:rsid w:val="003E6336"/>
    <w:rsid w:val="004002A2"/>
    <w:rsid w:val="00406C85"/>
    <w:rsid w:val="004133D7"/>
    <w:rsid w:val="00421270"/>
    <w:rsid w:val="00437801"/>
    <w:rsid w:val="00456843"/>
    <w:rsid w:val="00456A3B"/>
    <w:rsid w:val="00460785"/>
    <w:rsid w:val="00462DCA"/>
    <w:rsid w:val="0046657C"/>
    <w:rsid w:val="00471A94"/>
    <w:rsid w:val="00471ADC"/>
    <w:rsid w:val="0047441F"/>
    <w:rsid w:val="004752BD"/>
    <w:rsid w:val="00475C8A"/>
    <w:rsid w:val="0048064F"/>
    <w:rsid w:val="00481947"/>
    <w:rsid w:val="00482ECA"/>
    <w:rsid w:val="00483688"/>
    <w:rsid w:val="00484554"/>
    <w:rsid w:val="00484ACE"/>
    <w:rsid w:val="004855C8"/>
    <w:rsid w:val="00485FB1"/>
    <w:rsid w:val="0049064B"/>
    <w:rsid w:val="00491FFE"/>
    <w:rsid w:val="004970A0"/>
    <w:rsid w:val="004A0CA6"/>
    <w:rsid w:val="004A25FC"/>
    <w:rsid w:val="004A5D65"/>
    <w:rsid w:val="004A62E0"/>
    <w:rsid w:val="004B1856"/>
    <w:rsid w:val="004C11DC"/>
    <w:rsid w:val="004C1410"/>
    <w:rsid w:val="004C3B9A"/>
    <w:rsid w:val="004C6E24"/>
    <w:rsid w:val="004D3357"/>
    <w:rsid w:val="004D4F32"/>
    <w:rsid w:val="004D50FB"/>
    <w:rsid w:val="004D5BAF"/>
    <w:rsid w:val="004E0549"/>
    <w:rsid w:val="004E5994"/>
    <w:rsid w:val="004F6098"/>
    <w:rsid w:val="005011E4"/>
    <w:rsid w:val="00502615"/>
    <w:rsid w:val="00503694"/>
    <w:rsid w:val="0050419E"/>
    <w:rsid w:val="00507217"/>
    <w:rsid w:val="00526446"/>
    <w:rsid w:val="005317AF"/>
    <w:rsid w:val="005332A0"/>
    <w:rsid w:val="005433AE"/>
    <w:rsid w:val="005437AB"/>
    <w:rsid w:val="00550C61"/>
    <w:rsid w:val="005534CB"/>
    <w:rsid w:val="00555B94"/>
    <w:rsid w:val="0055768D"/>
    <w:rsid w:val="00560E1A"/>
    <w:rsid w:val="00564CC8"/>
    <w:rsid w:val="005654C9"/>
    <w:rsid w:val="00581A9E"/>
    <w:rsid w:val="00581F95"/>
    <w:rsid w:val="005901AD"/>
    <w:rsid w:val="00593A32"/>
    <w:rsid w:val="005940F8"/>
    <w:rsid w:val="005946B2"/>
    <w:rsid w:val="0059674D"/>
    <w:rsid w:val="005A4CFB"/>
    <w:rsid w:val="005B5DDE"/>
    <w:rsid w:val="005D2E8E"/>
    <w:rsid w:val="005D3E07"/>
    <w:rsid w:val="005D467D"/>
    <w:rsid w:val="005E1C3F"/>
    <w:rsid w:val="005E3CE9"/>
    <w:rsid w:val="005F6E8A"/>
    <w:rsid w:val="005F7F23"/>
    <w:rsid w:val="00600CFF"/>
    <w:rsid w:val="0060594A"/>
    <w:rsid w:val="00607392"/>
    <w:rsid w:val="00614013"/>
    <w:rsid w:val="006162F9"/>
    <w:rsid w:val="00621DDB"/>
    <w:rsid w:val="0063151E"/>
    <w:rsid w:val="00637255"/>
    <w:rsid w:val="006407F3"/>
    <w:rsid w:val="006460E3"/>
    <w:rsid w:val="006462D1"/>
    <w:rsid w:val="006600AB"/>
    <w:rsid w:val="00661BAB"/>
    <w:rsid w:val="00662F4F"/>
    <w:rsid w:val="00664104"/>
    <w:rsid w:val="006709AB"/>
    <w:rsid w:val="00671D92"/>
    <w:rsid w:val="006744C3"/>
    <w:rsid w:val="00681B2F"/>
    <w:rsid w:val="00686F7A"/>
    <w:rsid w:val="00690257"/>
    <w:rsid w:val="00694298"/>
    <w:rsid w:val="006A7575"/>
    <w:rsid w:val="006B0D90"/>
    <w:rsid w:val="006B1DAF"/>
    <w:rsid w:val="006B33D8"/>
    <w:rsid w:val="006B483F"/>
    <w:rsid w:val="006C0F50"/>
    <w:rsid w:val="006C59A3"/>
    <w:rsid w:val="006D081E"/>
    <w:rsid w:val="006D0902"/>
    <w:rsid w:val="006D26D0"/>
    <w:rsid w:val="006E0C1F"/>
    <w:rsid w:val="006E4B80"/>
    <w:rsid w:val="006E65CF"/>
    <w:rsid w:val="006F3297"/>
    <w:rsid w:val="00702D45"/>
    <w:rsid w:val="007076A6"/>
    <w:rsid w:val="00710039"/>
    <w:rsid w:val="00710352"/>
    <w:rsid w:val="0071575E"/>
    <w:rsid w:val="00716833"/>
    <w:rsid w:val="007174AC"/>
    <w:rsid w:val="007175CD"/>
    <w:rsid w:val="00717F62"/>
    <w:rsid w:val="00724DF8"/>
    <w:rsid w:val="007373AD"/>
    <w:rsid w:val="0073740D"/>
    <w:rsid w:val="00744F3B"/>
    <w:rsid w:val="00746212"/>
    <w:rsid w:val="00747ABD"/>
    <w:rsid w:val="0075191D"/>
    <w:rsid w:val="00773A09"/>
    <w:rsid w:val="00775C8C"/>
    <w:rsid w:val="0078239C"/>
    <w:rsid w:val="007831E2"/>
    <w:rsid w:val="00784C57"/>
    <w:rsid w:val="00792739"/>
    <w:rsid w:val="00794FE0"/>
    <w:rsid w:val="007A7155"/>
    <w:rsid w:val="007B09EE"/>
    <w:rsid w:val="007B2DDE"/>
    <w:rsid w:val="007B4C2D"/>
    <w:rsid w:val="007D2F24"/>
    <w:rsid w:val="007D7444"/>
    <w:rsid w:val="007E5B8A"/>
    <w:rsid w:val="007F163D"/>
    <w:rsid w:val="007F1877"/>
    <w:rsid w:val="007F3DBF"/>
    <w:rsid w:val="007F53DE"/>
    <w:rsid w:val="00801767"/>
    <w:rsid w:val="00801792"/>
    <w:rsid w:val="0080281F"/>
    <w:rsid w:val="00802E55"/>
    <w:rsid w:val="00803A0C"/>
    <w:rsid w:val="0080401A"/>
    <w:rsid w:val="00805FA2"/>
    <w:rsid w:val="008255D9"/>
    <w:rsid w:val="0082686D"/>
    <w:rsid w:val="00841E97"/>
    <w:rsid w:val="00845FD8"/>
    <w:rsid w:val="00851E0E"/>
    <w:rsid w:val="008608DF"/>
    <w:rsid w:val="00861ADB"/>
    <w:rsid w:val="0086480E"/>
    <w:rsid w:val="00865241"/>
    <w:rsid w:val="00875758"/>
    <w:rsid w:val="00883577"/>
    <w:rsid w:val="0088592F"/>
    <w:rsid w:val="00885B5F"/>
    <w:rsid w:val="00885B63"/>
    <w:rsid w:val="00885E31"/>
    <w:rsid w:val="00893ECA"/>
    <w:rsid w:val="008A294C"/>
    <w:rsid w:val="008A4E99"/>
    <w:rsid w:val="008B1F30"/>
    <w:rsid w:val="008B2E96"/>
    <w:rsid w:val="008B4FB8"/>
    <w:rsid w:val="008B5E2E"/>
    <w:rsid w:val="008B6AFF"/>
    <w:rsid w:val="008B7564"/>
    <w:rsid w:val="008C2B79"/>
    <w:rsid w:val="008C43CA"/>
    <w:rsid w:val="008C6A03"/>
    <w:rsid w:val="008D6339"/>
    <w:rsid w:val="008E22FE"/>
    <w:rsid w:val="008E2B4D"/>
    <w:rsid w:val="008E477D"/>
    <w:rsid w:val="008E5B5F"/>
    <w:rsid w:val="008E74E5"/>
    <w:rsid w:val="008F3AA4"/>
    <w:rsid w:val="008F795C"/>
    <w:rsid w:val="00904014"/>
    <w:rsid w:val="009123DD"/>
    <w:rsid w:val="009134D8"/>
    <w:rsid w:val="00923D2E"/>
    <w:rsid w:val="00925B60"/>
    <w:rsid w:val="0093119A"/>
    <w:rsid w:val="00937972"/>
    <w:rsid w:val="00941320"/>
    <w:rsid w:val="009446AF"/>
    <w:rsid w:val="0094694B"/>
    <w:rsid w:val="00947D55"/>
    <w:rsid w:val="00952CE4"/>
    <w:rsid w:val="0096067A"/>
    <w:rsid w:val="00960C42"/>
    <w:rsid w:val="00964C40"/>
    <w:rsid w:val="00967F84"/>
    <w:rsid w:val="00972DC1"/>
    <w:rsid w:val="0097658C"/>
    <w:rsid w:val="00980DBB"/>
    <w:rsid w:val="00986F50"/>
    <w:rsid w:val="0099038A"/>
    <w:rsid w:val="00990A80"/>
    <w:rsid w:val="00997B60"/>
    <w:rsid w:val="009A211A"/>
    <w:rsid w:val="009A22DE"/>
    <w:rsid w:val="009A649A"/>
    <w:rsid w:val="009B2597"/>
    <w:rsid w:val="009B2E8F"/>
    <w:rsid w:val="009C661C"/>
    <w:rsid w:val="009D1170"/>
    <w:rsid w:val="009E26B7"/>
    <w:rsid w:val="009E74A0"/>
    <w:rsid w:val="00A03235"/>
    <w:rsid w:val="00A065BF"/>
    <w:rsid w:val="00A12422"/>
    <w:rsid w:val="00A1473E"/>
    <w:rsid w:val="00A24505"/>
    <w:rsid w:val="00A257CB"/>
    <w:rsid w:val="00A2616A"/>
    <w:rsid w:val="00A27B0F"/>
    <w:rsid w:val="00A5135D"/>
    <w:rsid w:val="00A55724"/>
    <w:rsid w:val="00A57CD6"/>
    <w:rsid w:val="00A60662"/>
    <w:rsid w:val="00A65E48"/>
    <w:rsid w:val="00A67CA6"/>
    <w:rsid w:val="00A709B8"/>
    <w:rsid w:val="00A70C8C"/>
    <w:rsid w:val="00A713E3"/>
    <w:rsid w:val="00A761E1"/>
    <w:rsid w:val="00A805C3"/>
    <w:rsid w:val="00A805F6"/>
    <w:rsid w:val="00A81252"/>
    <w:rsid w:val="00A832FB"/>
    <w:rsid w:val="00A8437E"/>
    <w:rsid w:val="00A94995"/>
    <w:rsid w:val="00AA1705"/>
    <w:rsid w:val="00AA5E68"/>
    <w:rsid w:val="00AB0CC7"/>
    <w:rsid w:val="00AB100C"/>
    <w:rsid w:val="00AB3412"/>
    <w:rsid w:val="00AB48F2"/>
    <w:rsid w:val="00AD13B3"/>
    <w:rsid w:val="00AD7505"/>
    <w:rsid w:val="00AF43D9"/>
    <w:rsid w:val="00AF51F3"/>
    <w:rsid w:val="00AF706E"/>
    <w:rsid w:val="00B068E3"/>
    <w:rsid w:val="00B06BE1"/>
    <w:rsid w:val="00B0703C"/>
    <w:rsid w:val="00B13C1C"/>
    <w:rsid w:val="00B20583"/>
    <w:rsid w:val="00B20D0E"/>
    <w:rsid w:val="00B21133"/>
    <w:rsid w:val="00B3026B"/>
    <w:rsid w:val="00B311D7"/>
    <w:rsid w:val="00B40D73"/>
    <w:rsid w:val="00B43FD8"/>
    <w:rsid w:val="00B453D1"/>
    <w:rsid w:val="00B56E79"/>
    <w:rsid w:val="00B626BD"/>
    <w:rsid w:val="00B71FAC"/>
    <w:rsid w:val="00B81B58"/>
    <w:rsid w:val="00B82730"/>
    <w:rsid w:val="00B83B92"/>
    <w:rsid w:val="00B858DE"/>
    <w:rsid w:val="00B95DE0"/>
    <w:rsid w:val="00BA2BC5"/>
    <w:rsid w:val="00BA37BE"/>
    <w:rsid w:val="00BA6369"/>
    <w:rsid w:val="00BB66CA"/>
    <w:rsid w:val="00BC17DC"/>
    <w:rsid w:val="00BC1A81"/>
    <w:rsid w:val="00BC28EF"/>
    <w:rsid w:val="00BC43F8"/>
    <w:rsid w:val="00BC5625"/>
    <w:rsid w:val="00BC74AB"/>
    <w:rsid w:val="00BD0E38"/>
    <w:rsid w:val="00BD2F23"/>
    <w:rsid w:val="00BD55DC"/>
    <w:rsid w:val="00BD6EAB"/>
    <w:rsid w:val="00BE5349"/>
    <w:rsid w:val="00BE7E16"/>
    <w:rsid w:val="00BF0C3C"/>
    <w:rsid w:val="00BF28D4"/>
    <w:rsid w:val="00BF318C"/>
    <w:rsid w:val="00BF38A1"/>
    <w:rsid w:val="00C0054B"/>
    <w:rsid w:val="00C01F57"/>
    <w:rsid w:val="00C03DF9"/>
    <w:rsid w:val="00C05716"/>
    <w:rsid w:val="00C07C8B"/>
    <w:rsid w:val="00C10035"/>
    <w:rsid w:val="00C12FB6"/>
    <w:rsid w:val="00C131F4"/>
    <w:rsid w:val="00C15AD8"/>
    <w:rsid w:val="00C21584"/>
    <w:rsid w:val="00C22751"/>
    <w:rsid w:val="00C23ACC"/>
    <w:rsid w:val="00C23B6A"/>
    <w:rsid w:val="00C247E5"/>
    <w:rsid w:val="00C24DC3"/>
    <w:rsid w:val="00C27877"/>
    <w:rsid w:val="00C30003"/>
    <w:rsid w:val="00C327BE"/>
    <w:rsid w:val="00C33B05"/>
    <w:rsid w:val="00C36456"/>
    <w:rsid w:val="00C37A0D"/>
    <w:rsid w:val="00C4513C"/>
    <w:rsid w:val="00C51ED8"/>
    <w:rsid w:val="00C52029"/>
    <w:rsid w:val="00C5660A"/>
    <w:rsid w:val="00C566EF"/>
    <w:rsid w:val="00C5730B"/>
    <w:rsid w:val="00C57A9D"/>
    <w:rsid w:val="00C627CC"/>
    <w:rsid w:val="00C667D8"/>
    <w:rsid w:val="00C70EBC"/>
    <w:rsid w:val="00C71DA0"/>
    <w:rsid w:val="00C72358"/>
    <w:rsid w:val="00C73B88"/>
    <w:rsid w:val="00C75564"/>
    <w:rsid w:val="00C760BA"/>
    <w:rsid w:val="00C8056E"/>
    <w:rsid w:val="00C8574F"/>
    <w:rsid w:val="00C91A7C"/>
    <w:rsid w:val="00C9246B"/>
    <w:rsid w:val="00C94524"/>
    <w:rsid w:val="00C95294"/>
    <w:rsid w:val="00C97AAF"/>
    <w:rsid w:val="00CA6724"/>
    <w:rsid w:val="00CC2BDA"/>
    <w:rsid w:val="00CC361A"/>
    <w:rsid w:val="00CC41F7"/>
    <w:rsid w:val="00CC42E3"/>
    <w:rsid w:val="00CC7667"/>
    <w:rsid w:val="00CC77C5"/>
    <w:rsid w:val="00CD6E46"/>
    <w:rsid w:val="00CE3169"/>
    <w:rsid w:val="00CE6C93"/>
    <w:rsid w:val="00CF1F82"/>
    <w:rsid w:val="00CF44E6"/>
    <w:rsid w:val="00CF7D46"/>
    <w:rsid w:val="00CF7DEB"/>
    <w:rsid w:val="00D01BA3"/>
    <w:rsid w:val="00D0741D"/>
    <w:rsid w:val="00D1151C"/>
    <w:rsid w:val="00D138E6"/>
    <w:rsid w:val="00D14F71"/>
    <w:rsid w:val="00D2088E"/>
    <w:rsid w:val="00D2192F"/>
    <w:rsid w:val="00D238FD"/>
    <w:rsid w:val="00D26538"/>
    <w:rsid w:val="00D3229F"/>
    <w:rsid w:val="00D325A5"/>
    <w:rsid w:val="00D32D80"/>
    <w:rsid w:val="00D349A7"/>
    <w:rsid w:val="00D34D49"/>
    <w:rsid w:val="00D41424"/>
    <w:rsid w:val="00D41761"/>
    <w:rsid w:val="00D4646C"/>
    <w:rsid w:val="00D50D0C"/>
    <w:rsid w:val="00D5649D"/>
    <w:rsid w:val="00D614CA"/>
    <w:rsid w:val="00D625E9"/>
    <w:rsid w:val="00D63BD7"/>
    <w:rsid w:val="00D659EF"/>
    <w:rsid w:val="00D747A9"/>
    <w:rsid w:val="00D81F17"/>
    <w:rsid w:val="00D821DB"/>
    <w:rsid w:val="00D83806"/>
    <w:rsid w:val="00D90742"/>
    <w:rsid w:val="00D9749E"/>
    <w:rsid w:val="00DA1D5F"/>
    <w:rsid w:val="00DB0FEE"/>
    <w:rsid w:val="00DB12A2"/>
    <w:rsid w:val="00DB15CA"/>
    <w:rsid w:val="00DB2468"/>
    <w:rsid w:val="00DC10C6"/>
    <w:rsid w:val="00DC28B1"/>
    <w:rsid w:val="00DC32CA"/>
    <w:rsid w:val="00DC3BD9"/>
    <w:rsid w:val="00DC680C"/>
    <w:rsid w:val="00DD01DF"/>
    <w:rsid w:val="00DD4AA4"/>
    <w:rsid w:val="00DD717F"/>
    <w:rsid w:val="00DE150A"/>
    <w:rsid w:val="00DE16AF"/>
    <w:rsid w:val="00DE256F"/>
    <w:rsid w:val="00DE2B45"/>
    <w:rsid w:val="00DE348C"/>
    <w:rsid w:val="00DE4F36"/>
    <w:rsid w:val="00DF0C76"/>
    <w:rsid w:val="00DF7AAD"/>
    <w:rsid w:val="00E01D16"/>
    <w:rsid w:val="00E0247F"/>
    <w:rsid w:val="00E039D8"/>
    <w:rsid w:val="00E07B9C"/>
    <w:rsid w:val="00E1188E"/>
    <w:rsid w:val="00E15EEF"/>
    <w:rsid w:val="00E16767"/>
    <w:rsid w:val="00E17CAC"/>
    <w:rsid w:val="00E260DD"/>
    <w:rsid w:val="00E27982"/>
    <w:rsid w:val="00E533F6"/>
    <w:rsid w:val="00E62EBC"/>
    <w:rsid w:val="00E74526"/>
    <w:rsid w:val="00E7553E"/>
    <w:rsid w:val="00E802D6"/>
    <w:rsid w:val="00E87218"/>
    <w:rsid w:val="00E87BF6"/>
    <w:rsid w:val="00E908C9"/>
    <w:rsid w:val="00E90938"/>
    <w:rsid w:val="00EA1FD4"/>
    <w:rsid w:val="00EB28CB"/>
    <w:rsid w:val="00EC09D3"/>
    <w:rsid w:val="00ED0CB9"/>
    <w:rsid w:val="00ED134C"/>
    <w:rsid w:val="00ED26CC"/>
    <w:rsid w:val="00ED392F"/>
    <w:rsid w:val="00ED7A78"/>
    <w:rsid w:val="00EE317D"/>
    <w:rsid w:val="00EE4CEE"/>
    <w:rsid w:val="00EE76D2"/>
    <w:rsid w:val="00EF1BC0"/>
    <w:rsid w:val="00EF2558"/>
    <w:rsid w:val="00EF7049"/>
    <w:rsid w:val="00F00FBC"/>
    <w:rsid w:val="00F0427C"/>
    <w:rsid w:val="00F07A01"/>
    <w:rsid w:val="00F11E25"/>
    <w:rsid w:val="00F125F3"/>
    <w:rsid w:val="00F14DFB"/>
    <w:rsid w:val="00F203F6"/>
    <w:rsid w:val="00F20F7E"/>
    <w:rsid w:val="00F228B0"/>
    <w:rsid w:val="00F22B0F"/>
    <w:rsid w:val="00F243BB"/>
    <w:rsid w:val="00F248D2"/>
    <w:rsid w:val="00F3200A"/>
    <w:rsid w:val="00F320FD"/>
    <w:rsid w:val="00F33088"/>
    <w:rsid w:val="00F42B6B"/>
    <w:rsid w:val="00F42C08"/>
    <w:rsid w:val="00F50B59"/>
    <w:rsid w:val="00F52BA1"/>
    <w:rsid w:val="00F53CBC"/>
    <w:rsid w:val="00F540D8"/>
    <w:rsid w:val="00F54D5B"/>
    <w:rsid w:val="00F56344"/>
    <w:rsid w:val="00F654FF"/>
    <w:rsid w:val="00F85CCD"/>
    <w:rsid w:val="00F9469A"/>
    <w:rsid w:val="00F95E0C"/>
    <w:rsid w:val="00F96271"/>
    <w:rsid w:val="00F97DC4"/>
    <w:rsid w:val="00FA13B7"/>
    <w:rsid w:val="00FA1F87"/>
    <w:rsid w:val="00FA65AE"/>
    <w:rsid w:val="00FA6F07"/>
    <w:rsid w:val="00FB3FC6"/>
    <w:rsid w:val="00FB54E7"/>
    <w:rsid w:val="00FB5E05"/>
    <w:rsid w:val="00FB6011"/>
    <w:rsid w:val="00FC50D1"/>
    <w:rsid w:val="00FE3E3C"/>
    <w:rsid w:val="00FE40BA"/>
    <w:rsid w:val="00FE7558"/>
    <w:rsid w:val="00FE7C7E"/>
    <w:rsid w:val="00FF3AAA"/>
    <w:rsid w:val="00FF4EBA"/>
    <w:rsid w:val="00FF5703"/>
    <w:rsid w:val="011C1086"/>
    <w:rsid w:val="030E9A78"/>
    <w:rsid w:val="04B9AD72"/>
    <w:rsid w:val="05C616D6"/>
    <w:rsid w:val="06785DF7"/>
    <w:rsid w:val="081BC016"/>
    <w:rsid w:val="081C1F3A"/>
    <w:rsid w:val="0892068F"/>
    <w:rsid w:val="0AF45104"/>
    <w:rsid w:val="0BB71886"/>
    <w:rsid w:val="0C42454D"/>
    <w:rsid w:val="0C6A4720"/>
    <w:rsid w:val="0C726AF8"/>
    <w:rsid w:val="0E84AED7"/>
    <w:rsid w:val="0ECAD749"/>
    <w:rsid w:val="0ED145CC"/>
    <w:rsid w:val="0FA8DB28"/>
    <w:rsid w:val="0FED6A96"/>
    <w:rsid w:val="11DBF879"/>
    <w:rsid w:val="124572CB"/>
    <w:rsid w:val="127EE6D7"/>
    <w:rsid w:val="146CD59F"/>
    <w:rsid w:val="1471F46E"/>
    <w:rsid w:val="14847880"/>
    <w:rsid w:val="148B5E0E"/>
    <w:rsid w:val="16DBDD89"/>
    <w:rsid w:val="189AC90A"/>
    <w:rsid w:val="190C14F0"/>
    <w:rsid w:val="19BAC315"/>
    <w:rsid w:val="19D0F793"/>
    <w:rsid w:val="1A635EA2"/>
    <w:rsid w:val="1AFD0216"/>
    <w:rsid w:val="1CACD570"/>
    <w:rsid w:val="1E118FBA"/>
    <w:rsid w:val="1EF3F9A9"/>
    <w:rsid w:val="2160EEAD"/>
    <w:rsid w:val="21D181B9"/>
    <w:rsid w:val="230B919E"/>
    <w:rsid w:val="23173A04"/>
    <w:rsid w:val="284E776F"/>
    <w:rsid w:val="28EAA2DD"/>
    <w:rsid w:val="29F52D8D"/>
    <w:rsid w:val="2BDB0A33"/>
    <w:rsid w:val="2CC23684"/>
    <w:rsid w:val="2E74186F"/>
    <w:rsid w:val="3055E7C2"/>
    <w:rsid w:val="3181A2B6"/>
    <w:rsid w:val="31E4ED55"/>
    <w:rsid w:val="3255D2FB"/>
    <w:rsid w:val="3310A645"/>
    <w:rsid w:val="35FE1B9E"/>
    <w:rsid w:val="371FF916"/>
    <w:rsid w:val="3898BB56"/>
    <w:rsid w:val="38BBC977"/>
    <w:rsid w:val="38D945E2"/>
    <w:rsid w:val="3904633D"/>
    <w:rsid w:val="39F387D7"/>
    <w:rsid w:val="3C640802"/>
    <w:rsid w:val="40C376C5"/>
    <w:rsid w:val="42153168"/>
    <w:rsid w:val="4313FF9D"/>
    <w:rsid w:val="45E8B1B0"/>
    <w:rsid w:val="47E9040C"/>
    <w:rsid w:val="49A43A26"/>
    <w:rsid w:val="4B764FD7"/>
    <w:rsid w:val="4DF31B8F"/>
    <w:rsid w:val="4EF87CB1"/>
    <w:rsid w:val="52F2382C"/>
    <w:rsid w:val="55A2B991"/>
    <w:rsid w:val="567BA446"/>
    <w:rsid w:val="57F228E8"/>
    <w:rsid w:val="5964BF26"/>
    <w:rsid w:val="5965E95D"/>
    <w:rsid w:val="5A82B414"/>
    <w:rsid w:val="5AC5E303"/>
    <w:rsid w:val="5B11ECBC"/>
    <w:rsid w:val="5C03DA98"/>
    <w:rsid w:val="5EF7EFA9"/>
    <w:rsid w:val="5F374897"/>
    <w:rsid w:val="5F6737A4"/>
    <w:rsid w:val="602EC978"/>
    <w:rsid w:val="629C6C88"/>
    <w:rsid w:val="64B1C0C2"/>
    <w:rsid w:val="67F65D9D"/>
    <w:rsid w:val="692054F0"/>
    <w:rsid w:val="69BA02AB"/>
    <w:rsid w:val="6C5EE61E"/>
    <w:rsid w:val="6D9D758C"/>
    <w:rsid w:val="71D4A04F"/>
    <w:rsid w:val="7278279E"/>
    <w:rsid w:val="73919463"/>
    <w:rsid w:val="73A19B7A"/>
    <w:rsid w:val="73F38EB3"/>
    <w:rsid w:val="755B9136"/>
    <w:rsid w:val="767052D0"/>
    <w:rsid w:val="76ED724A"/>
    <w:rsid w:val="78B93943"/>
    <w:rsid w:val="79B333CB"/>
    <w:rsid w:val="7A3EA84A"/>
    <w:rsid w:val="7AB380C2"/>
    <w:rsid w:val="7B6B7F55"/>
    <w:rsid w:val="7D5629C5"/>
    <w:rsid w:val="7F217273"/>
    <w:rsid w:val="7F2A12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2A4BBF"/>
  <w15:docId w15:val="{04E7AB8C-D24C-4444-B259-B4BDD7E01B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semiHidden/>
    <w:unhideWhenUsed/>
    <w:rsid w:val="00083596"/>
    <w:pPr>
      <w:spacing w:after="120"/>
    </w:pPr>
    <w:rPr>
      <w:lang w:val="en-GB"/>
    </w:rPr>
  </w:style>
  <w:style w:type="character" w:customStyle="1" w:styleId="TextkrperZchn">
    <w:name w:val="Textkörper Zchn"/>
    <w:basedOn w:val="Absatz-Standardschriftart"/>
    <w:link w:val="Textkrper"/>
    <w:uiPriority w:val="99"/>
    <w:semiHidden/>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UnresolvedMention1">
    <w:name w:val="Unresolved Mention1"/>
    <w:basedOn w:val="Absatz-Standardschriftart"/>
    <w:uiPriority w:val="99"/>
    <w:semiHidden/>
    <w:unhideWhenUsed/>
    <w:rsid w:val="006C59A3"/>
    <w:rPr>
      <w:color w:val="605E5C"/>
      <w:shd w:val="clear" w:color="auto" w:fill="E1DFDD"/>
    </w:rPr>
  </w:style>
  <w:style w:type="paragraph" w:styleId="berarbeitung">
    <w:name w:val="Revision"/>
    <w:hidden/>
    <w:uiPriority w:val="99"/>
    <w:semiHidden/>
    <w:rsid w:val="00357AA0"/>
    <w:pPr>
      <w:spacing w:after="0" w:line="240" w:lineRule="auto"/>
    </w:pPr>
    <w:rPr>
      <w:lang w:val="en-US"/>
    </w:rPr>
  </w:style>
  <w:style w:type="character" w:styleId="NichtaufgelsteErwhnung">
    <w:name w:val="Unresolved Mention"/>
    <w:basedOn w:val="Absatz-Standardschriftart"/>
    <w:uiPriority w:val="99"/>
    <w:semiHidden/>
    <w:unhideWhenUsed/>
    <w:rsid w:val="00196F78"/>
    <w:rPr>
      <w:color w:val="605E5C"/>
      <w:shd w:val="clear" w:color="auto" w:fill="E1DFDD"/>
    </w:rPr>
  </w:style>
  <w:style w:type="table" w:styleId="Tabellenraster">
    <w:name w:val="Table Grid"/>
    <w:basedOn w:val="NormaleTabelle"/>
    <w:uiPriority w:val="59"/>
    <w:rsid w:val="00DC3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rwhnung">
    <w:name w:val="Mention"/>
    <w:basedOn w:val="Absatz-Standardschriftart"/>
    <w:uiPriority w:val="99"/>
    <w:unhideWhenUsed/>
    <w:rsid w:val="004C3B9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3557245">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377147">
      <w:bodyDiv w:val="1"/>
      <w:marLeft w:val="0"/>
      <w:marRight w:val="0"/>
      <w:marTop w:val="0"/>
      <w:marBottom w:val="0"/>
      <w:divBdr>
        <w:top w:val="none" w:sz="0" w:space="0" w:color="auto"/>
        <w:left w:val="none" w:sz="0" w:space="0" w:color="auto"/>
        <w:bottom w:val="none" w:sz="0" w:space="0" w:color="auto"/>
        <w:right w:val="none" w:sz="0" w:space="0" w:color="auto"/>
      </w:divBdr>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737779951">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https://www.xing.com/pages/kraiburg-tpe" TargetMode="External"/><Relationship Id="rId7" Type="http://schemas.openxmlformats.org/officeDocument/2006/relationships/settings" Target="settings.xml"/><Relationship Id="rId12" Type="http://schemas.openxmlformats.org/officeDocument/2006/relationships/hyperlink" Target="https://bit.ly/34qxBOV" TargetMode="External"/><Relationship Id="rId17" Type="http://schemas.openxmlformats.org/officeDocument/2006/relationships/hyperlink" Target="https://www.linkedin.com/company/kraiburg-tpe/?originalSubdomain=de"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instagram.com/kraiburg_tpe/?hl=de" TargetMode="External"/><Relationship Id="rId23" Type="http://schemas.openxmlformats.org/officeDocument/2006/relationships/hyperlink" Target="https://www.youtube.com/channel/UCQKi_-RJ8sJqMNfyfAO8PVQ" TargetMode="External"/><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acebook.com/KRAIBURGTPE/"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bit.ly/34qxBOV" TargetMode="External"/><Relationship Id="rId22" Type="http://schemas.openxmlformats.org/officeDocument/2006/relationships/image" Target="media/image6.png"/><Relationship Id="rId27" Type="http://schemas.openxmlformats.org/officeDocument/2006/relationships/footer" Target="footer1.xml"/><Relationship Id="rId30"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3" Type="http://schemas.openxmlformats.org/officeDocument/2006/relationships/hyperlink" Target="mailto:vkiseleva@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8.jpeg"/><Relationship Id="rId5" Type="http://schemas.openxmlformats.org/officeDocument/2006/relationships/hyperlink" Target="mailto:vkiseleva@emg-marcom.com" TargetMode="External"/><Relationship Id="rId4" Type="http://schemas.openxmlformats.org/officeDocument/2006/relationships/hyperlink" Target="mailto:simone.hammerl@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f939a1ad-265b-457a-a22c-7953c4d2366c">
      <Terms xmlns="http://schemas.microsoft.com/office/infopath/2007/PartnerControls"/>
    </lcf76f155ced4ddcb4097134ff3c332f>
    <TaxCatchAll xmlns="3598571d-a286-4f25-acc3-962bb0a06519" xsi:nil="true"/>
    <Bearbeitet xmlns="f939a1ad-265b-457a-a22c-7953c4d2366c">false</Bearbeitet>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FF45DED9ABEEA24D8189B2AEF41BA285" ma:contentTypeVersion="14" ma:contentTypeDescription="Ein neues Dokument erstellen." ma:contentTypeScope="" ma:versionID="7ade5bc279d5257b8b4eb78efb8abb0f">
  <xsd:schema xmlns:xsd="http://www.w3.org/2001/XMLSchema" xmlns:xs="http://www.w3.org/2001/XMLSchema" xmlns:p="http://schemas.microsoft.com/office/2006/metadata/properties" xmlns:ns2="f939a1ad-265b-457a-a22c-7953c4d2366c" xmlns:ns3="3598571d-a286-4f25-acc3-962bb0a06519" targetNamespace="http://schemas.microsoft.com/office/2006/metadata/properties" ma:root="true" ma:fieldsID="2472e8d4556569dc46953cf0fff3bd2c" ns2:_="" ns3:_="">
    <xsd:import namespace="f939a1ad-265b-457a-a22c-7953c4d2366c"/>
    <xsd:import namespace="3598571d-a286-4f25-acc3-962bb0a0651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Bearbeitet"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39a1ad-265b-457a-a22c-7953c4d2366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f744905-4065-4c89-8b03-e035f8906ba3"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Bearbeitet" ma:index="19" nillable="true" ma:displayName="Bearbeitet" ma:default="0" ma:format="Dropdown" ma:internalName="Bearbeitet">
      <xsd:simpleType>
        <xsd:restriction base="dms:Boolean"/>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598571d-a286-4f25-acc3-962bb0a0651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f7a695f-e849-4ae2-a7fd-b55717661e36}" ma:internalName="TaxCatchAll" ma:showField="CatchAllData" ma:web="3598571d-a286-4f25-acc3-962bb0a065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AF6407-4DB8-46D3-B23F-517414F5865F}">
  <ds:schemaRefs>
    <ds:schemaRef ds:uri="http://schemas.microsoft.com/office/2006/metadata/properties"/>
    <ds:schemaRef ds:uri="http://schemas.microsoft.com/office/infopath/2007/PartnerControls"/>
    <ds:schemaRef ds:uri="d994e789-4219-435c-8149-057461441f76"/>
    <ds:schemaRef ds:uri="58a6ba02-25d8-4af8-9d9a-cdefe2472536"/>
    <ds:schemaRef ds:uri="f939a1ad-265b-457a-a22c-7953c4d2366c"/>
    <ds:schemaRef ds:uri="3598571d-a286-4f25-acc3-962bb0a06519"/>
  </ds:schemaRefs>
</ds:datastoreItem>
</file>

<file path=customXml/itemProps2.xml><?xml version="1.0" encoding="utf-8"?>
<ds:datastoreItem xmlns:ds="http://schemas.openxmlformats.org/officeDocument/2006/customXml" ds:itemID="{915CDB8B-6DB0-46C4-935D-265FABF33AF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939a1ad-265b-457a-a22c-7953c4d2366c"/>
    <ds:schemaRef ds:uri="3598571d-a286-4f25-acc3-962bb0a065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612EC16-24B6-47AF-8FEE-C85DC4A83851}">
  <ds:schemaRefs>
    <ds:schemaRef ds:uri="http://schemas.microsoft.com/sharepoint/v3/contenttype/forms"/>
  </ds:schemaRefs>
</ds:datastoreItem>
</file>

<file path=customXml/itemProps4.xml><?xml version="1.0" encoding="utf-8"?>
<ds:datastoreItem xmlns:ds="http://schemas.openxmlformats.org/officeDocument/2006/customXml" ds:itemID="{072DCCD7-B63B-4A2C-9887-E6F22C1803C7}">
  <ds:schemaRefs>
    <ds:schemaRef ds:uri="http://schemas.openxmlformats.org/officeDocument/2006/bibliography"/>
  </ds:schemaRefs>
</ds:datastoreItem>
</file>

<file path=docMetadata/LabelInfo.xml><?xml version="1.0" encoding="utf-8"?>
<clbl:labelList xmlns:clbl="http://schemas.microsoft.com/office/2020/mipLabelMetadata">
  <clbl:label id="{1970cf3f-a7d4-4675-a968-0bccfbc1b7e9}" enabled="1" method="Standard" siteId="{2da5488d-94a7-41dc-8b3f-d3e743d220ed}"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5</Pages>
  <Words>847</Words>
  <Characters>5339</Characters>
  <Application>Microsoft Office Word</Application>
  <DocSecurity>0</DocSecurity>
  <Lines>44</Lines>
  <Paragraphs>12</Paragraphs>
  <ScaleCrop>false</ScaleCrop>
  <Manager/>
  <Company/>
  <LinksUpToDate>false</LinksUpToDate>
  <CharactersWithSpaces>6174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Sittner, Marlen</cp:lastModifiedBy>
  <cp:revision>5</cp:revision>
  <cp:lastPrinted>2025-09-03T07:03:00Z</cp:lastPrinted>
  <dcterms:created xsi:type="dcterms:W3CDTF">2025-08-13T09:44:00Z</dcterms:created>
  <dcterms:modified xsi:type="dcterms:W3CDTF">2025-09-08T13:41:00Z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0x010100FF45DED9ABEEA24D8189B2AEF41BA285</vt:lpwstr>
  </property>
  <property fmtid="{D5CDD505-2E9C-101B-9397-08002B2CF9AE}" pid="3" name="MediaServiceImageTags">
    <vt:lpwstr/>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ies>
</file>