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14C52" w14:textId="77777777" w:rsidR="00C94105" w:rsidRPr="007334F7" w:rsidRDefault="00C94105" w:rsidP="00C94105">
      <w:pPr>
        <w:keepLines/>
        <w:spacing w:after="0" w:line="360" w:lineRule="auto"/>
        <w:ind w:right="1701"/>
        <w:rPr>
          <w:rFonts w:ascii="Leelawadee" w:hAnsi="Leelawadee" w:cs="Leelawadee"/>
          <w:bCs/>
          <w:spacing w:val="-4"/>
          <w:sz w:val="24"/>
          <w:szCs w:val="24"/>
        </w:rPr>
      </w:pPr>
      <w:r w:rsidRPr="007334F7">
        <w:rPr>
          <w:rFonts w:ascii="Leelawadee" w:hAnsi="Leelawadee" w:cs="Leelawadee" w:hint="cs"/>
          <w:bCs/>
          <w:spacing w:val="-4"/>
          <w:sz w:val="24"/>
          <w:szCs w:val="24"/>
          <w:cs/>
          <w:lang w:bidi="th-TH"/>
        </w:rPr>
        <w:t xml:space="preserve">ด้วยวัสดุผสม </w:t>
      </w:r>
      <w:r w:rsidRPr="007334F7">
        <w:rPr>
          <w:rFonts w:ascii="Arial" w:hAnsi="Arial" w:cs="Arial"/>
          <w:b/>
          <w:spacing w:val="-4"/>
          <w:sz w:val="24"/>
          <w:szCs w:val="24"/>
        </w:rPr>
        <w:t>FR3</w:t>
      </w:r>
      <w:r w:rsidRPr="007334F7">
        <w:rPr>
          <w:rFonts w:ascii="Leelawadee" w:hAnsi="Leelawadee" w:cs="Leelawadee" w:hint="cs"/>
          <w:bCs/>
          <w:spacing w:val="-4"/>
          <w:sz w:val="24"/>
          <w:szCs w:val="24"/>
        </w:rPr>
        <w:t xml:space="preserve"> </w:t>
      </w:r>
      <w:r w:rsidRPr="007334F7">
        <w:rPr>
          <w:rFonts w:ascii="Leelawadee" w:hAnsi="Leelawadee" w:cs="Leelawadee" w:hint="cs"/>
          <w:bCs/>
          <w:spacing w:val="-4"/>
          <w:sz w:val="24"/>
          <w:szCs w:val="24"/>
          <w:cs/>
          <w:lang w:bidi="th-TH"/>
        </w:rPr>
        <w:t xml:space="preserve">ของ </w:t>
      </w:r>
      <w:r w:rsidRPr="007334F7">
        <w:rPr>
          <w:rFonts w:ascii="Arial" w:hAnsi="Arial" w:cs="Arial"/>
          <w:b/>
          <w:spacing w:val="-4"/>
          <w:sz w:val="24"/>
          <w:szCs w:val="24"/>
        </w:rPr>
        <w:t>KRAIBURG TPE</w:t>
      </w:r>
      <w:r w:rsidRPr="007334F7">
        <w:rPr>
          <w:rFonts w:ascii="Leelawadee" w:hAnsi="Leelawadee" w:cs="Leelawadee" w:hint="cs"/>
          <w:bCs/>
          <w:spacing w:val="-4"/>
          <w:sz w:val="24"/>
          <w:szCs w:val="24"/>
        </w:rPr>
        <w:t xml:space="preserve"> </w:t>
      </w:r>
      <w:r w:rsidRPr="007334F7">
        <w:rPr>
          <w:rFonts w:ascii="Leelawadee" w:hAnsi="Leelawadee" w:cs="Leelawadee" w:hint="cs"/>
          <w:bCs/>
          <w:spacing w:val="-4"/>
          <w:sz w:val="24"/>
          <w:szCs w:val="24"/>
          <w:cs/>
          <w:lang w:bidi="th-TH"/>
        </w:rPr>
        <w:t>บริษัทได้วางมาตรฐานใหม่ในการตอบสนองข้อกำหนดความปลอดภัยจากไฟขั้นสูงสุด</w:t>
      </w:r>
    </w:p>
    <w:p w14:paraId="7C90DEAD" w14:textId="77777777" w:rsidR="00824526" w:rsidRPr="007334F7" w:rsidRDefault="00824526" w:rsidP="19D0F793">
      <w:pPr>
        <w:keepLines/>
        <w:spacing w:after="0" w:line="360" w:lineRule="auto"/>
        <w:ind w:right="1701"/>
        <w:jc w:val="both"/>
        <w:rPr>
          <w:rFonts w:ascii="Leelawadee" w:hAnsi="Leelawadee" w:cs="Leelawadee"/>
          <w:b/>
          <w:bCs/>
          <w:sz w:val="20"/>
          <w:szCs w:val="20"/>
          <w:lang w:bidi="th-TH"/>
        </w:rPr>
      </w:pPr>
    </w:p>
    <w:p w14:paraId="0CB30B77" w14:textId="77777777" w:rsidR="00C94105" w:rsidRPr="007334F7" w:rsidRDefault="00C94105" w:rsidP="00C94105">
      <w:pPr>
        <w:spacing w:line="360" w:lineRule="auto"/>
        <w:ind w:right="1701"/>
        <w:rPr>
          <w:rFonts w:ascii="Leelawadee" w:hAnsi="Leelawadee" w:cs="Leelawadee"/>
          <w:bCs/>
          <w:sz w:val="20"/>
          <w:szCs w:val="20"/>
        </w:rPr>
      </w:pPr>
      <w:r w:rsidRPr="007334F7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ด้วยซีรีส์ </w:t>
      </w:r>
      <w:r w:rsidRPr="007334F7">
        <w:rPr>
          <w:rFonts w:ascii="Arial" w:hAnsi="Arial" w:cs="Arial"/>
          <w:b/>
          <w:sz w:val="20"/>
          <w:szCs w:val="20"/>
        </w:rPr>
        <w:t>FR3</w:t>
      </w:r>
      <w:r w:rsidRPr="007334F7">
        <w:rPr>
          <w:rFonts w:ascii="Leelawadee" w:hAnsi="Leelawadee" w:cs="Leelawadee" w:hint="cs"/>
          <w:bCs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ใหม่ </w:t>
      </w:r>
      <w:r w:rsidRPr="007334F7">
        <w:rPr>
          <w:rFonts w:ascii="Arial" w:hAnsi="Arial" w:cs="Arial"/>
          <w:b/>
          <w:sz w:val="20"/>
          <w:szCs w:val="20"/>
        </w:rPr>
        <w:t xml:space="preserve">KRAIBURG TPE </w:t>
      </w:r>
      <w:r w:rsidRPr="007334F7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ได้พัฒนาวัสดุผสมรุ่นที่สามสำหรับใช้งานในสภาพแวดล้อมที่มีความต้องการสูงสุดด้านการป้องกันไฟ ทุกข้อกำหนดของมาตรฐานยุโรปสำหรับงานรถไฟ </w:t>
      </w:r>
      <w:r w:rsidRPr="007334F7">
        <w:rPr>
          <w:rFonts w:ascii="Arial" w:hAnsi="Arial" w:cs="Arial"/>
          <w:b/>
          <w:sz w:val="20"/>
          <w:szCs w:val="20"/>
        </w:rPr>
        <w:t xml:space="preserve">DIN EN 45545-2 </w:t>
      </w:r>
      <w:r w:rsidRPr="007334F7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ได้รับการตอบสนองอย่างครบถ้วน นอกจากคุณสมบัติในการป้องกันไฟแล้ว วัสดุผสม </w:t>
      </w:r>
      <w:r w:rsidRPr="007334F7">
        <w:rPr>
          <w:rFonts w:ascii="Arial" w:hAnsi="Arial" w:cs="Arial"/>
          <w:b/>
          <w:sz w:val="20"/>
          <w:szCs w:val="20"/>
        </w:rPr>
        <w:t>TPE</w:t>
      </w:r>
      <w:r w:rsidRPr="007334F7">
        <w:rPr>
          <w:rFonts w:ascii="Leelawadee" w:hAnsi="Leelawadee" w:cs="Leelawadee" w:hint="cs"/>
          <w:bCs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ในซีรีส์ </w:t>
      </w:r>
      <w:r w:rsidRPr="007334F7">
        <w:rPr>
          <w:rFonts w:ascii="Arial" w:hAnsi="Arial" w:cs="Arial"/>
          <w:b/>
          <w:sz w:val="20"/>
          <w:szCs w:val="20"/>
        </w:rPr>
        <w:t xml:space="preserve">FR3 </w:t>
      </w:r>
      <w:r w:rsidRPr="007334F7">
        <w:rPr>
          <w:rFonts w:ascii="Leelawadee" w:hAnsi="Leelawadee" w:cs="Leelawadee" w:hint="cs"/>
          <w:bCs/>
          <w:sz w:val="20"/>
          <w:szCs w:val="20"/>
          <w:cs/>
          <w:lang w:bidi="th-TH"/>
        </w:rPr>
        <w:t>ยังมีคุณสมบัติทางวัสดุอื่น ๆ ที่ทำให้เหมาะสมอย่างยิ่งสำหรับการใช้งานในสภาพแวดล้อมที่ท้าทาย เช่น ค่าการคืนตัวจากการบีบอัด</w:t>
      </w:r>
      <w:r w:rsidRPr="007334F7">
        <w:rPr>
          <w:rFonts w:ascii="Arial" w:hAnsi="Arial" w:cs="Arial"/>
          <w:b/>
          <w:sz w:val="20"/>
          <w:szCs w:val="20"/>
          <w:cs/>
          <w:lang w:bidi="th-TH"/>
        </w:rPr>
        <w:t xml:space="preserve"> </w:t>
      </w:r>
      <w:r w:rsidRPr="007334F7">
        <w:rPr>
          <w:rFonts w:ascii="Arial" w:hAnsi="Arial" w:cs="Arial"/>
          <w:bCs/>
          <w:sz w:val="20"/>
          <w:szCs w:val="20"/>
          <w:cs/>
          <w:lang w:bidi="th-TH"/>
        </w:rPr>
        <w:t>(</w:t>
      </w:r>
      <w:r w:rsidRPr="007334F7">
        <w:rPr>
          <w:rFonts w:ascii="Arial" w:hAnsi="Arial" w:cs="Arial"/>
          <w:b/>
          <w:sz w:val="20"/>
          <w:szCs w:val="20"/>
        </w:rPr>
        <w:t xml:space="preserve">compression set) </w:t>
      </w:r>
      <w:r w:rsidRPr="007334F7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ที่ดีมาก และความต้านทานต่อการฉีกขาดที่ได้รับการปรับปรุง นอกจากนี้ เนื่องจากสายไฟมักถูกติดตั้งร่วมกับชิ้นส่วนพลาสติกหลายส่วนที่ประกอบกัน ความสามารถในการยึดเกาะกับโพลีโพรพิลีน </w:t>
      </w:r>
      <w:r w:rsidRPr="007334F7">
        <w:rPr>
          <w:rFonts w:ascii="Arial" w:hAnsi="Arial" w:cs="Arial"/>
          <w:bCs/>
          <w:sz w:val="20"/>
          <w:szCs w:val="20"/>
          <w:cs/>
          <w:lang w:bidi="th-TH"/>
        </w:rPr>
        <w:t>(</w:t>
      </w:r>
      <w:r w:rsidRPr="007334F7">
        <w:rPr>
          <w:rFonts w:ascii="Arial" w:hAnsi="Arial" w:cs="Arial"/>
          <w:b/>
          <w:sz w:val="20"/>
          <w:szCs w:val="20"/>
        </w:rPr>
        <w:t xml:space="preserve">PP) </w:t>
      </w:r>
      <w:r w:rsidRPr="007334F7">
        <w:rPr>
          <w:rFonts w:ascii="Leelawadee" w:hAnsi="Leelawadee" w:cs="Leelawadee" w:hint="cs"/>
          <w:bCs/>
          <w:sz w:val="20"/>
          <w:szCs w:val="20"/>
          <w:cs/>
          <w:lang w:bidi="th-TH"/>
        </w:rPr>
        <w:t>ได้ดีเยี่ยม และการแปรรูปด้วยกระบวนการฉีดขึ้นรูปและการอัดขึ้นรูปมาตรฐานจึงเป็นสิ่งสำคัญอย่างยิ่งด้วยเช่นกัน</w:t>
      </w:r>
    </w:p>
    <w:p w14:paraId="525F46F7" w14:textId="77777777" w:rsidR="00C94105" w:rsidRPr="007334F7" w:rsidRDefault="00C94105" w:rsidP="00C94105">
      <w:pPr>
        <w:spacing w:line="360" w:lineRule="auto"/>
        <w:ind w:right="1701"/>
        <w:rPr>
          <w:rFonts w:ascii="Leelawadee" w:hAnsi="Leelawadee" w:cs="Leelawadee"/>
          <w:sz w:val="20"/>
          <w:szCs w:val="20"/>
        </w:rPr>
      </w:pP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>การป้องกันไฟอย่างมีประสิทธิภาพเป็นสิ่งจำเป็นอย่างยิ่ง โดยเฉพาะในสถานที่ที่มีผู้คนจำนวนมากรวมตัวกันในห้องภายในอาคารหรือในระบบขนส่งสาธารณะ โดยเฉพาะอย่างยิ่งเมื่อเส้นทางหนีภัยมีจำกัด ดังนั้น มาตรฐานความปลอดภัยสูงจึงถูกบังคับใช้กับการขนส่งผู้โดยสารทางรถไฟเสมอ ความต้องการด้านความปลอดภัยจากไฟที่กำหนดไว้กับผู้ผลิตชิ้นส่วนและส่วนประกอบของรถไฟจึงสูงตามไปด้วย โดยเฉพาะอย่างยิ่งวัสดุที่ใช้ในระบบจ่ายพลังงาน เช่น ระบบจัดการสายเคเบิลและข้อต่อสายไฟ หรือวัสดุที่ใช้ทำซีล จะได้รับความสนใจเป็นพิเศษ</w:t>
      </w:r>
    </w:p>
    <w:p w14:paraId="011245A3" w14:textId="77777777" w:rsidR="00C94105" w:rsidRPr="007334F7" w:rsidRDefault="00C94105" w:rsidP="00C94105">
      <w:pPr>
        <w:spacing w:line="360" w:lineRule="auto"/>
        <w:ind w:right="1701"/>
        <w:jc w:val="both"/>
        <w:rPr>
          <w:rFonts w:ascii="Leelawadee" w:hAnsi="Leelawadee" w:cs="Leelawadee"/>
          <w:b/>
          <w:bCs/>
          <w:sz w:val="20"/>
          <w:szCs w:val="20"/>
        </w:rPr>
      </w:pPr>
      <w:r w:rsidRPr="007334F7">
        <w:rPr>
          <w:rFonts w:ascii="Leelawadee" w:hAnsi="Leelawadee" w:cs="Leelawadee" w:hint="cs"/>
          <w:b/>
          <w:bCs/>
          <w:sz w:val="20"/>
          <w:szCs w:val="20"/>
          <w:cs/>
          <w:lang w:bidi="th-TH"/>
        </w:rPr>
        <w:t>คุณสมบัติการป้องกันไฟที่ดีที่สุดสำหรับการขนส่งทางรถไฟ</w:t>
      </w:r>
    </w:p>
    <w:p w14:paraId="3DE287CD" w14:textId="77777777" w:rsidR="00C94105" w:rsidRPr="007334F7" w:rsidRDefault="00C94105" w:rsidP="007334F7">
      <w:pPr>
        <w:spacing w:line="360" w:lineRule="auto"/>
        <w:ind w:right="1701"/>
        <w:rPr>
          <w:rFonts w:ascii="Leelawadee" w:hAnsi="Leelawadee" w:cs="Leelawadee"/>
          <w:sz w:val="20"/>
          <w:szCs w:val="20"/>
        </w:rPr>
      </w:pP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ด้วยซีรีส์ </w:t>
      </w:r>
      <w:r w:rsidRPr="007334F7">
        <w:rPr>
          <w:rFonts w:ascii="Arial" w:hAnsi="Arial" w:cs="Arial"/>
          <w:sz w:val="20"/>
          <w:szCs w:val="20"/>
        </w:rPr>
        <w:t>FR3 KRAIBURG TPE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ได้เปิดตัววัสดุเทอร์โมพลาสติกอีลาสโตเมอร์รุ่นที่สามที่ตอบสนองต่อข้อกำหนดพิเศษด้านการป้องกันไฟได้ครบถ้วน ตามมาตรฐานยุโรปสำหรับการใช้งานในงานรถไฟ —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lastRenderedPageBreak/>
        <w:t xml:space="preserve">การป้องกันไฟในยานพาหนะรถไฟ </w:t>
      </w:r>
      <w:r w:rsidRPr="007334F7">
        <w:rPr>
          <w:rFonts w:ascii="Arial" w:hAnsi="Arial" w:cs="Arial"/>
          <w:sz w:val="20"/>
          <w:szCs w:val="20"/>
          <w:cs/>
          <w:lang w:bidi="th-TH"/>
        </w:rPr>
        <w:t>(</w:t>
      </w:r>
      <w:r w:rsidRPr="007334F7">
        <w:rPr>
          <w:rFonts w:ascii="Arial" w:hAnsi="Arial" w:cs="Arial"/>
          <w:sz w:val="20"/>
          <w:szCs w:val="20"/>
        </w:rPr>
        <w:t xml:space="preserve">DIN EN 45545-2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โดยเฉพาะ </w:t>
      </w:r>
      <w:r w:rsidRPr="007334F7">
        <w:rPr>
          <w:rFonts w:ascii="Arial" w:hAnsi="Arial" w:cs="Arial"/>
          <w:sz w:val="20"/>
          <w:szCs w:val="20"/>
        </w:rPr>
        <w:t xml:space="preserve">R22 HL3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และ </w:t>
      </w:r>
      <w:r w:rsidRPr="007334F7">
        <w:rPr>
          <w:rFonts w:ascii="Arial" w:hAnsi="Arial" w:cs="Arial"/>
          <w:sz w:val="20"/>
          <w:szCs w:val="20"/>
        </w:rPr>
        <w:t>R23 HL3)</w:t>
      </w:r>
      <w:r w:rsidRPr="007334F7">
        <w:rPr>
          <w:rFonts w:ascii="Leelawadee" w:hAnsi="Leelawadee" w:cs="Leelawadee" w:hint="cs"/>
          <w:sz w:val="20"/>
          <w:szCs w:val="20"/>
        </w:rPr>
        <w:t xml:space="preserve"> —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>ซึ่งผ่านการทดสอบและรับรองทุกข้อกำหนด</w:t>
      </w:r>
    </w:p>
    <w:p w14:paraId="6EE48B2D" w14:textId="63CCABAA" w:rsidR="00C94105" w:rsidRPr="007334F7" w:rsidRDefault="00C94105" w:rsidP="007334F7">
      <w:pPr>
        <w:spacing w:line="360" w:lineRule="auto"/>
        <w:ind w:right="1701"/>
        <w:rPr>
          <w:rFonts w:ascii="Leelawadee" w:hAnsi="Leelawadee" w:cs="Leelawadee"/>
          <w:sz w:val="20"/>
          <w:szCs w:val="20"/>
        </w:rPr>
      </w:pP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นอกจากคุณสมบัติพิเศษด้านการป้องกันไฟแล้ว วัสดุผสม </w:t>
      </w:r>
      <w:r w:rsidRPr="007334F7">
        <w:rPr>
          <w:rFonts w:ascii="Arial" w:hAnsi="Arial" w:cs="Arial"/>
          <w:sz w:val="20"/>
          <w:szCs w:val="20"/>
        </w:rPr>
        <w:t>TPE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ในซีรีส์ </w:t>
      </w:r>
      <w:r w:rsidRPr="007334F7">
        <w:rPr>
          <w:rFonts w:ascii="Arial" w:hAnsi="Arial" w:cs="Arial"/>
          <w:sz w:val="20"/>
          <w:szCs w:val="20"/>
        </w:rPr>
        <w:t xml:space="preserve">FR3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ยังมีคุณสมบัติวัสดุที่โดดเด่น เหมาะสำหรับการใช้งานในสภาพแวดล้อมที่ท้าทายนี้ เช่น ค่าความต้านทานการฉีกขาดที่ยอดเยี่ยมสำหรับวัสดุ </w:t>
      </w:r>
      <w:r w:rsidRPr="007334F7">
        <w:rPr>
          <w:rFonts w:ascii="Arial" w:hAnsi="Arial" w:cs="Arial"/>
          <w:sz w:val="20"/>
          <w:szCs w:val="20"/>
        </w:rPr>
        <w:t>TPE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ที่ปราศจากฮาโลเจนและทนไฟ นอกจากนี้ วัสดุ </w:t>
      </w:r>
      <w:r w:rsidRPr="007334F7">
        <w:rPr>
          <w:rFonts w:ascii="Arial" w:hAnsi="Arial" w:cs="Arial"/>
          <w:sz w:val="20"/>
          <w:szCs w:val="20"/>
        </w:rPr>
        <w:t>TPE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ที่มีความนุ่มและยืดหยุ่นในซีรีส์ </w:t>
      </w:r>
      <w:r w:rsidRPr="007334F7">
        <w:rPr>
          <w:rFonts w:ascii="Arial" w:hAnsi="Arial" w:cs="Arial"/>
          <w:sz w:val="20"/>
          <w:szCs w:val="20"/>
        </w:rPr>
        <w:t xml:space="preserve">FR3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ยังมีความยืดหยุ่นดีขึ้นเมื่อเทียบกับรุ่นก่อนหน้า โดยเฉพาะในช่วงอุณหภูมิระหว่าง </w:t>
      </w:r>
      <w:r w:rsidRPr="007334F7">
        <w:rPr>
          <w:rFonts w:ascii="Arial" w:hAnsi="Arial" w:cs="Arial"/>
          <w:sz w:val="20"/>
          <w:szCs w:val="20"/>
        </w:rPr>
        <w:t xml:space="preserve">23 °C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ถึง </w:t>
      </w:r>
      <w:r w:rsidRPr="007334F7">
        <w:rPr>
          <w:rFonts w:ascii="Arial" w:hAnsi="Arial" w:cs="Arial"/>
          <w:sz w:val="20"/>
          <w:szCs w:val="20"/>
        </w:rPr>
        <w:t xml:space="preserve">70 °C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>ซึ่งวัสดุเหล่านี้ทำคะแนนได้ดีในการทดสอบเปรียบเทียบกับผลิตภัณฑ์รุ่นก่อน จึงเหมาะอย่างยิ่งสำหรับการใช้งานในงานซีลต่าง ๆ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เนื่องจากชุดประกอบที่นำไฟฟ้ามักผลิตจากโพลีโอลิฟิน </w:t>
      </w:r>
      <w:r w:rsidRPr="007334F7">
        <w:rPr>
          <w:rFonts w:ascii="Arial" w:hAnsi="Arial" w:cs="Arial"/>
          <w:sz w:val="20"/>
          <w:szCs w:val="20"/>
          <w:cs/>
          <w:lang w:bidi="th-TH"/>
        </w:rPr>
        <w:t>(</w:t>
      </w:r>
      <w:r w:rsidRPr="007334F7">
        <w:rPr>
          <w:rFonts w:ascii="Arial" w:hAnsi="Arial" w:cs="Arial"/>
          <w:sz w:val="20"/>
          <w:szCs w:val="20"/>
        </w:rPr>
        <w:t>PP)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ซึ่งรวมถึงวัสดุอื่น ๆ ความสามารถในการยึดเกาะกับ </w:t>
      </w:r>
      <w:r w:rsidRPr="007334F7">
        <w:rPr>
          <w:rFonts w:ascii="Arial" w:hAnsi="Arial" w:cs="Arial"/>
          <w:sz w:val="20"/>
          <w:szCs w:val="20"/>
        </w:rPr>
        <w:t>PP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อย่างดีเยี่ยมจึงเป็นหนึ่งในข้อกำหนดสำคัญสำหรับ </w:t>
      </w:r>
      <w:r w:rsidRPr="007334F7">
        <w:rPr>
          <w:rFonts w:ascii="Leelawadee" w:hAnsi="Leelawadee" w:cs="Leelawadee" w:hint="cs"/>
          <w:sz w:val="20"/>
          <w:szCs w:val="20"/>
        </w:rPr>
        <w:t xml:space="preserve">TPE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รุ่นใหม่ </w:t>
      </w:r>
      <w:r w:rsidRPr="007334F7">
        <w:rPr>
          <w:rFonts w:ascii="Arial" w:hAnsi="Arial" w:cs="Arial"/>
          <w:sz w:val="20"/>
          <w:szCs w:val="20"/>
        </w:rPr>
        <w:t xml:space="preserve">FR3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นอกจากนี้วัสดุเหล่านี้ยังสามารถแปรรูปด้วยกระบวนการฉีดขึ้นรูปและอัดขึ้นรูปแบบเทอร์โมพลาสติกที่ได้รับการพิสูจน์แล้วด้วยโครงสร้างวัสดุแบบเทอร์โมพลาสติก ตัวอย่างเช่น ตัวกระจายทางเดินน้ำเย็น </w:t>
      </w:r>
      <w:r w:rsidRPr="007334F7">
        <w:rPr>
          <w:rFonts w:ascii="Arial" w:hAnsi="Arial" w:cs="Arial"/>
          <w:sz w:val="20"/>
          <w:szCs w:val="20"/>
          <w:cs/>
          <w:lang w:bidi="th-TH"/>
        </w:rPr>
        <w:t>(</w:t>
      </w:r>
      <w:r w:rsidRPr="007334F7">
        <w:rPr>
          <w:rFonts w:ascii="Arial" w:hAnsi="Arial" w:cs="Arial"/>
          <w:sz w:val="20"/>
          <w:szCs w:val="20"/>
        </w:rPr>
        <w:t>cold runner distributors)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และชิ้นส่วนที่มีข้อบกพร่องแบบ </w:t>
      </w:r>
      <w:r w:rsidRPr="007334F7">
        <w:rPr>
          <w:rFonts w:ascii="Arial" w:hAnsi="Arial" w:cs="Arial"/>
          <w:sz w:val="20"/>
          <w:szCs w:val="20"/>
        </w:rPr>
        <w:t>1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ส่วน </w:t>
      </w:r>
      <w:r w:rsidRPr="007334F7">
        <w:rPr>
          <w:rFonts w:ascii="Arial" w:hAnsi="Arial" w:cs="Arial"/>
          <w:sz w:val="20"/>
          <w:szCs w:val="20"/>
          <w:cs/>
          <w:lang w:bidi="th-TH"/>
        </w:rPr>
        <w:t>(</w:t>
      </w:r>
      <w:r w:rsidRPr="007334F7">
        <w:rPr>
          <w:rFonts w:ascii="Arial" w:hAnsi="Arial" w:cs="Arial"/>
          <w:sz w:val="20"/>
          <w:szCs w:val="20"/>
        </w:rPr>
        <w:t>1-component defective parts)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>สามารถถูกบดและนำกลับเข้าสู่ระบบรีไซเคิลในกระบวนการผลิตได้อย่างมีประสิทธิภาพ</w:t>
      </w:r>
    </w:p>
    <w:p w14:paraId="3C9F2D29" w14:textId="77777777" w:rsidR="007334F7" w:rsidRDefault="00C94105" w:rsidP="007334F7">
      <w:pPr>
        <w:keepLines/>
        <w:spacing w:after="0" w:line="360" w:lineRule="auto"/>
        <w:ind w:right="1701"/>
        <w:rPr>
          <w:rFonts w:ascii="Leelawadee" w:eastAsia="SimSun" w:hAnsi="Leelawadee" w:cs="Leelawadee"/>
          <w:sz w:val="20"/>
          <w:szCs w:val="20"/>
          <w:lang w:eastAsia="zh-CN" w:bidi="th-TH"/>
        </w:rPr>
      </w:pP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หนึ่งในข้อกำหนดสำคัญสำหรับการป้องกันไฟอย่างครบถ้วนในตลาดนี้ คือวัสดุที่ใช้ต้องปลอดฮาโลเจน ซึ่งเป็นหนึ่งในข้อกำหนดพื้นฐานสำหรับการนำวัสดุไปใช้ในชิ้นส่วนและส่วนประกอบของรถไฟ แตกต่างจากวัสดุที่มีฮาโลเจน ซีรีส์ </w:t>
      </w:r>
      <w:r w:rsidRPr="007334F7">
        <w:rPr>
          <w:rFonts w:ascii="Arial" w:hAnsi="Arial" w:cs="Arial"/>
          <w:sz w:val="20"/>
          <w:szCs w:val="20"/>
        </w:rPr>
        <w:t>FR3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>รับประกันความเป็นพิษที่ต่ำลงอย่างมากในกรณีเกิดไฟไหม้เมื่อมีควันเกิดขึ้น ส่งผลให้ลดความเสี่ยงต่ออันตรายต่อผู้ที่สัมผัสกับควันดังกล่าวได้อย่างมีประสิทธิภาพ</w:t>
      </w:r>
    </w:p>
    <w:p w14:paraId="71C8C68C" w14:textId="77777777" w:rsidR="007334F7" w:rsidRDefault="007334F7" w:rsidP="007334F7">
      <w:pPr>
        <w:keepLines/>
        <w:spacing w:after="0" w:line="360" w:lineRule="auto"/>
        <w:ind w:right="1701"/>
        <w:rPr>
          <w:rFonts w:ascii="Leelawadee" w:eastAsia="SimSun" w:hAnsi="Leelawadee" w:cs="Leelawadee"/>
          <w:sz w:val="20"/>
          <w:szCs w:val="20"/>
          <w:lang w:eastAsia="zh-CN" w:bidi="th-TH"/>
        </w:rPr>
      </w:pPr>
    </w:p>
    <w:p w14:paraId="17443D71" w14:textId="77777777" w:rsidR="007334F7" w:rsidRDefault="00C94105" w:rsidP="00C94105">
      <w:pPr>
        <w:keepLines/>
        <w:spacing w:after="0" w:line="360" w:lineRule="auto"/>
        <w:ind w:right="1701"/>
        <w:rPr>
          <w:rFonts w:ascii="Leelawadee" w:eastAsia="SimSun" w:hAnsi="Leelawadee" w:cs="Leelawadee"/>
          <w:sz w:val="20"/>
          <w:szCs w:val="20"/>
          <w:lang w:eastAsia="zh-CN" w:bidi="th-TH"/>
        </w:rPr>
      </w:pPr>
      <w:r w:rsidRPr="007334F7">
        <w:rPr>
          <w:rFonts w:ascii="Leelawadee" w:hAnsi="Leelawadee" w:cs="Leelawadee" w:hint="cs"/>
          <w:b/>
          <w:bCs/>
          <w:sz w:val="20"/>
          <w:szCs w:val="20"/>
          <w:cs/>
          <w:lang w:bidi="th-TH"/>
        </w:rPr>
        <w:t xml:space="preserve">ได้รับการรับรองโดยโปรแกรมรับรอง </w:t>
      </w:r>
      <w:r w:rsidRPr="007334F7">
        <w:rPr>
          <w:rFonts w:ascii="Arial" w:hAnsi="Arial" w:cs="Arial"/>
          <w:b/>
          <w:bCs/>
          <w:sz w:val="20"/>
          <w:szCs w:val="20"/>
        </w:rPr>
        <w:t>Yellow Card</w:t>
      </w:r>
    </w:p>
    <w:p w14:paraId="32C076E7" w14:textId="77777777" w:rsidR="007334F7" w:rsidRDefault="00C94105" w:rsidP="00C94105">
      <w:pPr>
        <w:keepLines/>
        <w:spacing w:after="0" w:line="360" w:lineRule="auto"/>
        <w:ind w:right="1701"/>
        <w:rPr>
          <w:rFonts w:ascii="Leelawadee" w:eastAsia="SimSun" w:hAnsi="Leelawadee" w:cs="Leelawadee"/>
          <w:sz w:val="20"/>
          <w:szCs w:val="20"/>
          <w:lang w:eastAsia="zh-CN" w:bidi="th-TH"/>
        </w:rPr>
      </w:pP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lastRenderedPageBreak/>
        <w:t xml:space="preserve">แม้ว่าความหนาแน่นของควันต่ำและความเป็นพิษจะสามารถตรวจสอบได้ด้วยการทดสอบตามมาตรฐานรถไฟ แต่การทดสอบการเผาไหม้แนวตั้ง </w:t>
      </w:r>
      <w:r w:rsidRPr="007334F7">
        <w:rPr>
          <w:rFonts w:ascii="Arial" w:hAnsi="Arial" w:cs="Arial"/>
          <w:sz w:val="20"/>
          <w:szCs w:val="20"/>
        </w:rPr>
        <w:t xml:space="preserve">UL94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ยังช่วยรับรองว่าวัสดุผสมจะมีปฏิกิริยาในการดับตัวเองเมื่อเกิดไฟไหม้ ซีรีส์ </w:t>
      </w:r>
      <w:r w:rsidRPr="007334F7">
        <w:rPr>
          <w:rFonts w:ascii="Arial" w:hAnsi="Arial" w:cs="Arial"/>
          <w:sz w:val="20"/>
          <w:szCs w:val="20"/>
        </w:rPr>
        <w:t xml:space="preserve">FR3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รับประกันการจัดอันดับความต้านทานไฟระดับ </w:t>
      </w:r>
      <w:r w:rsidRPr="007334F7">
        <w:rPr>
          <w:rFonts w:ascii="Arial" w:hAnsi="Arial" w:cs="Arial"/>
          <w:sz w:val="20"/>
          <w:szCs w:val="20"/>
        </w:rPr>
        <w:t>V0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แม้ที่ความหนาตัวอย่าง </w:t>
      </w:r>
      <w:r w:rsidRPr="007334F7">
        <w:rPr>
          <w:rFonts w:ascii="Arial" w:hAnsi="Arial" w:cs="Arial"/>
          <w:sz w:val="20"/>
          <w:szCs w:val="20"/>
        </w:rPr>
        <w:t xml:space="preserve">1.5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มม. ผลลัพธ์การทดสอบที่โดดเด่นนี้ได้รับการยืนยันโดยโปรแกรมรับรอง </w:t>
      </w:r>
      <w:r w:rsidRPr="007334F7">
        <w:rPr>
          <w:rFonts w:ascii="Arial" w:hAnsi="Arial" w:cs="Arial"/>
          <w:sz w:val="20"/>
          <w:szCs w:val="20"/>
        </w:rPr>
        <w:t xml:space="preserve">UL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ซึ่งอนุญาตให้ผลิตภัณฑ์ </w:t>
      </w:r>
      <w:r w:rsidRPr="007334F7">
        <w:rPr>
          <w:rFonts w:ascii="Arial" w:hAnsi="Arial" w:cs="Arial"/>
          <w:sz w:val="20"/>
          <w:szCs w:val="20"/>
        </w:rPr>
        <w:t>FR3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เหล่านี้ได้รับ </w:t>
      </w:r>
      <w:r w:rsidRPr="007334F7">
        <w:rPr>
          <w:rFonts w:ascii="Arial" w:hAnsi="Arial" w:cs="Arial"/>
          <w:sz w:val="20"/>
          <w:szCs w:val="20"/>
          <w:cs/>
          <w:lang w:bidi="th-TH"/>
        </w:rPr>
        <w:t>“</w:t>
      </w:r>
      <w:r w:rsidRPr="007334F7">
        <w:rPr>
          <w:rFonts w:ascii="Arial" w:hAnsi="Arial" w:cs="Arial"/>
          <w:sz w:val="20"/>
          <w:szCs w:val="20"/>
        </w:rPr>
        <w:t xml:space="preserve">Yellow Card”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การได้รับ </w:t>
      </w:r>
      <w:r w:rsidRPr="007334F7">
        <w:rPr>
          <w:rFonts w:ascii="Arial" w:hAnsi="Arial" w:cs="Arial"/>
          <w:sz w:val="20"/>
          <w:szCs w:val="20"/>
        </w:rPr>
        <w:t xml:space="preserve">Yellow Card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ดังกล่าวเป็นเงื่อนไขสำคัญสำหรับการขึ้นทะเบียน </w:t>
      </w:r>
      <w:r w:rsidRPr="007334F7">
        <w:rPr>
          <w:rFonts w:ascii="Arial" w:hAnsi="Arial" w:cs="Arial"/>
          <w:sz w:val="20"/>
          <w:szCs w:val="20"/>
        </w:rPr>
        <w:t xml:space="preserve">UL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และเป็นหลักฐานยืนยันว่ามาตรฐานความปลอดภัย คุณภาพ และประสิทธิภาพที่จำเป็นสำหรับ </w:t>
      </w:r>
      <w:r w:rsidRPr="007334F7">
        <w:rPr>
          <w:rFonts w:ascii="Arial" w:hAnsi="Arial" w:cs="Arial"/>
          <w:sz w:val="20"/>
          <w:szCs w:val="20"/>
        </w:rPr>
        <w:t>TPE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>ได้รับการปฏิบัติตามอย่างครบถ้วน ใบรับรองที่เกี่ยวข้องนี้ยังเป็นจุดขายที่แข็งแกร่งในตลาดอีกด้วย</w:t>
      </w:r>
    </w:p>
    <w:p w14:paraId="0091ED8F" w14:textId="77777777" w:rsidR="007334F7" w:rsidRDefault="007334F7" w:rsidP="00C94105">
      <w:pPr>
        <w:keepLines/>
        <w:spacing w:after="0" w:line="360" w:lineRule="auto"/>
        <w:ind w:right="1701"/>
        <w:rPr>
          <w:rFonts w:ascii="Leelawadee" w:eastAsia="SimSun" w:hAnsi="Leelawadee" w:cs="Leelawadee"/>
          <w:sz w:val="20"/>
          <w:szCs w:val="20"/>
          <w:lang w:eastAsia="zh-CN" w:bidi="th-TH"/>
        </w:rPr>
      </w:pPr>
    </w:p>
    <w:p w14:paraId="06A633AC" w14:textId="1C9E50E4" w:rsidR="00C94105" w:rsidRPr="007334F7" w:rsidRDefault="00C94105" w:rsidP="00C94105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  <w:lang w:bidi="th-TH"/>
        </w:rPr>
      </w:pP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อีกหนึ่งข้อกำหนดการทดสอบที่สำคัญสำหรับคุณสมบัติต้านไฟคือการทดสอบสายลวดร้อน </w:t>
      </w:r>
      <w:r w:rsidRPr="007334F7">
        <w:rPr>
          <w:rFonts w:ascii="Arial" w:hAnsi="Arial" w:cs="Arial"/>
          <w:sz w:val="20"/>
          <w:szCs w:val="20"/>
          <w:cs/>
          <w:lang w:bidi="th-TH"/>
        </w:rPr>
        <w:t>(</w:t>
      </w:r>
      <w:r w:rsidRPr="007334F7">
        <w:rPr>
          <w:rFonts w:ascii="Arial" w:hAnsi="Arial" w:cs="Arial"/>
          <w:sz w:val="20"/>
          <w:szCs w:val="20"/>
        </w:rPr>
        <w:t xml:space="preserve">glow wire test)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>เนื่องจากมีความเสี่ยงที่สายไฟที่มีกระแสไฟฟ้าอาจติดไฟได้แม้ไม่มีการสัมผัสกับเปลวไฟโดยตรงจากอุณหภูมิที่สูง การทดสอบนี้จึงมีความสำคัญอย่างยิ่งสำหรับวัสดุที่ใช้ภายในหรือบริเวณใกล้เคียงกับสายไฟฟ้า</w:t>
      </w:r>
    </w:p>
    <w:p w14:paraId="3118F293" w14:textId="77777777" w:rsidR="00C94105" w:rsidRDefault="00C94105" w:rsidP="00C94105">
      <w:pPr>
        <w:keepLines/>
        <w:spacing w:after="0" w:line="360" w:lineRule="auto"/>
        <w:ind w:right="1701"/>
        <w:rPr>
          <w:rFonts w:ascii="Leelawadee" w:eastAsia="SimSun" w:hAnsi="Leelawadee" w:cs="Leelawadee"/>
          <w:sz w:val="20"/>
          <w:szCs w:val="20"/>
          <w:lang w:eastAsia="zh-CN" w:bidi="th-TH"/>
        </w:rPr>
      </w:pP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วัสดุในซีรีส์ </w:t>
      </w:r>
      <w:r w:rsidRPr="007334F7">
        <w:rPr>
          <w:rFonts w:ascii="Arial" w:hAnsi="Arial" w:cs="Arial"/>
          <w:sz w:val="20"/>
          <w:szCs w:val="20"/>
        </w:rPr>
        <w:t xml:space="preserve">FR3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ผ่านการทดสอบที่อุณหภูมิ </w:t>
      </w:r>
      <w:r w:rsidRPr="007334F7">
        <w:rPr>
          <w:rFonts w:ascii="Arial" w:hAnsi="Arial" w:cs="Arial"/>
          <w:sz w:val="20"/>
          <w:szCs w:val="20"/>
        </w:rPr>
        <w:t>960</w:t>
      </w:r>
      <w:r w:rsidRPr="007334F7">
        <w:rPr>
          <w:rFonts w:ascii="Leelawadee" w:hAnsi="Leelawadee" w:cs="Leelawadee" w:hint="cs"/>
          <w:sz w:val="20"/>
          <w:szCs w:val="20"/>
        </w:rPr>
        <w:t xml:space="preserve">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>องศาเซลเซียส ซึ่งเป็นอุณหภูมิจุดจำกัดของสายลวดร้อน โดยไม่เกิดเปลวไฟ ดังนั้น วัสดุผสมที่พัฒนาขึ้นเป็นพิเศษนี้จึงตอบสนองข้อกำหนดทั้งหมดที่เกี่ยวข้องกับงานรถไฟในทุกรุ่นสีและความแข็งต่าง ๆ</w:t>
      </w:r>
    </w:p>
    <w:p w14:paraId="258E68EE" w14:textId="77777777" w:rsidR="007334F7" w:rsidRPr="007334F7" w:rsidRDefault="007334F7" w:rsidP="00C94105">
      <w:pPr>
        <w:keepLines/>
        <w:spacing w:after="0" w:line="360" w:lineRule="auto"/>
        <w:ind w:right="1701"/>
        <w:rPr>
          <w:rFonts w:ascii="Leelawadee" w:eastAsia="SimSun" w:hAnsi="Leelawadee" w:cs="Leelawadee"/>
          <w:sz w:val="20"/>
          <w:szCs w:val="20"/>
          <w:lang w:eastAsia="zh-CN"/>
        </w:rPr>
      </w:pPr>
    </w:p>
    <w:p w14:paraId="3AA05517" w14:textId="77777777" w:rsidR="00C94105" w:rsidRPr="007334F7" w:rsidRDefault="00C94105" w:rsidP="00C94105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  <w:lang w:bidi="th-TH"/>
        </w:rPr>
      </w:pPr>
      <w:r w:rsidRPr="007334F7">
        <w:rPr>
          <w:rFonts w:ascii="Leelawadee" w:hAnsi="Leelawadee" w:cs="Leelawadee" w:hint="cs"/>
          <w:sz w:val="20"/>
          <w:szCs w:val="20"/>
          <w:lang w:bidi="th-TH"/>
        </w:rPr>
        <w:t>“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 xml:space="preserve">ด้วยคุณสมบัติความเป็นพิษของควันที่ต่ำ วัสดุ </w:t>
      </w:r>
      <w:r w:rsidRPr="007334F7">
        <w:rPr>
          <w:rFonts w:ascii="Arial" w:hAnsi="Arial" w:cs="Arial"/>
          <w:sz w:val="20"/>
          <w:szCs w:val="20"/>
          <w:lang w:bidi="th-TH"/>
        </w:rPr>
        <w:t xml:space="preserve">TPE </w:t>
      </w:r>
      <w:r w:rsidRPr="007334F7">
        <w:rPr>
          <w:rFonts w:ascii="Leelawadee" w:hAnsi="Leelawadee" w:cs="Leelawadee" w:hint="cs"/>
          <w:sz w:val="20"/>
          <w:szCs w:val="20"/>
          <w:cs/>
          <w:lang w:bidi="th-TH"/>
        </w:rPr>
        <w:t>ปราศจากฮาโลเจนและทนไฟของเรา ช่วยเพิ่มความปลอดภัยและการปกป้องสุขภาพในกรณีเกิดไฟไหม้” โยฮันนา ชมิด ผู้เชี่ยวชาญด้านตลาดสำหรับการใช้งานในอุตสาหกรรม สรุป “นอกจากนี้ ผู้ใช้โซลูชันปราศจากฮาโลเจนยังได้รับประโยชน์จากการกำจัดวัสดุที่ง่ายขึ้นเมื่อสิ้นสุดอายุการใช้งานของผลิตภัณฑ์อีกด้วย”</w:t>
      </w:r>
    </w:p>
    <w:p w14:paraId="26EE93C7" w14:textId="5FDC0300" w:rsidR="00C94105" w:rsidRPr="007334F7" w:rsidRDefault="008E1BCE" w:rsidP="007334F7">
      <w:pPr>
        <w:keepLines/>
        <w:spacing w:after="0" w:line="360" w:lineRule="auto"/>
        <w:ind w:right="1701"/>
        <w:rPr>
          <w:rFonts w:ascii="Leelawadee" w:hAnsi="Leelawadee" w:cs="Leelawadee"/>
          <w:color w:val="000000" w:themeColor="text1"/>
          <w:sz w:val="20"/>
          <w:szCs w:val="20"/>
        </w:rPr>
      </w:pPr>
      <w:r w:rsidRPr="008E1BCE">
        <w:rPr>
          <w:rFonts w:ascii="Leelawadee" w:hAnsi="Leelawadee" w:cs="Leelawadee"/>
          <w:b/>
          <w:bCs/>
          <w:color w:val="000000" w:themeColor="text1"/>
          <w:sz w:val="20"/>
          <w:szCs w:val="20"/>
          <w:lang w:bidi="th-TH"/>
        </w:rPr>
        <w:lastRenderedPageBreak/>
        <w:drawing>
          <wp:inline distT="0" distB="0" distL="0" distR="0" wp14:anchorId="166C03A6" wp14:editId="2DCB8C79">
            <wp:extent cx="4104795" cy="2228850"/>
            <wp:effectExtent l="0" t="0" r="0" b="0"/>
            <wp:docPr id="427266083" name="Grafik 1" descr="Ein Bild, das Screenshot, Raum, Universum, Krei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266083" name="Grafik 1" descr="Ein Bild, das Screenshot, Raum, Universum, Kreis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10149" cy="2231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4105" w:rsidRPr="007334F7">
        <w:rPr>
          <w:rFonts w:ascii="Leelawadee" w:hAnsi="Leelawadee" w:cs="Leelawadee" w:hint="cs"/>
          <w:b/>
          <w:bCs/>
          <w:color w:val="000000" w:themeColor="text1"/>
          <w:sz w:val="20"/>
          <w:szCs w:val="20"/>
          <w:cs/>
          <w:lang w:bidi="th-TH"/>
        </w:rPr>
        <w:t xml:space="preserve">ภาพ: </w:t>
      </w:r>
      <w:r w:rsidR="00C94105" w:rsidRPr="007334F7">
        <w:rPr>
          <w:rFonts w:ascii="Arial" w:hAnsi="Arial" w:cs="Arial"/>
          <w:color w:val="000000" w:themeColor="text1"/>
          <w:sz w:val="20"/>
          <w:szCs w:val="20"/>
        </w:rPr>
        <w:t>KRAIBURG TPE</w:t>
      </w:r>
      <w:r w:rsidR="00C94105" w:rsidRPr="007334F7">
        <w:rPr>
          <w:rFonts w:ascii="Leelawadee" w:hAnsi="Leelawadee" w:cs="Leelawadee" w:hint="cs"/>
          <w:color w:val="000000" w:themeColor="text1"/>
          <w:sz w:val="20"/>
          <w:szCs w:val="20"/>
        </w:rPr>
        <w:t xml:space="preserve"> </w:t>
      </w:r>
      <w:r w:rsidR="00C94105" w:rsidRPr="007334F7">
        <w:rPr>
          <w:rFonts w:ascii="Leelawadee" w:hAnsi="Leelawadee" w:cs="Leelawadee" w:hint="cs"/>
          <w:color w:val="000000" w:themeColor="text1"/>
          <w:sz w:val="20"/>
          <w:szCs w:val="20"/>
          <w:cs/>
          <w:lang w:bidi="th-TH"/>
        </w:rPr>
        <w:t xml:space="preserve">ได้พัฒนาเทอร์โมพลาสติกอีลาสโตเมอร์รุ่นใหม่สำหรับการป้องกันไฟที่มีประสิทธิภาพสูง (ภาพ: </w:t>
      </w:r>
      <w:r w:rsidR="00C94105" w:rsidRPr="007334F7">
        <w:rPr>
          <w:rFonts w:ascii="Arial" w:hAnsi="Arial" w:cs="Arial"/>
          <w:color w:val="000000" w:themeColor="text1"/>
          <w:sz w:val="20"/>
          <w:szCs w:val="20"/>
        </w:rPr>
        <w:t>KRAIBURG TPE</w:t>
      </w:r>
      <w:r w:rsidR="00C94105" w:rsidRPr="007334F7">
        <w:rPr>
          <w:rFonts w:ascii="Leelawadee" w:hAnsi="Leelawadee" w:cs="Leelawadee" w:hint="cs"/>
          <w:color w:val="000000" w:themeColor="text1"/>
          <w:sz w:val="20"/>
          <w:szCs w:val="20"/>
        </w:rPr>
        <w:t>)</w:t>
      </w:r>
    </w:p>
    <w:p w14:paraId="680CE49B" w14:textId="29A7F3D0" w:rsidR="00F320FD" w:rsidRPr="007334F7" w:rsidRDefault="00F320FD" w:rsidP="19D0F793">
      <w:pPr>
        <w:keepLines/>
        <w:spacing w:after="0" w:line="360" w:lineRule="auto"/>
        <w:ind w:right="1701"/>
        <w:jc w:val="both"/>
        <w:rPr>
          <w:rFonts w:ascii="Leelawadee" w:hAnsi="Leelawadee" w:cs="Leelawadee"/>
          <w:b/>
          <w:bCs/>
          <w:color w:val="000000"/>
          <w:sz w:val="20"/>
          <w:szCs w:val="20"/>
        </w:rPr>
      </w:pPr>
    </w:p>
    <w:p w14:paraId="41A2E88F" w14:textId="642DF93C" w:rsidR="00DC3BD9" w:rsidRPr="002F49EA" w:rsidRDefault="00DC3BD9">
      <w:pPr>
        <w:rPr>
          <w:rFonts w:ascii="Arial" w:hAnsi="Arial" w:cs="Arial"/>
          <w:b/>
          <w:color w:val="000000"/>
          <w:sz w:val="21"/>
          <w:szCs w:val="21"/>
        </w:rPr>
      </w:pPr>
      <w:r w:rsidRPr="002F49EA">
        <w:rPr>
          <w:rFonts w:ascii="Arial" w:hAnsi="Arial" w:cs="Arial"/>
          <w:b/>
          <w:color w:val="000000"/>
          <w:sz w:val="21"/>
          <w:szCs w:val="21"/>
        </w:rPr>
        <w:br w:type="page"/>
      </w:r>
    </w:p>
    <w:p w14:paraId="79CE53E9" w14:textId="5519E92F" w:rsidR="00336B70" w:rsidRPr="007334F7" w:rsidRDefault="00336B70" w:rsidP="00336B70">
      <w:pPr>
        <w:rPr>
          <w:rFonts w:ascii="Arial" w:hAnsi="Arial" w:cs="Arial"/>
          <w:b/>
          <w:color w:val="000000"/>
          <w:sz w:val="21"/>
          <w:szCs w:val="21"/>
        </w:rPr>
      </w:pPr>
      <w:r>
        <w:rPr>
          <w:rFonts w:ascii="Arial" w:hAnsi="Arial"/>
          <w:b/>
          <w:color w:val="000000"/>
          <w:sz w:val="21"/>
        </w:rPr>
        <w:lastRenderedPageBreak/>
        <w:t>Information for press representatives</w:t>
      </w:r>
      <w:r>
        <w:rPr>
          <w:rFonts w:ascii="Arial" w:hAnsi="Arial"/>
          <w:b/>
          <w:noProof/>
          <w:color w:val="000000"/>
          <w:sz w:val="21"/>
        </w:rPr>
        <w:drawing>
          <wp:anchor distT="0" distB="0" distL="114300" distR="114300" simplePos="0" relativeHeight="251659264" behindDoc="0" locked="0" layoutInCell="1" allowOverlap="1" wp14:anchorId="3A96A41F" wp14:editId="2DCA2D52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8" name="Grafik 8" descr="Ein Bild, das Kreis, Symbol, Design enthält.&#10;&#10;KI-generierte Inhalte können fehlerhaft sein.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Kreis, Symbol, Design enthält.&#10;&#10;KI-generierte Inhalte können fehlerhaft sein.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76093A" w14:textId="77777777" w:rsidR="00336B70" w:rsidRDefault="00336B70" w:rsidP="00336B70">
      <w:pPr>
        <w:rPr>
          <w:rFonts w:ascii="Arial" w:hAnsi="Arial" w:cs="Arial"/>
          <w:b/>
          <w:color w:val="000000"/>
          <w:sz w:val="21"/>
          <w:szCs w:val="21"/>
        </w:rPr>
      </w:pPr>
      <w:hyperlink r:id="rId14" w:history="1">
        <w:r>
          <w:rPr>
            <w:rStyle w:val="Hyperlink"/>
            <w:rFonts w:ascii="Arial" w:hAnsi="Arial"/>
            <w:b/>
            <w:sz w:val="21"/>
          </w:rPr>
          <w:t>Images</w:t>
        </w:r>
      </w:hyperlink>
    </w:p>
    <w:p w14:paraId="7A4CF260" w14:textId="77777777" w:rsidR="00336B70" w:rsidRPr="008C29DD" w:rsidRDefault="00336B70" w:rsidP="00336B70">
      <w:pPr>
        <w:rPr>
          <w:rFonts w:ascii="Arial" w:hAnsi="Arial" w:cs="Arial"/>
          <w:b/>
          <w:color w:val="000000"/>
          <w:sz w:val="21"/>
          <w:szCs w:val="21"/>
        </w:rPr>
      </w:pPr>
    </w:p>
    <w:p w14:paraId="74FB33E6" w14:textId="77777777" w:rsidR="00336B70" w:rsidRPr="00BF2473" w:rsidRDefault="00336B70" w:rsidP="00336B70">
      <w:pPr>
        <w:rPr>
          <w:rFonts w:ascii="Arial" w:hAnsi="Arial" w:cs="Arial"/>
          <w:b/>
          <w:color w:val="000000"/>
          <w:sz w:val="21"/>
          <w:szCs w:val="21"/>
        </w:rPr>
      </w:pPr>
      <w:r>
        <w:rPr>
          <w:rFonts w:ascii="Arial" w:hAnsi="Arial"/>
          <w:b/>
          <w:color w:val="000000"/>
          <w:sz w:val="21"/>
        </w:rPr>
        <w:t>Social Media: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336B70" w14:paraId="062CB595" w14:textId="77777777" w:rsidTr="00E641FA">
        <w:trPr>
          <w:trHeight w:val="511"/>
        </w:trPr>
        <w:tc>
          <w:tcPr>
            <w:tcW w:w="704" w:type="dxa"/>
          </w:tcPr>
          <w:p w14:paraId="6402F577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1AF73143" wp14:editId="12A4D068">
                  <wp:extent cx="301276" cy="301276"/>
                  <wp:effectExtent l="0" t="0" r="3810" b="3810"/>
                  <wp:docPr id="5" name="Grafik 5" descr="Ein Bild, das Grafiken, Farbigkeit, Kreis, Design enthält.&#10;&#10;KI-generierte Inhalte können fehlerhaft sein.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 descr="Ein Bild, das Grafiken, Farbigkeit, Kreis, Design enthält.&#10;&#10;KI-generierte Inhalte können fehlerhaft sein.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31" cy="30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608FBA42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0C188D1A" wp14:editId="7810226D">
                  <wp:extent cx="300990" cy="300990"/>
                  <wp:effectExtent l="0" t="0" r="3810" b="3810"/>
                  <wp:docPr id="7" name="Grafik 7" descr="Ein Bild, das Logo, Grafiken, Symbol, Kreis enthält.&#10;&#10;KI-generierte Inhalte können fehlerhaft sein.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 descr="Ein Bild, das Logo, Grafiken, Symbol, Kreis enthält.&#10;&#10;KI-generierte Inhalte können fehlerhaft sein.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84" cy="30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04E962A0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3A690DEC" wp14:editId="6B47EEEC">
                  <wp:extent cx="300990" cy="300990"/>
                  <wp:effectExtent l="0" t="0" r="3810" b="3810"/>
                  <wp:docPr id="12" name="Grafik 12" descr="Ein Bild, das Text, ClipArt enthält.&#10;&#10;Automatisch generierte Beschreibun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ClipArt enthält.&#10;&#10;Automatisch generierte Beschreibung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" cy="30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08795624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41A5CBEB" wp14:editId="1E059DE5">
                  <wp:extent cx="300990" cy="300990"/>
                  <wp:effectExtent l="0" t="0" r="3810" b="3810"/>
                  <wp:docPr id="15" name="Grafik 15" descr="Ein Bild, das Logo, Symbol, Schrift, Grafiken enthält.&#10;&#10;KI-generierte Inhalte können fehlerhaft sein.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 descr="Ein Bild, das Logo, Symbol, Schrift, Grafiken enthält.&#10;&#10;KI-generierte Inhalte können fehlerhaft sein.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87" cy="3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31EA5787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0721E204" wp14:editId="58871C0D">
                  <wp:extent cx="296266" cy="296266"/>
                  <wp:effectExtent l="0" t="0" r="0" b="0"/>
                  <wp:docPr id="21" name="Grafik 21" descr="Ein Bild, das rot, Logo, Symbol, Karminrot enthält.&#10;&#10;KI-generierte Inhalte können fehlerhaft sein.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 descr="Ein Bild, das rot, Logo, Symbol, Karminrot enthält.&#10;&#10;KI-generierte Inhalte können fehlerhaft sein.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46" cy="306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3EB8F1" w14:textId="77777777" w:rsidR="00336B70" w:rsidRDefault="00336B70" w:rsidP="00336B70">
      <w:pPr>
        <w:rPr>
          <w:rFonts w:ascii="Arial" w:hAnsi="Arial" w:cs="Arial"/>
          <w:b/>
          <w:color w:val="000000"/>
          <w:sz w:val="21"/>
          <w:szCs w:val="21"/>
          <w:lang w:val="de-DE"/>
        </w:rPr>
      </w:pPr>
    </w:p>
    <w:p w14:paraId="5B01B892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7334F7">
        <w:rPr>
          <w:rFonts w:ascii="Arial" w:hAnsi="Arial" w:cs="Arial"/>
          <w:sz w:val="20"/>
          <w:szCs w:val="20"/>
          <w:lang w:val="de-DE" w:eastAsia="en-US" w:bidi="th-TH"/>
        </w:rPr>
        <w:t>KRAIBURG TPE (www.kraiburg-tpe.com)</w:t>
      </w:r>
      <w:r w:rsidRPr="007334F7">
        <w:rPr>
          <w:rFonts w:ascii="Leelawadee" w:hAnsi="Leelawadee" w:cs="Leelawadee" w:hint="cs"/>
          <w:sz w:val="20"/>
          <w:szCs w:val="20"/>
          <w:lang w:val="de-DE"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เป็นผู้ผลิตเทอร์โมพลาสติก</w:t>
      </w:r>
    </w:p>
    <w:p w14:paraId="6C12A229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อีลาสโตเมอร์แบบกำหนดเองระดับโลก </w:t>
      </w:r>
      <w:r w:rsidRPr="007334F7">
        <w:rPr>
          <w:rFonts w:ascii="Arial" w:hAnsi="Arial" w:cs="Arial"/>
          <w:sz w:val="20"/>
          <w:szCs w:val="20"/>
          <w:lang w:val="de-DE" w:eastAsia="en-US" w:bidi="th-TH"/>
        </w:rPr>
        <w:t>KRAIBURG TPE</w:t>
      </w:r>
      <w:r w:rsidRPr="007334F7">
        <w:rPr>
          <w:rFonts w:ascii="Leelawadee" w:hAnsi="Leelawadee" w:cs="Leelawadee" w:hint="cs"/>
          <w:sz w:val="20"/>
          <w:szCs w:val="20"/>
          <w:lang w:val="de-DE"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ก่อตั้งขึ้นในปี </w:t>
      </w:r>
      <w:r w:rsidRPr="00201357">
        <w:rPr>
          <w:rFonts w:ascii="Arial" w:hAnsi="Arial" w:cs="Arial"/>
          <w:sz w:val="20"/>
          <w:szCs w:val="20"/>
          <w:cs/>
          <w:lang w:eastAsia="en-US" w:bidi="th-TH"/>
        </w:rPr>
        <w:t>2</w:t>
      </w:r>
      <w:r w:rsidRPr="007334F7">
        <w:rPr>
          <w:rFonts w:ascii="Arial" w:hAnsi="Arial" w:cs="Arial"/>
          <w:sz w:val="20"/>
          <w:szCs w:val="20"/>
          <w:lang w:val="de-DE" w:eastAsia="en-US" w:bidi="th-TH"/>
        </w:rPr>
        <w:t>001</w:t>
      </w:r>
    </w:p>
    <w:p w14:paraId="21E3F908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ในฐานะหน่วยธุรกิจอิสระของ </w:t>
      </w:r>
      <w:r w:rsidRPr="007334F7">
        <w:rPr>
          <w:rFonts w:ascii="Arial" w:hAnsi="Arial" w:cs="Arial"/>
          <w:sz w:val="20"/>
          <w:szCs w:val="20"/>
          <w:lang w:val="de-DE" w:eastAsia="en-US" w:bidi="th-TH"/>
        </w:rPr>
        <w:t>KRAIBURG Group</w:t>
      </w:r>
      <w:r w:rsidRPr="007334F7">
        <w:rPr>
          <w:rFonts w:ascii="Leelawadee" w:hAnsi="Leelawadee" w:cs="Leelawadee" w:hint="cs"/>
          <w:sz w:val="20"/>
          <w:szCs w:val="20"/>
          <w:lang w:val="de-DE"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และปัจจุบันเป็นผู้นำที่มี</w:t>
      </w:r>
    </w:p>
    <w:p w14:paraId="41D55E61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ความสามารถในอุตสาหกรรมในด้านคอมพาวด์ </w:t>
      </w:r>
      <w:r w:rsidRPr="007334F7">
        <w:rPr>
          <w:rFonts w:ascii="Arial" w:hAnsi="Arial" w:cs="Arial"/>
          <w:sz w:val="20"/>
          <w:szCs w:val="20"/>
          <w:lang w:val="de-DE" w:eastAsia="en-US" w:bidi="th-TH"/>
        </w:rPr>
        <w:t>TPE</w:t>
      </w:r>
      <w:r w:rsidRPr="007334F7">
        <w:rPr>
          <w:rFonts w:ascii="Leelawadee" w:hAnsi="Leelawadee" w:cs="Leelawadee" w:hint="cs"/>
          <w:sz w:val="20"/>
          <w:szCs w:val="20"/>
          <w:lang w:val="de-DE"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เป้าหมายของบริษัทคือการ</w:t>
      </w:r>
    </w:p>
    <w:p w14:paraId="31928B1A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จัดหาผลิตภัณฑ์ที่ปลอดภัย เชื่อถือได้ และยั่งยืนสำหรับการใช้งานของลูกค้า</w:t>
      </w:r>
    </w:p>
    <w:p w14:paraId="5DEF3272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ด้วยพนักงานมากกว่า </w:t>
      </w:r>
      <w:r w:rsidRPr="007334F7">
        <w:rPr>
          <w:rFonts w:ascii="Arial" w:hAnsi="Arial" w:cs="Arial" w:hint="eastAsia"/>
          <w:sz w:val="20"/>
          <w:szCs w:val="20"/>
          <w:lang w:val="de-DE" w:eastAsia="zh-CN" w:bidi="th-TH"/>
        </w:rPr>
        <w:t>700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คนทั่วโลก และโรงงานผลิตในเยอรมนี สหรัฐอเมริกา</w:t>
      </w:r>
    </w:p>
    <w:p w14:paraId="3C6F1CA0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และมาเลเซีย บริษัทนำเสนอกลุ่มผลิตภัณฑ์ขนาดใหญ่สำหรับการใช้งาน</w:t>
      </w:r>
    </w:p>
    <w:p w14:paraId="0DA9FE78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ในอุตสาหกรรมยานยนต์ อุตสาหกรรม และสินค้าอุปโภคบริโภค ตลอดจน</w:t>
      </w:r>
    </w:p>
    <w:p w14:paraId="4D93FAFD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Arial" w:hAnsi="Arial" w:cs="Arial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ภาคการแพทย์ที่ได้รับการควบคุมอย่างเข้มงวด สายผลิตภัณฑ์ </w:t>
      </w:r>
      <w:r w:rsidRPr="007334F7">
        <w:rPr>
          <w:rFonts w:ascii="Arial" w:hAnsi="Arial" w:cs="Arial"/>
          <w:sz w:val="20"/>
          <w:szCs w:val="20"/>
          <w:lang w:val="de-DE" w:eastAsia="en-US" w:bidi="th-TH"/>
        </w:rPr>
        <w:t>THERMOLAST</w:t>
      </w:r>
      <w:r w:rsidRPr="007334F7">
        <w:rPr>
          <w:rFonts w:ascii="Arial" w:hAnsi="Arial" w:cs="Arial"/>
          <w:sz w:val="20"/>
          <w:szCs w:val="20"/>
          <w:vertAlign w:val="superscript"/>
          <w:lang w:val="de-DE" w:eastAsia="en-US" w:bidi="th-TH"/>
        </w:rPr>
        <w:t>®</w:t>
      </w:r>
      <w:r w:rsidRPr="007334F7">
        <w:rPr>
          <w:rFonts w:ascii="Arial" w:hAnsi="Arial" w:cs="Arial"/>
          <w:sz w:val="20"/>
          <w:szCs w:val="20"/>
          <w:lang w:val="de-DE" w:eastAsia="en-US" w:bidi="th-TH"/>
        </w:rPr>
        <w:t>,</w:t>
      </w:r>
    </w:p>
    <w:p w14:paraId="41109AFF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7334F7">
        <w:rPr>
          <w:rFonts w:ascii="Arial" w:hAnsi="Arial" w:cs="Arial"/>
          <w:sz w:val="20"/>
          <w:szCs w:val="20"/>
          <w:lang w:val="de-DE" w:eastAsia="en-US" w:bidi="th-TH"/>
        </w:rPr>
        <w:t>COPEC</w:t>
      </w:r>
      <w:r w:rsidRPr="007334F7">
        <w:rPr>
          <w:rFonts w:ascii="Arial" w:hAnsi="Arial" w:cs="Arial"/>
          <w:sz w:val="20"/>
          <w:szCs w:val="20"/>
          <w:vertAlign w:val="superscript"/>
          <w:lang w:val="de-DE" w:eastAsia="en-US" w:bidi="th-TH"/>
        </w:rPr>
        <w:t>®</w:t>
      </w:r>
      <w:r w:rsidRPr="007334F7">
        <w:rPr>
          <w:rFonts w:ascii="Arial" w:hAnsi="Arial" w:cs="Arial"/>
          <w:sz w:val="20"/>
          <w:szCs w:val="20"/>
          <w:lang w:val="de-DE" w:eastAsia="en-US" w:bidi="th-TH"/>
        </w:rPr>
        <w:t>, HIPEX</w:t>
      </w:r>
      <w:r w:rsidRPr="007334F7">
        <w:rPr>
          <w:rFonts w:ascii="Arial" w:hAnsi="Arial" w:cs="Arial"/>
          <w:sz w:val="20"/>
          <w:szCs w:val="20"/>
          <w:vertAlign w:val="superscript"/>
          <w:lang w:val="de-DE" w:eastAsia="en-US" w:bidi="th-TH"/>
        </w:rPr>
        <w:t>®</w:t>
      </w:r>
      <w:r w:rsidRPr="007334F7">
        <w:rPr>
          <w:rFonts w:ascii="Leelawadee" w:hAnsi="Leelawadee" w:cs="Leelawadee" w:hint="cs"/>
          <w:sz w:val="20"/>
          <w:szCs w:val="20"/>
          <w:lang w:val="de-DE"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และ </w:t>
      </w:r>
      <w:proofErr w:type="spellStart"/>
      <w:r w:rsidRPr="007334F7">
        <w:rPr>
          <w:rFonts w:ascii="Arial" w:hAnsi="Arial" w:cs="Arial"/>
          <w:sz w:val="20"/>
          <w:szCs w:val="20"/>
          <w:lang w:val="de-DE" w:eastAsia="en-US" w:bidi="th-TH"/>
        </w:rPr>
        <w:t>For</w:t>
      </w:r>
      <w:proofErr w:type="spellEnd"/>
      <w:r w:rsidRPr="007334F7">
        <w:rPr>
          <w:rFonts w:ascii="Arial" w:hAnsi="Arial" w:cs="Arial"/>
          <w:sz w:val="20"/>
          <w:szCs w:val="20"/>
          <w:lang w:val="de-DE" w:eastAsia="en-US" w:bidi="th-TH"/>
        </w:rPr>
        <w:t xml:space="preserve"> </w:t>
      </w:r>
      <w:proofErr w:type="spellStart"/>
      <w:r w:rsidRPr="007334F7">
        <w:rPr>
          <w:rFonts w:ascii="Arial" w:hAnsi="Arial" w:cs="Arial"/>
          <w:sz w:val="20"/>
          <w:szCs w:val="20"/>
          <w:lang w:val="de-DE" w:eastAsia="en-US" w:bidi="th-TH"/>
        </w:rPr>
        <w:t>Tec</w:t>
      </w:r>
      <w:proofErr w:type="spellEnd"/>
      <w:r w:rsidRPr="007334F7">
        <w:rPr>
          <w:rFonts w:ascii="Arial" w:hAnsi="Arial" w:cs="Arial"/>
          <w:sz w:val="20"/>
          <w:szCs w:val="20"/>
          <w:lang w:val="de-DE" w:eastAsia="en-US" w:bidi="th-TH"/>
        </w:rPr>
        <w:t xml:space="preserve"> E</w:t>
      </w:r>
      <w:r w:rsidRPr="007334F7">
        <w:rPr>
          <w:rFonts w:ascii="Arial" w:hAnsi="Arial" w:cs="Arial"/>
          <w:sz w:val="20"/>
          <w:szCs w:val="20"/>
          <w:vertAlign w:val="superscript"/>
          <w:lang w:val="de-DE" w:eastAsia="en-US" w:bidi="th-TH"/>
        </w:rPr>
        <w:t>®</w:t>
      </w:r>
      <w:r w:rsidRPr="007334F7">
        <w:rPr>
          <w:rFonts w:ascii="Leelawadee" w:hAnsi="Leelawadee" w:cs="Leelawadee" w:hint="cs"/>
          <w:sz w:val="20"/>
          <w:szCs w:val="20"/>
          <w:lang w:val="de-DE"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ที่จัดตั้งขึ้นนั้น สามารถขึ้นรูปโดยการ</w:t>
      </w:r>
    </w:p>
    <w:p w14:paraId="3516EF5F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ฉีดขึ้นรูปหรือการอัดรีดขึ้นรูป และให้ข้อได้เปรียบมากมายแก่ผู้ผลิต ไม่เพียงแต่</w:t>
      </w:r>
    </w:p>
    <w:p w14:paraId="4BE9D4F8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ในด้านการขึ้นรูปเท่านั้น แต่ยังรวมถึงการออกแบบผลิตภัณฑ์ด้วย </w:t>
      </w:r>
      <w:r w:rsidRPr="007334F7">
        <w:rPr>
          <w:rFonts w:ascii="Arial" w:hAnsi="Arial" w:cs="Arial"/>
          <w:sz w:val="20"/>
          <w:szCs w:val="20"/>
          <w:lang w:val="de-DE" w:eastAsia="en-US" w:bidi="th-TH"/>
        </w:rPr>
        <w:t>KRAIBURG TPE</w:t>
      </w:r>
    </w:p>
    <w:p w14:paraId="649C168B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โดดเด่นด้วยจุดแข็งด้านนวัตกรรม การมุ่งเน้นที่ลูกค้าทั่วโลก โซลูชันผลิตภัณฑ์</w:t>
      </w:r>
    </w:p>
    <w:p w14:paraId="5319B447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ที่ปรับแต่งได้ และบริการที่เชื่อถือได้ บริษัทได้รับการรับรองมาตรฐาน </w:t>
      </w:r>
      <w:r w:rsidRPr="007334F7">
        <w:rPr>
          <w:rFonts w:ascii="Arial" w:hAnsi="Arial" w:cs="Arial"/>
          <w:sz w:val="20"/>
          <w:szCs w:val="20"/>
          <w:lang w:val="de-DE" w:eastAsia="en-US" w:bidi="th-TH"/>
        </w:rPr>
        <w:t xml:space="preserve">ISO </w:t>
      </w:r>
      <w:r w:rsidRPr="00201357">
        <w:rPr>
          <w:rFonts w:ascii="Arial" w:hAnsi="Arial" w:cs="Arial"/>
          <w:sz w:val="20"/>
          <w:szCs w:val="20"/>
          <w:cs/>
          <w:lang w:eastAsia="en-US" w:bidi="th-TH"/>
        </w:rPr>
        <w:t>50001</w:t>
      </w:r>
    </w:p>
    <w:p w14:paraId="1C25E335" w14:textId="77777777" w:rsidR="007334F7" w:rsidRPr="007334F7" w:rsidRDefault="007334F7" w:rsidP="007334F7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val="de-DE"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ที่สำนักงานใหญ่ในประเทศเยอรมนี และได้รับการรับรองมาตรฐาน </w:t>
      </w:r>
      <w:r w:rsidRPr="007334F7">
        <w:rPr>
          <w:rFonts w:ascii="Arial" w:hAnsi="Arial" w:cs="Arial"/>
          <w:sz w:val="20"/>
          <w:szCs w:val="20"/>
          <w:lang w:val="de-DE" w:eastAsia="en-US" w:bidi="th-TH"/>
        </w:rPr>
        <w:t xml:space="preserve">ISO </w:t>
      </w:r>
      <w:r w:rsidRPr="00201357">
        <w:rPr>
          <w:rFonts w:ascii="Arial" w:hAnsi="Arial" w:cs="Arial"/>
          <w:sz w:val="20"/>
          <w:szCs w:val="20"/>
          <w:cs/>
          <w:lang w:eastAsia="en-US" w:bidi="th-TH"/>
        </w:rPr>
        <w:t>9001</w:t>
      </w:r>
    </w:p>
    <w:p w14:paraId="52BF50FB" w14:textId="7A403D16" w:rsidR="002C07D0" w:rsidRPr="007334F7" w:rsidRDefault="007334F7" w:rsidP="007334F7">
      <w:pPr>
        <w:spacing w:line="360" w:lineRule="auto"/>
        <w:ind w:right="1559"/>
        <w:rPr>
          <w:rFonts w:ascii="Arial" w:eastAsia="SimSun" w:hAnsi="Arial" w:cs="Arial"/>
          <w:b/>
          <w:sz w:val="20"/>
          <w:szCs w:val="20"/>
          <w:lang w:val="en-MY" w:eastAsia="zh-CN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และ </w:t>
      </w:r>
      <w:r w:rsidRPr="00201357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201357">
        <w:rPr>
          <w:rFonts w:ascii="Arial" w:hAnsi="Arial" w:cs="Arial"/>
          <w:sz w:val="20"/>
          <w:szCs w:val="20"/>
          <w:cs/>
          <w:lang w:eastAsia="en-US" w:bidi="th-TH"/>
        </w:rPr>
        <w:t>1400</w:t>
      </w:r>
    </w:p>
    <w:sectPr w:rsidR="002C07D0" w:rsidRPr="007334F7" w:rsidSect="00F125F3">
      <w:headerReference w:type="default" r:id="rId25"/>
      <w:headerReference w:type="first" r:id="rId26"/>
      <w:footerReference w:type="first" r:id="rId27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92FA72" w14:textId="77777777" w:rsidR="003001B4" w:rsidRDefault="003001B4" w:rsidP="00784C57">
      <w:pPr>
        <w:spacing w:after="0" w:line="240" w:lineRule="auto"/>
      </w:pPr>
      <w:r>
        <w:separator/>
      </w:r>
    </w:p>
  </w:endnote>
  <w:endnote w:type="continuationSeparator" w:id="0">
    <w:p w14:paraId="7E95FC2C" w14:textId="77777777" w:rsidR="003001B4" w:rsidRDefault="003001B4" w:rsidP="00784C57">
      <w:pPr>
        <w:spacing w:after="0" w:line="240" w:lineRule="auto"/>
      </w:pPr>
      <w:r>
        <w:continuationSeparator/>
      </w:r>
    </w:p>
  </w:endnote>
  <w:endnote w:type="continuationNotice" w:id="1">
    <w:p w14:paraId="7CB9555F" w14:textId="77777777" w:rsidR="003001B4" w:rsidRDefault="003001B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117AB4" w14:textId="77777777" w:rsidR="003001B4" w:rsidRDefault="003001B4" w:rsidP="00784C57">
      <w:pPr>
        <w:spacing w:after="0" w:line="240" w:lineRule="auto"/>
      </w:pPr>
      <w:r>
        <w:separator/>
      </w:r>
    </w:p>
  </w:footnote>
  <w:footnote w:type="continuationSeparator" w:id="0">
    <w:p w14:paraId="447A2CD9" w14:textId="77777777" w:rsidR="003001B4" w:rsidRDefault="003001B4" w:rsidP="00784C57">
      <w:pPr>
        <w:spacing w:after="0" w:line="240" w:lineRule="auto"/>
      </w:pPr>
      <w:r>
        <w:continuationSeparator/>
      </w:r>
    </w:p>
  </w:footnote>
  <w:footnote w:type="continuationNotice" w:id="1">
    <w:p w14:paraId="00E57F49" w14:textId="77777777" w:rsidR="003001B4" w:rsidRDefault="003001B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68992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00A7D" w14:paraId="4063D958" w14:textId="77777777" w:rsidTr="00502615">
      <w:tc>
        <w:tcPr>
          <w:tcW w:w="6912" w:type="dxa"/>
        </w:tcPr>
        <w:p w14:paraId="68437E0F" w14:textId="653F13B3" w:rsidR="00C97AAF" w:rsidRPr="001816F5" w:rsidRDefault="00C97AAF" w:rsidP="00C97AAF">
          <w:pPr>
            <w:spacing w:after="0" w:line="360" w:lineRule="auto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1816F5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</w:t>
          </w:r>
          <w:r w:rsidR="00336B70" w:rsidRPr="001816F5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 xml:space="preserve"> Release</w:t>
          </w:r>
        </w:p>
        <w:p w14:paraId="1B88FFDA" w14:textId="77777777" w:rsidR="001816F5" w:rsidRPr="001816F5" w:rsidRDefault="001816F5" w:rsidP="00311BBF">
          <w:pPr>
            <w:spacing w:after="0" w:line="360" w:lineRule="auto"/>
            <w:jc w:val="both"/>
            <w:rPr>
              <w:rFonts w:ascii="Arial" w:hAnsi="Arial" w:cs="Arial"/>
              <w:b/>
              <w:sz w:val="16"/>
              <w:szCs w:val="16"/>
            </w:rPr>
          </w:pPr>
          <w:r w:rsidRPr="001816F5">
            <w:rPr>
              <w:rFonts w:ascii="Arial" w:hAnsi="Arial" w:cs="Arial"/>
              <w:b/>
              <w:sz w:val="16"/>
              <w:szCs w:val="16"/>
            </w:rPr>
            <w:t>New FR3 series for highly effective fire protection</w:t>
          </w:r>
        </w:p>
        <w:p w14:paraId="02928AB1" w14:textId="7E4E43B9" w:rsidR="00311BBF" w:rsidRPr="00014BB3" w:rsidRDefault="00311BBF" w:rsidP="00311BBF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r w:rsidRPr="00014BB3">
            <w:rPr>
              <w:rFonts w:ascii="Arial" w:hAnsi="Arial"/>
              <w:b/>
              <w:sz w:val="16"/>
              <w:lang w:val="de-DE"/>
            </w:rPr>
            <w:t xml:space="preserve">Waldkraiburg, </w:t>
          </w:r>
          <w:proofErr w:type="spellStart"/>
          <w:r>
            <w:rPr>
              <w:rFonts w:ascii="Arial" w:hAnsi="Arial"/>
              <w:b/>
              <w:sz w:val="16"/>
              <w:lang w:val="de-DE"/>
            </w:rPr>
            <w:t>O</w:t>
          </w:r>
          <w:r w:rsidR="00336B70">
            <w:rPr>
              <w:rFonts w:ascii="Arial" w:hAnsi="Arial"/>
              <w:b/>
              <w:sz w:val="16"/>
              <w:lang w:val="de-DE"/>
            </w:rPr>
            <w:t>c</w:t>
          </w:r>
          <w:r>
            <w:rPr>
              <w:rFonts w:ascii="Arial" w:hAnsi="Arial"/>
              <w:b/>
              <w:sz w:val="16"/>
              <w:lang w:val="de-DE"/>
            </w:rPr>
            <w:t>tober</w:t>
          </w:r>
          <w:proofErr w:type="spellEnd"/>
          <w:r w:rsidRPr="00014BB3">
            <w:rPr>
              <w:rFonts w:ascii="Arial" w:hAnsi="Arial"/>
              <w:b/>
              <w:sz w:val="16"/>
              <w:lang w:val="de-DE"/>
            </w:rPr>
            <w:t xml:space="preserve"> </w:t>
          </w:r>
          <w:r>
            <w:rPr>
              <w:rFonts w:ascii="Arial" w:hAnsi="Arial"/>
              <w:b/>
              <w:sz w:val="16"/>
              <w:lang w:val="de-DE"/>
            </w:rPr>
            <w:t>2025</w:t>
          </w:r>
        </w:p>
        <w:p w14:paraId="4F16FFE5" w14:textId="33AF02DE" w:rsidR="00502615" w:rsidRPr="00C71DA0" w:rsidRDefault="00336B70" w:rsidP="001E7076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r>
            <w:rPr>
              <w:rFonts w:ascii="Arial" w:hAnsi="Arial"/>
              <w:b/>
              <w:sz w:val="16"/>
              <w:lang w:val="de-DE"/>
            </w:rPr>
            <w:t>Page</w:t>
          </w:r>
          <w:r w:rsidR="001E7076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instrText>PAGE  \* Arabic  \* MERGEFORMAT</w:instrTex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1</w: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1E7076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lang w:val="de-DE"/>
            </w:rPr>
            <w:t>of</w:t>
          </w:r>
          <w:proofErr w:type="spellEnd"/>
          <w:r w:rsidR="001E7076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instrText>NUMPAGES  \* Arabic  \* MERGEFORMAT</w:instrText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t>2</w:t>
          </w:r>
          <w:r w:rsidR="001E7076" w:rsidRPr="001E7076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</w:p>
      </w:tc>
    </w:tr>
  </w:tbl>
  <w:p w14:paraId="5195E70D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7ECDAEA4" w14:textId="77777777" w:rsidR="001A1A47" w:rsidRPr="00C71DA0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6704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71DA0" w14:paraId="4184F062" w14:textId="77777777" w:rsidTr="006600AB">
      <w:tc>
        <w:tcPr>
          <w:tcW w:w="6912" w:type="dxa"/>
        </w:tcPr>
        <w:p w14:paraId="78928D46" w14:textId="0A861C6D" w:rsidR="00C97AAF" w:rsidRPr="001816F5" w:rsidRDefault="00C97AAF" w:rsidP="0096300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1816F5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</w:t>
          </w:r>
          <w:r w:rsidR="00336B70" w:rsidRPr="001816F5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 xml:space="preserve"> Release</w:t>
          </w:r>
        </w:p>
        <w:p w14:paraId="0B2C5D9A" w14:textId="77777777" w:rsidR="001816F5" w:rsidRPr="001816F5" w:rsidRDefault="001816F5" w:rsidP="0096300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sz w:val="16"/>
              <w:szCs w:val="16"/>
            </w:rPr>
          </w:pPr>
          <w:r w:rsidRPr="001816F5">
            <w:rPr>
              <w:rFonts w:ascii="Arial" w:hAnsi="Arial" w:cs="Arial"/>
              <w:b/>
              <w:sz w:val="16"/>
              <w:szCs w:val="16"/>
            </w:rPr>
            <w:t>New FR3 series for highly effective fire protection</w:t>
          </w:r>
        </w:p>
        <w:p w14:paraId="7CA21669" w14:textId="60432697" w:rsidR="00502615" w:rsidRPr="00014BB3" w:rsidRDefault="00502615" w:rsidP="0096300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r w:rsidRPr="00014BB3">
            <w:rPr>
              <w:rFonts w:ascii="Arial" w:hAnsi="Arial"/>
              <w:b/>
              <w:sz w:val="16"/>
              <w:lang w:val="de-DE"/>
            </w:rPr>
            <w:t xml:space="preserve">Waldkraiburg, </w:t>
          </w:r>
          <w:proofErr w:type="spellStart"/>
          <w:r w:rsidR="00C4513C">
            <w:rPr>
              <w:rFonts w:ascii="Arial" w:hAnsi="Arial"/>
              <w:b/>
              <w:sz w:val="16"/>
              <w:lang w:val="de-DE"/>
            </w:rPr>
            <w:t>O</w:t>
          </w:r>
          <w:r w:rsidR="00336B70">
            <w:rPr>
              <w:rFonts w:ascii="Arial" w:hAnsi="Arial"/>
              <w:b/>
              <w:sz w:val="16"/>
              <w:lang w:val="de-DE"/>
            </w:rPr>
            <w:t>c</w:t>
          </w:r>
          <w:r w:rsidR="00C4513C">
            <w:rPr>
              <w:rFonts w:ascii="Arial" w:hAnsi="Arial"/>
              <w:b/>
              <w:sz w:val="16"/>
              <w:lang w:val="de-DE"/>
            </w:rPr>
            <w:t>tober</w:t>
          </w:r>
          <w:proofErr w:type="spellEnd"/>
          <w:r w:rsidRPr="00014BB3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1E7076">
            <w:rPr>
              <w:rFonts w:ascii="Arial" w:hAnsi="Arial"/>
              <w:b/>
              <w:sz w:val="16"/>
              <w:lang w:val="de-DE"/>
            </w:rPr>
            <w:t>202</w:t>
          </w:r>
          <w:r w:rsidR="00C4513C">
            <w:rPr>
              <w:rFonts w:ascii="Arial" w:hAnsi="Arial"/>
              <w:b/>
              <w:sz w:val="16"/>
              <w:lang w:val="de-DE"/>
            </w:rPr>
            <w:t>5</w:t>
          </w:r>
        </w:p>
        <w:p w14:paraId="7142AAD6" w14:textId="29385429" w:rsidR="00502615" w:rsidRPr="00C71DA0" w:rsidRDefault="00336B70" w:rsidP="0096300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r>
            <w:rPr>
              <w:rFonts w:ascii="Arial" w:hAnsi="Arial"/>
              <w:b/>
              <w:sz w:val="16"/>
              <w:lang w:val="de-DE"/>
            </w:rPr>
            <w:t>Page</w:t>
          </w:r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502615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instrText>PAGE  \* Arabic  \* MERGEFORMAT</w:instrTex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794FE0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t>1</w: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lang w:val="de-DE"/>
            </w:rPr>
            <w:t>of</w:t>
          </w:r>
          <w:proofErr w:type="spellEnd"/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4855C8">
            <w:fldChar w:fldCharType="begin"/>
          </w:r>
          <w:r w:rsidR="004855C8" w:rsidRPr="006F3297">
            <w:rPr>
              <w:lang w:val="de-DE"/>
            </w:rPr>
            <w:instrText>NUMPAGES  \* Arabic  \* MERGEFORMAT</w:instrText>
          </w:r>
          <w:r w:rsidR="004855C8">
            <w:fldChar w:fldCharType="separate"/>
          </w:r>
          <w:r w:rsidR="00794FE0" w:rsidRPr="00794FE0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t>5</w:t>
          </w:r>
          <w:r w:rsidR="004855C8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</w:p>
      </w:tc>
      <w:tc>
        <w:tcPr>
          <w:tcW w:w="2977" w:type="dxa"/>
        </w:tcPr>
        <w:p w14:paraId="25A0B4C7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2143F276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Friedrich-Schmidt-Str. 2</w:t>
          </w:r>
        </w:p>
        <w:p w14:paraId="46B96D3D" w14:textId="77777777" w:rsidR="00502615" w:rsidRPr="002F49EA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2F49EA">
            <w:rPr>
              <w:rFonts w:ascii="Arial" w:hAnsi="Arial"/>
              <w:sz w:val="16"/>
              <w:lang w:val="en-US"/>
            </w:rPr>
            <w:t xml:space="preserve">84478 </w:t>
          </w:r>
          <w:proofErr w:type="spellStart"/>
          <w:r w:rsidRPr="002F49EA">
            <w:rPr>
              <w:rFonts w:ascii="Arial" w:hAnsi="Arial"/>
              <w:sz w:val="16"/>
              <w:lang w:val="en-US"/>
            </w:rPr>
            <w:t>Waldkraiburg</w:t>
          </w:r>
          <w:proofErr w:type="spellEnd"/>
        </w:p>
        <w:p w14:paraId="52A084DE" w14:textId="5C94E323" w:rsidR="00502615" w:rsidRPr="002F49EA" w:rsidRDefault="00336B70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2F49EA">
            <w:rPr>
              <w:rFonts w:ascii="Arial" w:hAnsi="Arial"/>
              <w:sz w:val="16"/>
              <w:lang w:val="en-US"/>
            </w:rPr>
            <w:t>Germany</w:t>
          </w:r>
        </w:p>
        <w:p w14:paraId="73160BF7" w14:textId="77777777" w:rsidR="00502615" w:rsidRPr="002F49EA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</w:p>
        <w:p w14:paraId="2FD60256" w14:textId="486F3D1B" w:rsidR="00C97AAF" w:rsidRPr="002F49EA" w:rsidRDefault="00336B70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2F49EA">
            <w:rPr>
              <w:rFonts w:ascii="Arial" w:hAnsi="Arial" w:cs="Arial"/>
              <w:sz w:val="16"/>
              <w:szCs w:val="16"/>
              <w:lang w:val="en-US"/>
            </w:rPr>
            <w:t>Phone</w:t>
          </w:r>
          <w:r w:rsidR="00C97AAF" w:rsidRPr="002F49EA">
            <w:rPr>
              <w:rFonts w:ascii="Arial" w:hAnsi="Arial" w:cs="Arial"/>
              <w:sz w:val="16"/>
              <w:szCs w:val="16"/>
              <w:lang w:val="en-US"/>
            </w:rPr>
            <w:t xml:space="preserve"> +49 8638 9810-0</w:t>
          </w:r>
        </w:p>
        <w:p w14:paraId="40245D9B" w14:textId="02AC8A6E" w:rsidR="00C97AAF" w:rsidRPr="002F49EA" w:rsidRDefault="00336B70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2F49EA">
            <w:rPr>
              <w:rFonts w:ascii="Arial" w:hAnsi="Arial" w:cs="Arial"/>
              <w:sz w:val="16"/>
              <w:szCs w:val="16"/>
              <w:lang w:val="en-US"/>
            </w:rPr>
            <w:t>F</w:t>
          </w:r>
          <w:r w:rsidR="00C97AAF" w:rsidRPr="002F49EA">
            <w:rPr>
              <w:rFonts w:ascii="Arial" w:hAnsi="Arial" w:cs="Arial"/>
              <w:sz w:val="16"/>
              <w:szCs w:val="16"/>
              <w:lang w:val="en-US"/>
            </w:rPr>
            <w:t>ax +49 8638 9810-310</w:t>
          </w:r>
        </w:p>
        <w:p w14:paraId="4E27DE45" w14:textId="77777777" w:rsidR="00502615" w:rsidRPr="002F49EA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</w:p>
        <w:p w14:paraId="6A86EA89" w14:textId="77777777" w:rsidR="00502615" w:rsidRPr="002F49EA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2F49EA">
            <w:rPr>
              <w:rFonts w:ascii="Arial" w:hAnsi="Arial"/>
              <w:sz w:val="16"/>
              <w:lang w:val="en-US"/>
            </w:rPr>
            <w:t>info@kraiburg-tpe.com</w:t>
          </w:r>
        </w:p>
        <w:p w14:paraId="54E07212" w14:textId="77777777" w:rsidR="00502615" w:rsidRPr="00C71DA0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www.kraiburg-tpe.com</w:t>
          </w:r>
        </w:p>
      </w:tc>
    </w:tr>
  </w:tbl>
  <w:p w14:paraId="2406C342" w14:textId="56A68BE4" w:rsidR="00F125F3" w:rsidRPr="00C71DA0" w:rsidRDefault="00274EF6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D04BD0E" w14:textId="77777777" w:rsidR="00CE4E08" w:rsidRPr="00280BA4" w:rsidRDefault="00CE4E08" w:rsidP="00CE4E08">
                          <w:pPr>
                            <w:pStyle w:val="Kopfzeile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</w:rPr>
                            <w:t>Press contact</w:t>
                          </w:r>
                        </w:p>
                        <w:p w14:paraId="69D5A97C" w14:textId="77777777" w:rsidR="00CE4E08" w:rsidRPr="00681B16" w:rsidRDefault="00CE4E08" w:rsidP="00CE4E08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1295DED" w14:textId="77777777" w:rsidR="00CE4E08" w:rsidRPr="00280BA4" w:rsidRDefault="00CE4E08" w:rsidP="00CE4E08">
                          <w:pPr>
                            <w:pStyle w:val="Textkrper-Zeileneinzug"/>
                            <w:ind w:left="0"/>
                            <w:rPr>
                              <w:iCs w:val="0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Europe, Middle East, Africa</w:t>
                          </w:r>
                        </w:p>
                        <w:p w14:paraId="5B0545F5" w14:textId="77777777" w:rsidR="00CE4E08" w:rsidRPr="00D879DF" w:rsidRDefault="00CE4E08" w:rsidP="00CE4E08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>Simone Hammerl</w:t>
                          </w:r>
                        </w:p>
                        <w:p w14:paraId="7459A164" w14:textId="77777777" w:rsidR="00CE4E08" w:rsidRPr="00D879DF" w:rsidRDefault="00CE4E08" w:rsidP="00CE4E08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D879DF">
                            <w:rPr>
                              <w:i w:val="0"/>
                              <w:sz w:val="16"/>
                              <w:lang w:val="fr-FR"/>
                            </w:rPr>
                            <w:t>PR &amp; Communications Manager</w:t>
                          </w:r>
                        </w:p>
                        <w:p w14:paraId="2D916DEB" w14:textId="77777777" w:rsidR="00CE4E08" w:rsidRPr="00D138E6" w:rsidRDefault="00CE4E08" w:rsidP="00CE4E08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 +49 8638 9810 564</w:t>
                          </w:r>
                        </w:p>
                        <w:p w14:paraId="3F329C20" w14:textId="77777777" w:rsidR="00CE4E08" w:rsidRPr="00A94995" w:rsidRDefault="00CE4E08" w:rsidP="00CE4E08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Pr="00F86157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simone.hammerl@kraiburg-tpe.com</w:t>
                            </w:r>
                          </w:hyperlink>
                        </w:p>
                        <w:p w14:paraId="139C439B" w14:textId="77777777" w:rsidR="00CE4E08" w:rsidRPr="00D879DF" w:rsidRDefault="00CE4E08" w:rsidP="00CE4E08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6CDA4BD3" w14:textId="77777777" w:rsidR="00CE4E08" w:rsidRPr="00D138E6" w:rsidRDefault="00CE4E08" w:rsidP="00CE4E08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0D9BD88A" w14:textId="77777777" w:rsidR="00CE4E08" w:rsidRPr="007B6560" w:rsidRDefault="00CE4E08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</w:pPr>
                          <w:r w:rsidRPr="007B6560"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  <w:t>EMG</w:t>
                          </w:r>
                        </w:p>
                        <w:p w14:paraId="2ECED56A" w14:textId="77777777" w:rsidR="00CE4E08" w:rsidRPr="007B6560" w:rsidRDefault="00CE4E08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</w:pPr>
                          <w:r w:rsidRPr="007B6560"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  <w:t>Vera Kiseleva</w:t>
                          </w:r>
                        </w:p>
                        <w:p w14:paraId="4FDE0E96" w14:textId="77777777" w:rsidR="00CE4E08" w:rsidRPr="007B6560" w:rsidRDefault="00CE4E08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</w:pPr>
                          <w:r w:rsidRPr="007B6560"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  <w:t xml:space="preserve">Phone: +31 645 092 735 </w:t>
                          </w:r>
                        </w:p>
                        <w:p w14:paraId="14E26A7C" w14:textId="77777777" w:rsidR="00CE4E08" w:rsidRPr="002068DB" w:rsidRDefault="00CE4E08" w:rsidP="00CE4E08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  <w:hyperlink r:id="rId3" w:history="1">
                            <w:r w:rsidRPr="008A3007">
                              <w:rPr>
                                <w:rStyle w:val="Hyperlink"/>
                                <w:rFonts w:ascii="Arial" w:hAnsi="Arial"/>
                                <w:iCs/>
                                <w:sz w:val="16"/>
                                <w:lang w:val="it-IT"/>
                              </w:rPr>
                              <w:t>vkiseleva@emg-marcom.com</w:t>
                            </w:r>
                          </w:hyperlink>
                        </w:p>
                        <w:p w14:paraId="59E5EE0D" w14:textId="4F3CDD5B" w:rsidR="00DC3BD9" w:rsidRPr="008B5E2E" w:rsidRDefault="00DC3BD9" w:rsidP="008B5E2E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742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340.95pt;margin-top:221.75pt;width:155.9pt;height:347.2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 stroked="f">
              <v:textbox inset=",0,,0">
                <w:txbxContent>
                  <w:p w14:paraId="6D04BD0E" w14:textId="77777777" w:rsidR="00CE4E08" w:rsidRPr="00280BA4" w:rsidRDefault="00CE4E08" w:rsidP="00CE4E08">
                    <w:pPr>
                      <w:pStyle w:val="Kopfzeile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</w:rPr>
                      <w:t>Press contact</w:t>
                    </w:r>
                  </w:p>
                  <w:p w14:paraId="69D5A97C" w14:textId="77777777" w:rsidR="00CE4E08" w:rsidRPr="00681B16" w:rsidRDefault="00CE4E08" w:rsidP="00CE4E08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1295DED" w14:textId="77777777" w:rsidR="00CE4E08" w:rsidRPr="00280BA4" w:rsidRDefault="00CE4E08" w:rsidP="00CE4E08">
                    <w:pPr>
                      <w:pStyle w:val="Textkrper-Zeileneinzug"/>
                      <w:ind w:left="0"/>
                      <w:rPr>
                        <w:iCs w:val="0"/>
                        <w:sz w:val="16"/>
                      </w:rPr>
                    </w:pPr>
                    <w:r>
                      <w:rPr>
                        <w:sz w:val="16"/>
                      </w:rPr>
                      <w:t>Europe, Middle East, Africa</w:t>
                    </w:r>
                  </w:p>
                  <w:p w14:paraId="5B0545F5" w14:textId="77777777" w:rsidR="00CE4E08" w:rsidRPr="00D879DF" w:rsidRDefault="00CE4E08" w:rsidP="00CE4E08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>
                      <w:rPr>
                        <w:i w:val="0"/>
                        <w:sz w:val="16"/>
                        <w:lang w:val="fr-FR"/>
                      </w:rPr>
                      <w:t>Simone Hammerl</w:t>
                    </w:r>
                  </w:p>
                  <w:p w14:paraId="7459A164" w14:textId="77777777" w:rsidR="00CE4E08" w:rsidRPr="00D879DF" w:rsidRDefault="00CE4E08" w:rsidP="00CE4E08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D879DF">
                      <w:rPr>
                        <w:i w:val="0"/>
                        <w:sz w:val="16"/>
                        <w:lang w:val="fr-FR"/>
                      </w:rPr>
                      <w:t>PR &amp; Communications Manager</w:t>
                    </w:r>
                  </w:p>
                  <w:p w14:paraId="2D916DEB" w14:textId="77777777" w:rsidR="00CE4E08" w:rsidRPr="00D138E6" w:rsidRDefault="00CE4E08" w:rsidP="00CE4E08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 +49 8638 9810 564</w:t>
                    </w:r>
                  </w:p>
                  <w:p w14:paraId="3F329C20" w14:textId="77777777" w:rsidR="00CE4E08" w:rsidRPr="00A94995" w:rsidRDefault="00CE4E08" w:rsidP="00CE4E08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4" w:history="1">
                      <w:r w:rsidRPr="00F86157">
                        <w:rPr>
                          <w:rStyle w:val="Hyperlink"/>
                          <w:rFonts w:ascii="Arial" w:hAnsi="Arial"/>
                          <w:sz w:val="16"/>
                        </w:rPr>
                        <w:t>simone.hammerl@kraiburg-tpe.com</w:t>
                      </w:r>
                    </w:hyperlink>
                  </w:p>
                  <w:p w14:paraId="139C439B" w14:textId="77777777" w:rsidR="00CE4E08" w:rsidRPr="00D879DF" w:rsidRDefault="00CE4E08" w:rsidP="00CE4E08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6CDA4BD3" w14:textId="77777777" w:rsidR="00CE4E08" w:rsidRPr="00D138E6" w:rsidRDefault="00CE4E08" w:rsidP="00CE4E08">
                    <w:pPr>
                      <w:pStyle w:val="Textkrper-Zeileneinzug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0D9BD88A" w14:textId="77777777" w:rsidR="00CE4E08" w:rsidRPr="007B6560" w:rsidRDefault="00CE4E08" w:rsidP="00CE4E08">
                    <w:pPr>
                      <w:spacing w:after="0" w:line="360" w:lineRule="auto"/>
                      <w:rPr>
                        <w:rFonts w:ascii="Arial" w:hAnsi="Arial"/>
                        <w:i/>
                        <w:sz w:val="16"/>
                        <w:lang w:val="it-IT"/>
                      </w:rPr>
                    </w:pPr>
                    <w:r w:rsidRPr="007B6560">
                      <w:rPr>
                        <w:rFonts w:ascii="Arial" w:hAnsi="Arial"/>
                        <w:i/>
                        <w:sz w:val="16"/>
                        <w:lang w:val="it-IT"/>
                      </w:rPr>
                      <w:t>EMG</w:t>
                    </w:r>
                  </w:p>
                  <w:p w14:paraId="2ECED56A" w14:textId="77777777" w:rsidR="00CE4E08" w:rsidRPr="007B6560" w:rsidRDefault="00CE4E08" w:rsidP="00CE4E08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it-IT"/>
                      </w:rPr>
                    </w:pPr>
                    <w:r w:rsidRPr="007B6560">
                      <w:rPr>
                        <w:rFonts w:ascii="Arial" w:hAnsi="Arial"/>
                        <w:iCs/>
                        <w:sz w:val="16"/>
                        <w:lang w:val="it-IT"/>
                      </w:rPr>
                      <w:t>Vera Kiseleva</w:t>
                    </w:r>
                  </w:p>
                  <w:p w14:paraId="4FDE0E96" w14:textId="77777777" w:rsidR="00CE4E08" w:rsidRPr="007B6560" w:rsidRDefault="00CE4E08" w:rsidP="00CE4E08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it-IT"/>
                      </w:rPr>
                    </w:pPr>
                    <w:r w:rsidRPr="007B6560">
                      <w:rPr>
                        <w:rFonts w:ascii="Arial" w:hAnsi="Arial"/>
                        <w:iCs/>
                        <w:sz w:val="16"/>
                        <w:lang w:val="it-IT"/>
                      </w:rPr>
                      <w:t xml:space="preserve">Phone: +31 645 092 735 </w:t>
                    </w:r>
                  </w:p>
                  <w:p w14:paraId="14E26A7C" w14:textId="77777777" w:rsidR="00CE4E08" w:rsidRPr="002068DB" w:rsidRDefault="00CE4E08" w:rsidP="00CE4E08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  <w:hyperlink r:id="rId5" w:history="1">
                      <w:r w:rsidRPr="008A3007">
                        <w:rPr>
                          <w:rStyle w:val="Hyperlink"/>
                          <w:rFonts w:ascii="Arial" w:hAnsi="Arial"/>
                          <w:iCs/>
                          <w:sz w:val="16"/>
                          <w:lang w:val="it-IT"/>
                        </w:rPr>
                        <w:t>vkiseleva@emg-marcom.com</w:t>
                      </w:r>
                    </w:hyperlink>
                  </w:p>
                  <w:p w14:paraId="59E5EE0D" w14:textId="4F3CDD5B" w:rsidR="00DC3BD9" w:rsidRPr="008B5E2E" w:rsidRDefault="00DC3BD9" w:rsidP="008B5E2E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A7D"/>
    <w:rsid w:val="00003D6B"/>
    <w:rsid w:val="00014BB3"/>
    <w:rsid w:val="00041B77"/>
    <w:rsid w:val="0004695A"/>
    <w:rsid w:val="000557F2"/>
    <w:rsid w:val="00062437"/>
    <w:rsid w:val="000649B8"/>
    <w:rsid w:val="0006764F"/>
    <w:rsid w:val="00071236"/>
    <w:rsid w:val="00073767"/>
    <w:rsid w:val="000827EC"/>
    <w:rsid w:val="00083174"/>
    <w:rsid w:val="00083596"/>
    <w:rsid w:val="00084539"/>
    <w:rsid w:val="00085C22"/>
    <w:rsid w:val="00085F7F"/>
    <w:rsid w:val="000866B3"/>
    <w:rsid w:val="0008699C"/>
    <w:rsid w:val="000914A6"/>
    <w:rsid w:val="00096CA7"/>
    <w:rsid w:val="00097D31"/>
    <w:rsid w:val="000A003D"/>
    <w:rsid w:val="000A1B18"/>
    <w:rsid w:val="000A49AC"/>
    <w:rsid w:val="000A510D"/>
    <w:rsid w:val="000B1A55"/>
    <w:rsid w:val="000B6A97"/>
    <w:rsid w:val="000D12E7"/>
    <w:rsid w:val="000D178A"/>
    <w:rsid w:val="000D1F42"/>
    <w:rsid w:val="000D56B8"/>
    <w:rsid w:val="000D7AF5"/>
    <w:rsid w:val="000F02FE"/>
    <w:rsid w:val="000F2C44"/>
    <w:rsid w:val="000F2DAE"/>
    <w:rsid w:val="000F32CD"/>
    <w:rsid w:val="000F7C99"/>
    <w:rsid w:val="00104362"/>
    <w:rsid w:val="00111092"/>
    <w:rsid w:val="0011242A"/>
    <w:rsid w:val="00112629"/>
    <w:rsid w:val="00121086"/>
    <w:rsid w:val="00122298"/>
    <w:rsid w:val="00123991"/>
    <w:rsid w:val="00123C9B"/>
    <w:rsid w:val="001246FA"/>
    <w:rsid w:val="001271AF"/>
    <w:rsid w:val="0014303E"/>
    <w:rsid w:val="00144072"/>
    <w:rsid w:val="00144E42"/>
    <w:rsid w:val="00146E7E"/>
    <w:rsid w:val="00147FCB"/>
    <w:rsid w:val="00150523"/>
    <w:rsid w:val="00151657"/>
    <w:rsid w:val="00152282"/>
    <w:rsid w:val="00156A2A"/>
    <w:rsid w:val="001575AA"/>
    <w:rsid w:val="00163E63"/>
    <w:rsid w:val="0016709E"/>
    <w:rsid w:val="00171C19"/>
    <w:rsid w:val="0017332B"/>
    <w:rsid w:val="00176EA1"/>
    <w:rsid w:val="00180F66"/>
    <w:rsid w:val="001816F5"/>
    <w:rsid w:val="00195CDF"/>
    <w:rsid w:val="00196F78"/>
    <w:rsid w:val="001A1A47"/>
    <w:rsid w:val="001A4A31"/>
    <w:rsid w:val="001A4BDC"/>
    <w:rsid w:val="001A51A3"/>
    <w:rsid w:val="001A66B1"/>
    <w:rsid w:val="001A6E61"/>
    <w:rsid w:val="001A78BB"/>
    <w:rsid w:val="001B2387"/>
    <w:rsid w:val="001B470F"/>
    <w:rsid w:val="001C446D"/>
    <w:rsid w:val="001C4762"/>
    <w:rsid w:val="001C4BCE"/>
    <w:rsid w:val="001C4EAE"/>
    <w:rsid w:val="001D24E4"/>
    <w:rsid w:val="001D4181"/>
    <w:rsid w:val="001D4898"/>
    <w:rsid w:val="001D646F"/>
    <w:rsid w:val="001D726A"/>
    <w:rsid w:val="001E21C8"/>
    <w:rsid w:val="001E7076"/>
    <w:rsid w:val="001F5C9D"/>
    <w:rsid w:val="00200183"/>
    <w:rsid w:val="00201710"/>
    <w:rsid w:val="00201B6E"/>
    <w:rsid w:val="002067F5"/>
    <w:rsid w:val="00210494"/>
    <w:rsid w:val="002122C6"/>
    <w:rsid w:val="00214303"/>
    <w:rsid w:val="00214A1E"/>
    <w:rsid w:val="00215C37"/>
    <w:rsid w:val="0022188E"/>
    <w:rsid w:val="00224863"/>
    <w:rsid w:val="00225FD8"/>
    <w:rsid w:val="002343E8"/>
    <w:rsid w:val="00235BA5"/>
    <w:rsid w:val="00240359"/>
    <w:rsid w:val="0024283A"/>
    <w:rsid w:val="002478DE"/>
    <w:rsid w:val="0024F52C"/>
    <w:rsid w:val="002515EF"/>
    <w:rsid w:val="00251693"/>
    <w:rsid w:val="002565BC"/>
    <w:rsid w:val="00257B55"/>
    <w:rsid w:val="00257EC8"/>
    <w:rsid w:val="002631F5"/>
    <w:rsid w:val="002668B2"/>
    <w:rsid w:val="00273369"/>
    <w:rsid w:val="0027478F"/>
    <w:rsid w:val="00274EF6"/>
    <w:rsid w:val="00277755"/>
    <w:rsid w:val="00280BA4"/>
    <w:rsid w:val="002829A8"/>
    <w:rsid w:val="00285982"/>
    <w:rsid w:val="00286268"/>
    <w:rsid w:val="00290773"/>
    <w:rsid w:val="00290789"/>
    <w:rsid w:val="00291DB2"/>
    <w:rsid w:val="0029752E"/>
    <w:rsid w:val="002A1B2F"/>
    <w:rsid w:val="002A37DD"/>
    <w:rsid w:val="002A3D9D"/>
    <w:rsid w:val="002A65FA"/>
    <w:rsid w:val="002B3A55"/>
    <w:rsid w:val="002C07D0"/>
    <w:rsid w:val="002C2ED7"/>
    <w:rsid w:val="002C3C7D"/>
    <w:rsid w:val="002C4280"/>
    <w:rsid w:val="002C472D"/>
    <w:rsid w:val="002C6993"/>
    <w:rsid w:val="002C6B42"/>
    <w:rsid w:val="002D4D7E"/>
    <w:rsid w:val="002D5335"/>
    <w:rsid w:val="002D60DC"/>
    <w:rsid w:val="002E19DC"/>
    <w:rsid w:val="002F2061"/>
    <w:rsid w:val="002F33AF"/>
    <w:rsid w:val="002F491E"/>
    <w:rsid w:val="002F49EA"/>
    <w:rsid w:val="002F563D"/>
    <w:rsid w:val="003001B4"/>
    <w:rsid w:val="00300CB5"/>
    <w:rsid w:val="00301B08"/>
    <w:rsid w:val="0030299D"/>
    <w:rsid w:val="00303C99"/>
    <w:rsid w:val="0030448E"/>
    <w:rsid w:val="00311BBF"/>
    <w:rsid w:val="00320C11"/>
    <w:rsid w:val="003212CD"/>
    <w:rsid w:val="003226D8"/>
    <w:rsid w:val="003257EA"/>
    <w:rsid w:val="00330540"/>
    <w:rsid w:val="00334615"/>
    <w:rsid w:val="00334E61"/>
    <w:rsid w:val="00336B70"/>
    <w:rsid w:val="0035315F"/>
    <w:rsid w:val="00357AA0"/>
    <w:rsid w:val="00357E90"/>
    <w:rsid w:val="0037152D"/>
    <w:rsid w:val="00374BDA"/>
    <w:rsid w:val="00375FE5"/>
    <w:rsid w:val="00384DF4"/>
    <w:rsid w:val="00385A9C"/>
    <w:rsid w:val="0038731F"/>
    <w:rsid w:val="00391D56"/>
    <w:rsid w:val="003A2C72"/>
    <w:rsid w:val="003A70E9"/>
    <w:rsid w:val="003A75EF"/>
    <w:rsid w:val="003B4466"/>
    <w:rsid w:val="003C1AA8"/>
    <w:rsid w:val="003C1CBC"/>
    <w:rsid w:val="003C2A07"/>
    <w:rsid w:val="003C6DEF"/>
    <w:rsid w:val="003C78DA"/>
    <w:rsid w:val="003D7BD7"/>
    <w:rsid w:val="003E19EE"/>
    <w:rsid w:val="003E6336"/>
    <w:rsid w:val="004002A2"/>
    <w:rsid w:val="00406C85"/>
    <w:rsid w:val="004133D7"/>
    <w:rsid w:val="00437801"/>
    <w:rsid w:val="00456843"/>
    <w:rsid w:val="00456A3B"/>
    <w:rsid w:val="00460785"/>
    <w:rsid w:val="00462DCA"/>
    <w:rsid w:val="0046657C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4E9A"/>
    <w:rsid w:val="004855C8"/>
    <w:rsid w:val="0049064B"/>
    <w:rsid w:val="00491FFE"/>
    <w:rsid w:val="004970A0"/>
    <w:rsid w:val="004A05C6"/>
    <w:rsid w:val="004A0CA6"/>
    <w:rsid w:val="004A25FC"/>
    <w:rsid w:val="004A5D65"/>
    <w:rsid w:val="004A62E0"/>
    <w:rsid w:val="004B1856"/>
    <w:rsid w:val="004C11DC"/>
    <w:rsid w:val="004C1410"/>
    <w:rsid w:val="004C3B9A"/>
    <w:rsid w:val="004C6E24"/>
    <w:rsid w:val="004D3357"/>
    <w:rsid w:val="004D4F32"/>
    <w:rsid w:val="004D50FB"/>
    <w:rsid w:val="004D5BAF"/>
    <w:rsid w:val="004E0549"/>
    <w:rsid w:val="004E5994"/>
    <w:rsid w:val="004F33D3"/>
    <w:rsid w:val="004F6098"/>
    <w:rsid w:val="005011E4"/>
    <w:rsid w:val="00502615"/>
    <w:rsid w:val="00503694"/>
    <w:rsid w:val="0050419E"/>
    <w:rsid w:val="00507217"/>
    <w:rsid w:val="00526446"/>
    <w:rsid w:val="005317AF"/>
    <w:rsid w:val="005433AE"/>
    <w:rsid w:val="005437AB"/>
    <w:rsid w:val="00550C61"/>
    <w:rsid w:val="005534CB"/>
    <w:rsid w:val="00555B94"/>
    <w:rsid w:val="0055768D"/>
    <w:rsid w:val="00560E1A"/>
    <w:rsid w:val="00564CC8"/>
    <w:rsid w:val="005654C9"/>
    <w:rsid w:val="00581A9E"/>
    <w:rsid w:val="00581F95"/>
    <w:rsid w:val="005901AD"/>
    <w:rsid w:val="00593A32"/>
    <w:rsid w:val="005940F8"/>
    <w:rsid w:val="005946B2"/>
    <w:rsid w:val="0059674D"/>
    <w:rsid w:val="005A4CFB"/>
    <w:rsid w:val="005B5DDE"/>
    <w:rsid w:val="005D2E8E"/>
    <w:rsid w:val="005D3E07"/>
    <w:rsid w:val="005D467D"/>
    <w:rsid w:val="005E1C3F"/>
    <w:rsid w:val="005E3CE9"/>
    <w:rsid w:val="005F6E8A"/>
    <w:rsid w:val="005F7F23"/>
    <w:rsid w:val="00600CFF"/>
    <w:rsid w:val="0060594A"/>
    <w:rsid w:val="00607392"/>
    <w:rsid w:val="00610A2F"/>
    <w:rsid w:val="00614013"/>
    <w:rsid w:val="006162F9"/>
    <w:rsid w:val="00621DDB"/>
    <w:rsid w:val="0063151E"/>
    <w:rsid w:val="00637255"/>
    <w:rsid w:val="006407F3"/>
    <w:rsid w:val="006460E3"/>
    <w:rsid w:val="006462D1"/>
    <w:rsid w:val="006600AB"/>
    <w:rsid w:val="00661BAB"/>
    <w:rsid w:val="00662F4F"/>
    <w:rsid w:val="00664104"/>
    <w:rsid w:val="006709AB"/>
    <w:rsid w:val="00671D92"/>
    <w:rsid w:val="006744C3"/>
    <w:rsid w:val="00681B2F"/>
    <w:rsid w:val="00686F7A"/>
    <w:rsid w:val="00690257"/>
    <w:rsid w:val="00694298"/>
    <w:rsid w:val="006A7575"/>
    <w:rsid w:val="006B0D90"/>
    <w:rsid w:val="006B1DAF"/>
    <w:rsid w:val="006B33D8"/>
    <w:rsid w:val="006B483F"/>
    <w:rsid w:val="006C0F50"/>
    <w:rsid w:val="006C59A3"/>
    <w:rsid w:val="006D081E"/>
    <w:rsid w:val="006D0902"/>
    <w:rsid w:val="006D186A"/>
    <w:rsid w:val="006D26D0"/>
    <w:rsid w:val="006E0C1F"/>
    <w:rsid w:val="006E4B80"/>
    <w:rsid w:val="006E65CF"/>
    <w:rsid w:val="006F3297"/>
    <w:rsid w:val="00702D45"/>
    <w:rsid w:val="007076A6"/>
    <w:rsid w:val="00710039"/>
    <w:rsid w:val="00710352"/>
    <w:rsid w:val="0071575E"/>
    <w:rsid w:val="00716833"/>
    <w:rsid w:val="007174AC"/>
    <w:rsid w:val="007175CD"/>
    <w:rsid w:val="00717F62"/>
    <w:rsid w:val="00724DF8"/>
    <w:rsid w:val="007334F7"/>
    <w:rsid w:val="007373AD"/>
    <w:rsid w:val="0073740D"/>
    <w:rsid w:val="00744F3B"/>
    <w:rsid w:val="00746212"/>
    <w:rsid w:val="00747ABD"/>
    <w:rsid w:val="0075191D"/>
    <w:rsid w:val="00753896"/>
    <w:rsid w:val="007615A3"/>
    <w:rsid w:val="00773A09"/>
    <w:rsid w:val="00775C8C"/>
    <w:rsid w:val="0078239C"/>
    <w:rsid w:val="007831E2"/>
    <w:rsid w:val="00784C57"/>
    <w:rsid w:val="00792739"/>
    <w:rsid w:val="00794FE0"/>
    <w:rsid w:val="007A7155"/>
    <w:rsid w:val="007B09EE"/>
    <w:rsid w:val="007B169A"/>
    <w:rsid w:val="007B2DDE"/>
    <w:rsid w:val="007B4C2D"/>
    <w:rsid w:val="007B6560"/>
    <w:rsid w:val="007D2F24"/>
    <w:rsid w:val="007D7444"/>
    <w:rsid w:val="007E5B8A"/>
    <w:rsid w:val="007F1877"/>
    <w:rsid w:val="007F3DBF"/>
    <w:rsid w:val="007F53DE"/>
    <w:rsid w:val="00801767"/>
    <w:rsid w:val="00801792"/>
    <w:rsid w:val="0080281F"/>
    <w:rsid w:val="00802E55"/>
    <w:rsid w:val="00803A0C"/>
    <w:rsid w:val="0080401A"/>
    <w:rsid w:val="00805FA2"/>
    <w:rsid w:val="00814DC4"/>
    <w:rsid w:val="00823AAB"/>
    <w:rsid w:val="00824526"/>
    <w:rsid w:val="008255D9"/>
    <w:rsid w:val="0082686D"/>
    <w:rsid w:val="00841E97"/>
    <w:rsid w:val="00851E0E"/>
    <w:rsid w:val="008608DF"/>
    <w:rsid w:val="00861ADB"/>
    <w:rsid w:val="0086480E"/>
    <w:rsid w:val="00865241"/>
    <w:rsid w:val="00866C65"/>
    <w:rsid w:val="00875758"/>
    <w:rsid w:val="00883577"/>
    <w:rsid w:val="0088592F"/>
    <w:rsid w:val="00885B5F"/>
    <w:rsid w:val="00885B63"/>
    <w:rsid w:val="00885E31"/>
    <w:rsid w:val="00893ECA"/>
    <w:rsid w:val="008A294C"/>
    <w:rsid w:val="008A4E99"/>
    <w:rsid w:val="008B1F30"/>
    <w:rsid w:val="008B2E96"/>
    <w:rsid w:val="008B4FB8"/>
    <w:rsid w:val="008B5E2E"/>
    <w:rsid w:val="008B6AFF"/>
    <w:rsid w:val="008B7564"/>
    <w:rsid w:val="008C2B79"/>
    <w:rsid w:val="008C43CA"/>
    <w:rsid w:val="008C6A03"/>
    <w:rsid w:val="008D4F3D"/>
    <w:rsid w:val="008D6339"/>
    <w:rsid w:val="008E1BCE"/>
    <w:rsid w:val="008E22FE"/>
    <w:rsid w:val="008E2B4D"/>
    <w:rsid w:val="008E477D"/>
    <w:rsid w:val="008E5B5F"/>
    <w:rsid w:val="008E74E5"/>
    <w:rsid w:val="008F3AA4"/>
    <w:rsid w:val="008F795C"/>
    <w:rsid w:val="00904014"/>
    <w:rsid w:val="009123DD"/>
    <w:rsid w:val="009134D8"/>
    <w:rsid w:val="00923D2E"/>
    <w:rsid w:val="00925B60"/>
    <w:rsid w:val="0093119A"/>
    <w:rsid w:val="00937972"/>
    <w:rsid w:val="00941320"/>
    <w:rsid w:val="009446AF"/>
    <w:rsid w:val="0094694B"/>
    <w:rsid w:val="00947D55"/>
    <w:rsid w:val="00952CE4"/>
    <w:rsid w:val="0096067A"/>
    <w:rsid w:val="00960C42"/>
    <w:rsid w:val="0096300E"/>
    <w:rsid w:val="00964C40"/>
    <w:rsid w:val="00967F84"/>
    <w:rsid w:val="00971D75"/>
    <w:rsid w:val="00972DC1"/>
    <w:rsid w:val="0097658C"/>
    <w:rsid w:val="00980DBB"/>
    <w:rsid w:val="00986F50"/>
    <w:rsid w:val="0099038A"/>
    <w:rsid w:val="00990A80"/>
    <w:rsid w:val="00997B60"/>
    <w:rsid w:val="009A211A"/>
    <w:rsid w:val="009A22DE"/>
    <w:rsid w:val="009A649A"/>
    <w:rsid w:val="009B2597"/>
    <w:rsid w:val="009B2E8F"/>
    <w:rsid w:val="009C661C"/>
    <w:rsid w:val="009D1170"/>
    <w:rsid w:val="009E26B7"/>
    <w:rsid w:val="009E688F"/>
    <w:rsid w:val="009E74A0"/>
    <w:rsid w:val="00A03235"/>
    <w:rsid w:val="00A065BF"/>
    <w:rsid w:val="00A12422"/>
    <w:rsid w:val="00A1473E"/>
    <w:rsid w:val="00A24505"/>
    <w:rsid w:val="00A24F23"/>
    <w:rsid w:val="00A257CB"/>
    <w:rsid w:val="00A2616A"/>
    <w:rsid w:val="00A27B0F"/>
    <w:rsid w:val="00A55724"/>
    <w:rsid w:val="00A57CD6"/>
    <w:rsid w:val="00A60662"/>
    <w:rsid w:val="00A67CA6"/>
    <w:rsid w:val="00A709B8"/>
    <w:rsid w:val="00A70C8C"/>
    <w:rsid w:val="00A713E3"/>
    <w:rsid w:val="00A761E1"/>
    <w:rsid w:val="00A805C3"/>
    <w:rsid w:val="00A805F6"/>
    <w:rsid w:val="00A81252"/>
    <w:rsid w:val="00A832FB"/>
    <w:rsid w:val="00A8437E"/>
    <w:rsid w:val="00A94995"/>
    <w:rsid w:val="00AA1705"/>
    <w:rsid w:val="00AA5E68"/>
    <w:rsid w:val="00AB0CC7"/>
    <w:rsid w:val="00AB100C"/>
    <w:rsid w:val="00AB3412"/>
    <w:rsid w:val="00AB48F2"/>
    <w:rsid w:val="00AD13B3"/>
    <w:rsid w:val="00AD7505"/>
    <w:rsid w:val="00AF18A1"/>
    <w:rsid w:val="00AF1A1A"/>
    <w:rsid w:val="00AF51F3"/>
    <w:rsid w:val="00AF706E"/>
    <w:rsid w:val="00B068E3"/>
    <w:rsid w:val="00B06BE1"/>
    <w:rsid w:val="00B0703C"/>
    <w:rsid w:val="00B13C1C"/>
    <w:rsid w:val="00B20583"/>
    <w:rsid w:val="00B20D0E"/>
    <w:rsid w:val="00B21133"/>
    <w:rsid w:val="00B3026B"/>
    <w:rsid w:val="00B311D7"/>
    <w:rsid w:val="00B36D88"/>
    <w:rsid w:val="00B40D73"/>
    <w:rsid w:val="00B43FD8"/>
    <w:rsid w:val="00B453D1"/>
    <w:rsid w:val="00B56E79"/>
    <w:rsid w:val="00B626BD"/>
    <w:rsid w:val="00B71FAC"/>
    <w:rsid w:val="00B81B58"/>
    <w:rsid w:val="00B82730"/>
    <w:rsid w:val="00B83B92"/>
    <w:rsid w:val="00B858DE"/>
    <w:rsid w:val="00B95DE0"/>
    <w:rsid w:val="00BA2BC5"/>
    <w:rsid w:val="00BA6369"/>
    <w:rsid w:val="00BB66CA"/>
    <w:rsid w:val="00BC17DC"/>
    <w:rsid w:val="00BC1A81"/>
    <w:rsid w:val="00BC28EF"/>
    <w:rsid w:val="00BC43F8"/>
    <w:rsid w:val="00BC5625"/>
    <w:rsid w:val="00BC74AB"/>
    <w:rsid w:val="00BC7F11"/>
    <w:rsid w:val="00BD0E38"/>
    <w:rsid w:val="00BD2F23"/>
    <w:rsid w:val="00BD55DC"/>
    <w:rsid w:val="00BD6EAB"/>
    <w:rsid w:val="00BE5349"/>
    <w:rsid w:val="00BE7E16"/>
    <w:rsid w:val="00BF28D4"/>
    <w:rsid w:val="00BF318C"/>
    <w:rsid w:val="00BF38A1"/>
    <w:rsid w:val="00BF4B15"/>
    <w:rsid w:val="00C0054B"/>
    <w:rsid w:val="00C01F57"/>
    <w:rsid w:val="00C03DF9"/>
    <w:rsid w:val="00C05716"/>
    <w:rsid w:val="00C07C8B"/>
    <w:rsid w:val="00C10035"/>
    <w:rsid w:val="00C12FB6"/>
    <w:rsid w:val="00C131F4"/>
    <w:rsid w:val="00C15AD8"/>
    <w:rsid w:val="00C21584"/>
    <w:rsid w:val="00C22751"/>
    <w:rsid w:val="00C23B6A"/>
    <w:rsid w:val="00C247E5"/>
    <w:rsid w:val="00C24DC3"/>
    <w:rsid w:val="00C27877"/>
    <w:rsid w:val="00C30003"/>
    <w:rsid w:val="00C327BE"/>
    <w:rsid w:val="00C33B05"/>
    <w:rsid w:val="00C36456"/>
    <w:rsid w:val="00C37A0D"/>
    <w:rsid w:val="00C4513C"/>
    <w:rsid w:val="00C51ED8"/>
    <w:rsid w:val="00C52029"/>
    <w:rsid w:val="00C5660A"/>
    <w:rsid w:val="00C566EF"/>
    <w:rsid w:val="00C5730B"/>
    <w:rsid w:val="00C57A9D"/>
    <w:rsid w:val="00C627CC"/>
    <w:rsid w:val="00C70EBC"/>
    <w:rsid w:val="00C71DA0"/>
    <w:rsid w:val="00C72358"/>
    <w:rsid w:val="00C73B88"/>
    <w:rsid w:val="00C75564"/>
    <w:rsid w:val="00C760BA"/>
    <w:rsid w:val="00C8056E"/>
    <w:rsid w:val="00C8574F"/>
    <w:rsid w:val="00C91A7C"/>
    <w:rsid w:val="00C9246B"/>
    <w:rsid w:val="00C94105"/>
    <w:rsid w:val="00C95294"/>
    <w:rsid w:val="00C97AAF"/>
    <w:rsid w:val="00CA6724"/>
    <w:rsid w:val="00CC2BDA"/>
    <w:rsid w:val="00CC361A"/>
    <w:rsid w:val="00CC41F7"/>
    <w:rsid w:val="00CC42E3"/>
    <w:rsid w:val="00CC7667"/>
    <w:rsid w:val="00CC77C5"/>
    <w:rsid w:val="00CD6E46"/>
    <w:rsid w:val="00CE3169"/>
    <w:rsid w:val="00CE4E08"/>
    <w:rsid w:val="00CE6C93"/>
    <w:rsid w:val="00CF1F82"/>
    <w:rsid w:val="00CF44E6"/>
    <w:rsid w:val="00CF7D46"/>
    <w:rsid w:val="00CF7DEB"/>
    <w:rsid w:val="00D01BA3"/>
    <w:rsid w:val="00D0741D"/>
    <w:rsid w:val="00D1151C"/>
    <w:rsid w:val="00D138E6"/>
    <w:rsid w:val="00D14F71"/>
    <w:rsid w:val="00D2088E"/>
    <w:rsid w:val="00D2192F"/>
    <w:rsid w:val="00D238FD"/>
    <w:rsid w:val="00D26538"/>
    <w:rsid w:val="00D3229F"/>
    <w:rsid w:val="00D325A5"/>
    <w:rsid w:val="00D32D80"/>
    <w:rsid w:val="00D349A7"/>
    <w:rsid w:val="00D34D49"/>
    <w:rsid w:val="00D41424"/>
    <w:rsid w:val="00D41761"/>
    <w:rsid w:val="00D4646C"/>
    <w:rsid w:val="00D50D0C"/>
    <w:rsid w:val="00D5649D"/>
    <w:rsid w:val="00D57A3D"/>
    <w:rsid w:val="00D614CA"/>
    <w:rsid w:val="00D625E9"/>
    <w:rsid w:val="00D63BD7"/>
    <w:rsid w:val="00D747A9"/>
    <w:rsid w:val="00D81A3C"/>
    <w:rsid w:val="00D81F17"/>
    <w:rsid w:val="00D821DB"/>
    <w:rsid w:val="00D83806"/>
    <w:rsid w:val="00D90742"/>
    <w:rsid w:val="00D9749E"/>
    <w:rsid w:val="00DA1D5F"/>
    <w:rsid w:val="00DB0FEE"/>
    <w:rsid w:val="00DB12A2"/>
    <w:rsid w:val="00DB15CA"/>
    <w:rsid w:val="00DB2468"/>
    <w:rsid w:val="00DC10C6"/>
    <w:rsid w:val="00DC32CA"/>
    <w:rsid w:val="00DC3BD9"/>
    <w:rsid w:val="00DC680C"/>
    <w:rsid w:val="00DD01DF"/>
    <w:rsid w:val="00DD4AA4"/>
    <w:rsid w:val="00DD4E84"/>
    <w:rsid w:val="00DD717F"/>
    <w:rsid w:val="00DE150A"/>
    <w:rsid w:val="00DE16AF"/>
    <w:rsid w:val="00DE256F"/>
    <w:rsid w:val="00DE2B45"/>
    <w:rsid w:val="00DE348C"/>
    <w:rsid w:val="00DE4F36"/>
    <w:rsid w:val="00DF0C76"/>
    <w:rsid w:val="00DF7AAD"/>
    <w:rsid w:val="00E01D16"/>
    <w:rsid w:val="00E0247F"/>
    <w:rsid w:val="00E039D8"/>
    <w:rsid w:val="00E07B9C"/>
    <w:rsid w:val="00E1188E"/>
    <w:rsid w:val="00E15EEF"/>
    <w:rsid w:val="00E16767"/>
    <w:rsid w:val="00E17CAC"/>
    <w:rsid w:val="00E260DD"/>
    <w:rsid w:val="00E27982"/>
    <w:rsid w:val="00E32CFF"/>
    <w:rsid w:val="00E533F6"/>
    <w:rsid w:val="00E62EBC"/>
    <w:rsid w:val="00E74526"/>
    <w:rsid w:val="00E7553E"/>
    <w:rsid w:val="00E802D6"/>
    <w:rsid w:val="00E87218"/>
    <w:rsid w:val="00E87BF6"/>
    <w:rsid w:val="00E908C9"/>
    <w:rsid w:val="00E90938"/>
    <w:rsid w:val="00EA1FD4"/>
    <w:rsid w:val="00EB28CB"/>
    <w:rsid w:val="00EC09D3"/>
    <w:rsid w:val="00ED0CB9"/>
    <w:rsid w:val="00ED134C"/>
    <w:rsid w:val="00ED26CC"/>
    <w:rsid w:val="00ED392F"/>
    <w:rsid w:val="00ED7A78"/>
    <w:rsid w:val="00EE4CEE"/>
    <w:rsid w:val="00EE76D2"/>
    <w:rsid w:val="00EF1BC0"/>
    <w:rsid w:val="00EF7049"/>
    <w:rsid w:val="00F00FBC"/>
    <w:rsid w:val="00F0427C"/>
    <w:rsid w:val="00F07A01"/>
    <w:rsid w:val="00F11E25"/>
    <w:rsid w:val="00F125F3"/>
    <w:rsid w:val="00F14DFB"/>
    <w:rsid w:val="00F203F6"/>
    <w:rsid w:val="00F20F7E"/>
    <w:rsid w:val="00F228B0"/>
    <w:rsid w:val="00F22B0F"/>
    <w:rsid w:val="00F243BB"/>
    <w:rsid w:val="00F248D2"/>
    <w:rsid w:val="00F3200A"/>
    <w:rsid w:val="00F320FD"/>
    <w:rsid w:val="00F33088"/>
    <w:rsid w:val="00F42B6B"/>
    <w:rsid w:val="00F42C08"/>
    <w:rsid w:val="00F42E09"/>
    <w:rsid w:val="00F50B59"/>
    <w:rsid w:val="00F52BA1"/>
    <w:rsid w:val="00F53CBC"/>
    <w:rsid w:val="00F540D8"/>
    <w:rsid w:val="00F54D5B"/>
    <w:rsid w:val="00F56344"/>
    <w:rsid w:val="00F654FF"/>
    <w:rsid w:val="00F85CCD"/>
    <w:rsid w:val="00F9469A"/>
    <w:rsid w:val="00F95E0C"/>
    <w:rsid w:val="00F96271"/>
    <w:rsid w:val="00F97DC4"/>
    <w:rsid w:val="00FA13B7"/>
    <w:rsid w:val="00FA1F87"/>
    <w:rsid w:val="00FA65AE"/>
    <w:rsid w:val="00FA6F07"/>
    <w:rsid w:val="00FB3FC6"/>
    <w:rsid w:val="00FB54E7"/>
    <w:rsid w:val="00FB5E05"/>
    <w:rsid w:val="00FB6011"/>
    <w:rsid w:val="00FC50D1"/>
    <w:rsid w:val="00FE3E3C"/>
    <w:rsid w:val="00FE40BA"/>
    <w:rsid w:val="00FE7558"/>
    <w:rsid w:val="00FE7C7E"/>
    <w:rsid w:val="00FF3AAA"/>
    <w:rsid w:val="00FF4EBA"/>
    <w:rsid w:val="00FF5703"/>
    <w:rsid w:val="011C1086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84E776F"/>
    <w:rsid w:val="28EAA2DD"/>
    <w:rsid w:val="29F52D8D"/>
    <w:rsid w:val="2BDB0A33"/>
    <w:rsid w:val="2CC23684"/>
    <w:rsid w:val="2E74186F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F65D9D"/>
    <w:rsid w:val="692054F0"/>
    <w:rsid w:val="69BA02AB"/>
    <w:rsid w:val="6C5EE61E"/>
    <w:rsid w:val="6D9D758C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  <w15:docId w15:val="{57096A98-881D-414E-ADC5-8578C8DE1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A7575"/>
    <w:rPr>
      <w:lang w:val="en-US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GB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  <w:lang w:val="en-GB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  <w:lang w:val="en-GB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GB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  <w:rPr>
      <w:lang w:val="en-GB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GB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  <w:rPr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  <w:style w:type="paragraph" w:styleId="KeinLeerraum">
    <w:name w:val="No Spacing"/>
    <w:uiPriority w:val="1"/>
    <w:qFormat/>
    <w:rsid w:val="007334F7"/>
    <w:pPr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yperlink" Target="https://www.xing.com/pages/kraiburg-tpe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bit.ly/34qxBOV" TargetMode="External"/><Relationship Id="rId17" Type="http://schemas.openxmlformats.org/officeDocument/2006/relationships/hyperlink" Target="https://www.linkedin.com/company/kraiburg-tpe/?originalSubdomain=de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5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7.png"/><Relationship Id="rId5" Type="http://schemas.openxmlformats.org/officeDocument/2006/relationships/numbering" Target="numbering.xml"/><Relationship Id="rId15" Type="http://schemas.openxmlformats.org/officeDocument/2006/relationships/hyperlink" Target="https://www.instagram.com/kraiburg_tpe/?hl=de" TargetMode="External"/><Relationship Id="rId23" Type="http://schemas.openxmlformats.org/officeDocument/2006/relationships/hyperlink" Target="https://www.youtube.com/channel/UCQKi_-RJ8sJqMNfyfAO8PVQ" TargetMode="Externa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ww.facebook.com/KRAIBURGTPE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bit.ly/34qxBOV" TargetMode="External"/><Relationship Id="rId22" Type="http://schemas.openxmlformats.org/officeDocument/2006/relationships/image" Target="media/image6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vkiseleva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8.jpeg"/><Relationship Id="rId5" Type="http://schemas.openxmlformats.org/officeDocument/2006/relationships/hyperlink" Target="mailto:vkiseleva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939a1ad-265b-457a-a22c-7953c4d2366c">
      <Terms xmlns="http://schemas.microsoft.com/office/infopath/2007/PartnerControls"/>
    </lcf76f155ced4ddcb4097134ff3c332f>
    <TaxCatchAll xmlns="3598571d-a286-4f25-acc3-962bb0a06519" xsi:nil="true"/>
    <Bearbeitet xmlns="f939a1ad-265b-457a-a22c-7953c4d2366c">false</Bearbeitet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45DED9ABEEA24D8189B2AEF41BA285" ma:contentTypeVersion="14" ma:contentTypeDescription="Ein neues Dokument erstellen." ma:contentTypeScope="" ma:versionID="7ade5bc279d5257b8b4eb78efb8abb0f">
  <xsd:schema xmlns:xsd="http://www.w3.org/2001/XMLSchema" xmlns:xs="http://www.w3.org/2001/XMLSchema" xmlns:p="http://schemas.microsoft.com/office/2006/metadata/properties" xmlns:ns2="f939a1ad-265b-457a-a22c-7953c4d2366c" xmlns:ns3="3598571d-a286-4f25-acc3-962bb0a06519" targetNamespace="http://schemas.microsoft.com/office/2006/metadata/properties" ma:root="true" ma:fieldsID="2472e8d4556569dc46953cf0fff3bd2c" ns2:_="" ns3:_="">
    <xsd:import namespace="f939a1ad-265b-457a-a22c-7953c4d2366c"/>
    <xsd:import namespace="3598571d-a286-4f25-acc3-962bb0a065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Bearbeitet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39a1ad-265b-457a-a22c-7953c4d236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Bearbeitet" ma:index="19" nillable="true" ma:displayName="Bearbeitet" ma:default="0" ma:format="Dropdown" ma:internalName="Bearbeitet">
      <xsd:simpleType>
        <xsd:restriction base="dms:Boolea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98571d-a286-4f25-acc3-962bb0a0651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f7a695f-e849-4ae2-a7fd-b55717661e36}" ma:internalName="TaxCatchAll" ma:showField="CatchAllData" ma:web="3598571d-a286-4f25-acc3-962bb0a065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AF6407-4DB8-46D3-B23F-517414F5865F}">
  <ds:schemaRefs>
    <ds:schemaRef ds:uri="http://schemas.microsoft.com/office/2006/metadata/properties"/>
    <ds:schemaRef ds:uri="http://schemas.microsoft.com/office/infopath/2007/PartnerControls"/>
    <ds:schemaRef ds:uri="d994e789-4219-435c-8149-057461441f76"/>
    <ds:schemaRef ds:uri="58a6ba02-25d8-4af8-9d9a-cdefe2472536"/>
  </ds:schemaRefs>
</ds:datastoreItem>
</file>

<file path=customXml/itemProps2.xml><?xml version="1.0" encoding="utf-8"?>
<ds:datastoreItem xmlns:ds="http://schemas.openxmlformats.org/officeDocument/2006/customXml" ds:itemID="{53C80EA5-1105-429D-BBB0-E8F454B1EE6A}"/>
</file>

<file path=customXml/itemProps3.xml><?xml version="1.0" encoding="utf-8"?>
<ds:datastoreItem xmlns:ds="http://schemas.openxmlformats.org/officeDocument/2006/customXml" ds:itemID="{0612EC16-24B6-47AF-8FEE-C85DC4A8385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796</Words>
  <Characters>5015</Characters>
  <Application>Microsoft Office Word</Application>
  <DocSecurity>0</DocSecurity>
  <Lines>41</Lines>
  <Paragraphs>11</Paragraphs>
  <ScaleCrop>false</ScaleCrop>
  <Manager/>
  <Company/>
  <LinksUpToDate>false</LinksUpToDate>
  <CharactersWithSpaces>5800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Wanwanat Yookachen</dc:creator>
  <cp:keywords/>
  <dc:description/>
  <cp:lastModifiedBy>Hammerl, Simone</cp:lastModifiedBy>
  <cp:revision>6</cp:revision>
  <cp:lastPrinted>2025-09-09T09:13:00Z</cp:lastPrinted>
  <dcterms:created xsi:type="dcterms:W3CDTF">2025-08-28T03:46:00Z</dcterms:created>
  <dcterms:modified xsi:type="dcterms:W3CDTF">2025-09-09T09:13:00Z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0x010100FF45DED9ABEEA24D8189B2AEF41BA285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_SourceUrl">
    <vt:lpwstr/>
  </property>
  <property fmtid="{D5CDD505-2E9C-101B-9397-08002B2CF9AE}" pid="6" name="_SharedFileIndex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</Properties>
</file>