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90DEAD" w14:textId="3629966B" w:rsidR="00824526" w:rsidRDefault="002477EF" w:rsidP="19D0F793">
      <w:pPr>
        <w:keepLines/>
        <w:spacing w:after="0" w:line="360" w:lineRule="auto"/>
        <w:ind w:right="1701"/>
        <w:jc w:val="both"/>
        <w:rPr>
          <w:rFonts w:ascii="Arial" w:hAnsi="Arial"/>
          <w:b/>
          <w:spacing w:val="-4"/>
          <w:sz w:val="24"/>
          <w:lang w:val="it-IT"/>
        </w:rPr>
      </w:pPr>
      <w:r w:rsidRPr="002477EF">
        <w:rPr>
          <w:rFonts w:ascii="Arial" w:hAnsi="Arial"/>
          <w:b/>
          <w:spacing w:val="-4"/>
          <w:sz w:val="24"/>
          <w:lang w:val="it-IT"/>
        </w:rPr>
        <w:t>Con i suoi composti FR3, KRAIBURG TPE sta definendo nuovi standard per soddisfare i più elevati requisiti di sicurezza antincendio</w:t>
      </w:r>
    </w:p>
    <w:p w14:paraId="634C0FA4" w14:textId="77777777" w:rsidR="002477EF" w:rsidRPr="002477EF" w:rsidRDefault="002477EF" w:rsidP="19D0F793">
      <w:pPr>
        <w:keepLines/>
        <w:spacing w:after="0" w:line="360" w:lineRule="auto"/>
        <w:ind w:right="1701"/>
        <w:jc w:val="both"/>
        <w:rPr>
          <w:rFonts w:ascii="Arial" w:hAnsi="Arial" w:cs="Arial"/>
          <w:b/>
          <w:bCs/>
          <w:sz w:val="24"/>
          <w:szCs w:val="24"/>
          <w:lang w:val="it-IT"/>
        </w:rPr>
      </w:pPr>
    </w:p>
    <w:p w14:paraId="5B0DF15B" w14:textId="042C6463" w:rsidR="00824526" w:rsidRDefault="00BA1F39" w:rsidP="00824526">
      <w:pPr>
        <w:spacing w:line="360" w:lineRule="auto"/>
        <w:ind w:right="1701"/>
        <w:jc w:val="both"/>
        <w:rPr>
          <w:rFonts w:ascii="Arial" w:hAnsi="Arial"/>
          <w:b/>
          <w:sz w:val="20"/>
          <w:lang w:val="it-IT"/>
        </w:rPr>
      </w:pPr>
      <w:r w:rsidRPr="00BA1F39">
        <w:rPr>
          <w:rFonts w:ascii="Arial" w:hAnsi="Arial"/>
          <w:b/>
          <w:sz w:val="20"/>
          <w:lang w:val="it-IT"/>
        </w:rPr>
        <w:t>Con la nuova serie FR3, KRAIBURG TPE ha sviluppato la terza generazione di mescole destinate ad ambienti che richiedono i più elevati standard di protezione antincendio. Sono stati soddisfatti tutti i requisiti della norma europea DIN EN 45545-2 per le applicazioni ferroviarie. Oltre alle proprietà antincendio, i composti TPE della serie FR3 presentano altre caratteristiche che li rendono ideali per l'uso in ambienti difficili, come ottimi valori di compressione e una maggiore resistenza allo strappo. Poiché i cavi elettrici sono spesso installati con parti in plastica multicomponente, sono importanti anche un'eccellente adesione al PP e la lavorabilità nei processi standard di stampaggio a iniezione ed estrusione.</w:t>
      </w:r>
    </w:p>
    <w:p w14:paraId="23D5335B" w14:textId="77777777" w:rsidR="00DA6C2D" w:rsidRPr="00BA1F39" w:rsidRDefault="00DA6C2D" w:rsidP="00824526">
      <w:pPr>
        <w:spacing w:line="360" w:lineRule="auto"/>
        <w:ind w:right="1701"/>
        <w:jc w:val="both"/>
        <w:rPr>
          <w:rFonts w:ascii="Arial" w:hAnsi="Arial"/>
          <w:b/>
          <w:sz w:val="20"/>
          <w:lang w:val="it-IT"/>
        </w:rPr>
      </w:pPr>
    </w:p>
    <w:p w14:paraId="0D087332" w14:textId="6D5F8206" w:rsidR="007B169A" w:rsidRDefault="006C5BA5" w:rsidP="007B169A">
      <w:pPr>
        <w:spacing w:line="360" w:lineRule="auto"/>
        <w:ind w:right="1701"/>
        <w:jc w:val="both"/>
        <w:rPr>
          <w:rFonts w:ascii="Arial" w:hAnsi="Arial"/>
          <w:sz w:val="20"/>
          <w:lang w:val="it-IT"/>
        </w:rPr>
      </w:pPr>
      <w:r w:rsidRPr="006C5BA5">
        <w:rPr>
          <w:rFonts w:ascii="Arial" w:hAnsi="Arial"/>
          <w:sz w:val="20"/>
          <w:lang w:val="it-IT"/>
        </w:rPr>
        <w:t>Una prevenzione antincendio efficace è fondamentale, soprattutto nei luoghi in cui un gran numero di persone si riunisce in stanze all'interno di edifici o sui mezzi di trasporto pubblico, a maggior ragione quando le vie di fuga sono limitate. Pertanto, al trasporto ferroviario di passeggeri si applicano sempre elevati standard di sicurezza. I requisiti di sicurezza antincendio imposti ai produttori di parti e componenti ferroviari sono di conseguenza elevati. Particolare attenzione è riservata ai materiali utilizzati nel campo dell'approvvigionamento energetico, ad esempio per i sistemi di gestione dei cavi e i pressacavi o per le guarnizioni.</w:t>
      </w:r>
    </w:p>
    <w:p w14:paraId="78E2219B" w14:textId="77777777" w:rsidR="006C5BA5" w:rsidRPr="006C5BA5" w:rsidRDefault="006C5BA5" w:rsidP="007B169A">
      <w:pPr>
        <w:spacing w:line="360" w:lineRule="auto"/>
        <w:ind w:right="1701"/>
        <w:jc w:val="both"/>
        <w:rPr>
          <w:rFonts w:ascii="Arial" w:hAnsi="Arial"/>
          <w:sz w:val="20"/>
          <w:lang w:val="it-IT"/>
        </w:rPr>
      </w:pPr>
    </w:p>
    <w:p w14:paraId="39832003" w14:textId="77777777" w:rsidR="005D4DFA" w:rsidRPr="005D4DFA" w:rsidRDefault="005D4DFA" w:rsidP="005D4DFA">
      <w:pPr>
        <w:spacing w:line="360" w:lineRule="auto"/>
        <w:ind w:right="1701"/>
        <w:jc w:val="both"/>
        <w:rPr>
          <w:rFonts w:ascii="Arial" w:hAnsi="Arial"/>
          <w:b/>
          <w:bCs/>
          <w:sz w:val="20"/>
          <w:lang w:val="it-IT"/>
        </w:rPr>
      </w:pPr>
      <w:r w:rsidRPr="005D4DFA">
        <w:rPr>
          <w:rFonts w:ascii="Arial" w:hAnsi="Arial"/>
          <w:b/>
          <w:bCs/>
          <w:sz w:val="20"/>
          <w:lang w:val="it-IT"/>
        </w:rPr>
        <w:t>Le migliori proprietà di protezione antincendio per il trasporto ferroviario</w:t>
      </w:r>
    </w:p>
    <w:p w14:paraId="6E991AB1" w14:textId="55FDDCE8" w:rsidR="005D4DFA" w:rsidRDefault="005D4DFA" w:rsidP="005D4DFA">
      <w:pPr>
        <w:spacing w:line="360" w:lineRule="auto"/>
        <w:ind w:right="1701"/>
        <w:jc w:val="both"/>
        <w:rPr>
          <w:rFonts w:ascii="Arial" w:hAnsi="Arial"/>
          <w:sz w:val="20"/>
          <w:lang w:val="it-IT"/>
        </w:rPr>
      </w:pPr>
      <w:r w:rsidRPr="005D4DFA">
        <w:rPr>
          <w:rFonts w:ascii="Arial" w:hAnsi="Arial"/>
          <w:sz w:val="20"/>
          <w:lang w:val="it-IT"/>
        </w:rPr>
        <w:lastRenderedPageBreak/>
        <w:t xml:space="preserve">Con la serie FR3, KRAIBURG TPE ha lanciato la terza generazione di elastomeri termoplastici che soddisfano speciali requisiti di protezione antincendio. Sono state soddisfatte tutte le specifiche della norma europea per le applicazioni ferroviarie - protezione antincendio nei veicoli ferroviari (DIN EN 45545-2, in particolare R22 HL3 e R23 HL3). Oltre alle loro specifiche proprietà antincendio, i composti TPE della serie FR3 hanno eccezionali proprietà materiali che li rendono ideali per applicazioni in questo ambiente esigente, compresi ottimi valori di resistenza allo strappo per composti TPE privi di alogeni e ritardanti di fiamma. Inoltre, i materiali TPE morbidi ed elastici della serie FR3 hanno proprietà di resilienza migliorate rispetto ai loro predecessori. Soprattutto nell'intervallo di temperatura compreso tra 23 °C e 70 °C, questi materiali ottengono punteggi elevati nei test comparativi con i prodotti precedenti e sono quindi adatti a molte applicazioni di tenuta. Poiché gli assemblaggi che trasportano corrente sono realizzati, tra gli altri materiali, in poliolefine (PP), un'eccellente adesione al PP è uno dei requisiti importanti per il nuovo TPE FR3. Inoltre, possono essere lavorati utilizzando processi collaudati di stampaggio a iniezione </w:t>
      </w:r>
      <w:proofErr w:type="gramStart"/>
      <w:r w:rsidRPr="005D4DFA">
        <w:rPr>
          <w:rFonts w:ascii="Arial" w:hAnsi="Arial"/>
          <w:sz w:val="20"/>
          <w:lang w:val="it-IT"/>
        </w:rPr>
        <w:t>e</w:t>
      </w:r>
      <w:proofErr w:type="gramEnd"/>
      <w:r w:rsidRPr="005D4DFA">
        <w:rPr>
          <w:rFonts w:ascii="Arial" w:hAnsi="Arial"/>
          <w:sz w:val="20"/>
          <w:lang w:val="it-IT"/>
        </w:rPr>
        <w:t xml:space="preserve"> estrusione di materiali termoplastici. Grazie alla struttura termoplastica del materiale, i distributori a canale freddo e i pezzi difettosi monocomponente, ad esempio, possono essere triturati e reimmessi nel sistema di riciclaggio in-</w:t>
      </w:r>
      <w:proofErr w:type="spellStart"/>
      <w:r w:rsidRPr="005D4DFA">
        <w:rPr>
          <w:rFonts w:ascii="Arial" w:hAnsi="Arial"/>
          <w:sz w:val="20"/>
          <w:lang w:val="it-IT"/>
        </w:rPr>
        <w:t>process</w:t>
      </w:r>
      <w:proofErr w:type="spellEnd"/>
      <w:r w:rsidRPr="005D4DFA">
        <w:rPr>
          <w:rFonts w:ascii="Arial" w:hAnsi="Arial"/>
          <w:sz w:val="20"/>
          <w:lang w:val="it-IT"/>
        </w:rPr>
        <w:t>.</w:t>
      </w:r>
    </w:p>
    <w:p w14:paraId="1FA6C369" w14:textId="77777777" w:rsidR="007B7F0F" w:rsidRPr="007B7F0F" w:rsidRDefault="007B7F0F" w:rsidP="005D4DFA">
      <w:pPr>
        <w:spacing w:line="360" w:lineRule="auto"/>
        <w:ind w:right="1701"/>
        <w:jc w:val="both"/>
        <w:rPr>
          <w:rFonts w:ascii="Arial" w:hAnsi="Arial"/>
          <w:sz w:val="20"/>
          <w:lang w:val="it-IT"/>
        </w:rPr>
      </w:pPr>
    </w:p>
    <w:p w14:paraId="6CC615D7" w14:textId="77777777" w:rsidR="005D4DFA" w:rsidRPr="005D4DFA" w:rsidRDefault="005D4DFA" w:rsidP="005D4DFA">
      <w:pPr>
        <w:keepLines/>
        <w:spacing w:after="0" w:line="360" w:lineRule="auto"/>
        <w:ind w:right="1701"/>
        <w:jc w:val="both"/>
        <w:rPr>
          <w:rFonts w:ascii="Arial" w:hAnsi="Arial"/>
          <w:sz w:val="20"/>
          <w:lang w:val="it-IT"/>
        </w:rPr>
      </w:pPr>
      <w:r w:rsidRPr="005D4DFA">
        <w:rPr>
          <w:rFonts w:ascii="Arial" w:hAnsi="Arial"/>
          <w:sz w:val="20"/>
          <w:lang w:val="it-IT"/>
        </w:rPr>
        <w:t>Uno dei requisiti fondamentali per una protezione antincendio completa in questo mercato è ora che i materiali utilizzati siano privi di alogeni: questo è uno dei prerequisiti fondamentali per l'uso di materiali nelle parti e nei componenti dei treni. A differenza dei materiali contenenti alogeni, la serie FR3 garantisce una tossicità significativamente inferiore in caso di incendio quando viene generato fumo, riducendo così il rischio di danni alle persone che entrano in contatto con esso.</w:t>
      </w:r>
    </w:p>
    <w:p w14:paraId="0640BCEA" w14:textId="77777777" w:rsidR="005D4DFA" w:rsidRPr="005D4DFA" w:rsidRDefault="005D4DFA" w:rsidP="005D4DFA">
      <w:pPr>
        <w:keepLines/>
        <w:spacing w:after="0" w:line="360" w:lineRule="auto"/>
        <w:ind w:right="1701"/>
        <w:jc w:val="both"/>
        <w:rPr>
          <w:rFonts w:ascii="Arial" w:hAnsi="Arial"/>
          <w:sz w:val="20"/>
          <w:lang w:val="it-IT"/>
        </w:rPr>
      </w:pPr>
    </w:p>
    <w:p w14:paraId="7C9C0E62" w14:textId="77777777" w:rsidR="005D4DFA" w:rsidRPr="005D4DFA" w:rsidRDefault="005D4DFA" w:rsidP="005D4DFA">
      <w:pPr>
        <w:keepLines/>
        <w:spacing w:after="0" w:line="360" w:lineRule="auto"/>
        <w:ind w:right="1701"/>
        <w:jc w:val="both"/>
        <w:rPr>
          <w:rFonts w:ascii="Arial" w:hAnsi="Arial"/>
          <w:b/>
          <w:bCs/>
          <w:sz w:val="20"/>
          <w:lang w:val="it-IT"/>
        </w:rPr>
      </w:pPr>
      <w:r w:rsidRPr="005D4DFA">
        <w:rPr>
          <w:rFonts w:ascii="Arial" w:hAnsi="Arial"/>
          <w:b/>
          <w:bCs/>
          <w:sz w:val="20"/>
          <w:lang w:val="it-IT"/>
        </w:rPr>
        <w:t>Conferma da parte del programma di certificazione Yellow Card</w:t>
      </w:r>
    </w:p>
    <w:p w14:paraId="33EF6F56" w14:textId="7107D11E" w:rsidR="00D57A3D" w:rsidRPr="005D4DFA" w:rsidRDefault="005D4DFA" w:rsidP="005D4DFA">
      <w:pPr>
        <w:keepLines/>
        <w:spacing w:after="0" w:line="360" w:lineRule="auto"/>
        <w:ind w:right="1701"/>
        <w:jc w:val="both"/>
        <w:rPr>
          <w:rFonts w:ascii="Arial" w:hAnsi="Arial"/>
          <w:sz w:val="20"/>
          <w:lang w:val="it-IT"/>
        </w:rPr>
      </w:pPr>
      <w:r w:rsidRPr="005D4DFA">
        <w:rPr>
          <w:rFonts w:ascii="Arial" w:hAnsi="Arial"/>
          <w:sz w:val="20"/>
          <w:lang w:val="it-IT"/>
        </w:rPr>
        <w:lastRenderedPageBreak/>
        <w:t>Mentre la bassa densità del fumo e la tossicità possono essere verificate mediante test standard ferroviari, il test di combustione verticale UL94 garantisce che i composti reagiscano in modo autoestinguente in caso di incendio. La serie FR3 garantisce la classificazione ignifuga V0 anche con uno spessore del campione di 1,5 mm. Gli eccellenti risultati dei test sono stati confermati dal programma di certificazione UL, che consente a questi prodotti FR3 di ottenere la Yellow Card. Tale Yellow Card fornisce il prerequisito necessario per l'inserimento nell'elenco UL e funge da prova del rispetto dei requisiti di sicurezza, qualità e prestazioni richiesti per il TPE. Un certificato corrispondente è un forte punto di forza sul mercato.</w:t>
      </w:r>
    </w:p>
    <w:p w14:paraId="370484A3" w14:textId="77777777" w:rsidR="00D57A3D" w:rsidRPr="005D4DFA" w:rsidRDefault="00D57A3D" w:rsidP="00D57A3D">
      <w:pPr>
        <w:keepLines/>
        <w:spacing w:after="0" w:line="360" w:lineRule="auto"/>
        <w:ind w:right="1701"/>
        <w:jc w:val="both"/>
        <w:rPr>
          <w:rFonts w:ascii="Arial" w:hAnsi="Arial"/>
          <w:sz w:val="20"/>
          <w:lang w:val="it-IT"/>
        </w:rPr>
      </w:pPr>
    </w:p>
    <w:p w14:paraId="0BC63C00" w14:textId="77777777" w:rsidR="005B4F4A" w:rsidRPr="005B4F4A" w:rsidRDefault="005B4F4A" w:rsidP="005B4F4A">
      <w:pPr>
        <w:keepLines/>
        <w:spacing w:after="0" w:line="360" w:lineRule="auto"/>
        <w:ind w:right="1701"/>
        <w:jc w:val="both"/>
        <w:rPr>
          <w:rFonts w:ascii="Arial" w:hAnsi="Arial"/>
          <w:sz w:val="20"/>
          <w:lang w:val="it-IT"/>
        </w:rPr>
      </w:pPr>
      <w:r w:rsidRPr="005B4F4A">
        <w:rPr>
          <w:rFonts w:ascii="Arial" w:hAnsi="Arial"/>
          <w:sz w:val="20"/>
          <w:lang w:val="it-IT"/>
        </w:rPr>
        <w:t xml:space="preserve">Un altro importante requisito di prova per la resistenza alla fiamma è il test del filo incandescente. Poiché esiste il rischio che i cavi sotto tensione possano incendiarsi anche senza contatto diretto con le fiamme a causa delle alte temperature, questo test è particolarmente rilevante per i materiali utilizzati nei cavi elettrici o nelle loro immediate vicinanze. La serie FR3 supera il test a 960 gradi Celsius, la temperatura limite del filo incandescente, senza formare fiamme.  Questi composti appositamente sviluppati soddisfano quindi tutti i requisiti relativi al settore ferroviario, in tutte le varianti di colore e durezza. </w:t>
      </w:r>
    </w:p>
    <w:p w14:paraId="4EF87848" w14:textId="77777777" w:rsidR="005B4F4A" w:rsidRPr="005B4F4A" w:rsidRDefault="005B4F4A" w:rsidP="005B4F4A">
      <w:pPr>
        <w:keepLines/>
        <w:spacing w:after="0" w:line="360" w:lineRule="auto"/>
        <w:ind w:right="1701"/>
        <w:jc w:val="both"/>
        <w:rPr>
          <w:rFonts w:ascii="Arial" w:hAnsi="Arial"/>
          <w:sz w:val="20"/>
          <w:lang w:val="it-IT"/>
        </w:rPr>
      </w:pPr>
    </w:p>
    <w:p w14:paraId="3878936E" w14:textId="77777777" w:rsidR="005B4F4A" w:rsidRDefault="005B4F4A" w:rsidP="005B4F4A">
      <w:pPr>
        <w:keepLines/>
        <w:spacing w:after="0" w:line="360" w:lineRule="auto"/>
        <w:ind w:right="1701"/>
        <w:jc w:val="both"/>
        <w:rPr>
          <w:rFonts w:ascii="Arial" w:hAnsi="Arial"/>
          <w:sz w:val="20"/>
          <w:lang w:val="it-IT"/>
        </w:rPr>
      </w:pPr>
      <w:r w:rsidRPr="005B4F4A">
        <w:rPr>
          <w:rFonts w:ascii="Arial" w:hAnsi="Arial"/>
          <w:sz w:val="20"/>
          <w:lang w:val="it-IT"/>
        </w:rPr>
        <w:t>“Grazie alla loro bassa tossicità del fumo, i nostri TPE ignifughi privi di alogeni migliorano la sicurezza e la protezione della salute in caso di incendio”, riassume Johanna Schmid, specialista di mercato per le applicazioni industriali: “Inoltre, gli utenti di soluzioni prive di alogeni beneficiano di uno smaltimento più facile alla fine del ciclo di vita del prodotto”.</w:t>
      </w:r>
    </w:p>
    <w:p w14:paraId="3BC5FF88" w14:textId="159C544A" w:rsidR="00671D92" w:rsidRPr="00726548" w:rsidRDefault="00C6077F" w:rsidP="005B4F4A">
      <w:pPr>
        <w:keepLines/>
        <w:spacing w:after="0" w:line="360" w:lineRule="auto"/>
        <w:ind w:right="1701"/>
        <w:jc w:val="both"/>
        <w:rPr>
          <w:rFonts w:ascii="Arial" w:hAnsi="Arial" w:cs="Arial"/>
          <w:i/>
          <w:iCs/>
          <w:color w:val="000000" w:themeColor="text1"/>
          <w:sz w:val="20"/>
          <w:szCs w:val="20"/>
          <w:lang w:val="it-IT"/>
        </w:rPr>
      </w:pPr>
      <w:r w:rsidRPr="00C6077F">
        <w:rPr>
          <w:rFonts w:ascii="Arial" w:hAnsi="Arial" w:cs="Arial"/>
          <w:b/>
          <w:bCs/>
          <w:color w:val="000000" w:themeColor="text1"/>
          <w:sz w:val="21"/>
          <w:szCs w:val="21"/>
          <w:lang w:val="it-IT"/>
        </w:rPr>
        <w:lastRenderedPageBreak/>
        <w:drawing>
          <wp:inline distT="0" distB="0" distL="0" distR="0" wp14:anchorId="295A5E2C" wp14:editId="1FB7D3B9">
            <wp:extent cx="4210046" cy="2286000"/>
            <wp:effectExtent l="0" t="0" r="635" b="0"/>
            <wp:docPr id="789742382" name="Grafik 1" descr="Ein Bild, das Screenshot, Raum, Universum, Krei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742382" name="Grafik 1" descr="Ein Bild, das Screenshot, Raum, Universum, Kreis enthält.&#10;&#10;KI-generierte Inhalte können fehlerhaft sein."/>
                    <pic:cNvPicPr/>
                  </pic:nvPicPr>
                  <pic:blipFill>
                    <a:blip r:embed="rId11"/>
                    <a:stretch>
                      <a:fillRect/>
                    </a:stretch>
                  </pic:blipFill>
                  <pic:spPr>
                    <a:xfrm>
                      <a:off x="0" y="0"/>
                      <a:ext cx="4221408" cy="2292169"/>
                    </a:xfrm>
                    <a:prstGeom prst="rect">
                      <a:avLst/>
                    </a:prstGeom>
                  </pic:spPr>
                </pic:pic>
              </a:graphicData>
            </a:graphic>
          </wp:inline>
        </w:drawing>
      </w:r>
      <w:r w:rsidR="00A87AD8" w:rsidRPr="00C01AA8">
        <w:rPr>
          <w:rFonts w:ascii="Arial" w:hAnsi="Arial" w:cs="Arial"/>
          <w:b/>
          <w:bCs/>
          <w:color w:val="000000" w:themeColor="text1"/>
          <w:sz w:val="21"/>
          <w:szCs w:val="21"/>
          <w:lang w:val="it-IT"/>
        </w:rPr>
        <w:t>Figura</w:t>
      </w:r>
      <w:r w:rsidR="4313FF9D" w:rsidRPr="00C01AA8">
        <w:rPr>
          <w:rFonts w:ascii="Arial" w:hAnsi="Arial" w:cs="Arial"/>
          <w:b/>
          <w:bCs/>
          <w:color w:val="000000" w:themeColor="text1"/>
          <w:sz w:val="21"/>
          <w:szCs w:val="21"/>
          <w:lang w:val="it-IT"/>
        </w:rPr>
        <w:t>:</w:t>
      </w:r>
      <w:r w:rsidR="3310A645" w:rsidRPr="00C01AA8">
        <w:rPr>
          <w:rFonts w:ascii="Arial" w:hAnsi="Arial" w:cs="Arial"/>
          <w:b/>
          <w:bCs/>
          <w:color w:val="000000" w:themeColor="text1"/>
          <w:sz w:val="21"/>
          <w:szCs w:val="21"/>
          <w:lang w:val="it-IT"/>
        </w:rPr>
        <w:t xml:space="preserve"> </w:t>
      </w:r>
      <w:r w:rsidR="00C01AA8" w:rsidRPr="00C01AA8">
        <w:rPr>
          <w:rFonts w:ascii="Arial" w:hAnsi="Arial"/>
          <w:sz w:val="20"/>
          <w:szCs w:val="20"/>
          <w:lang w:val="it-IT"/>
        </w:rPr>
        <w:t xml:space="preserve">KRAIBURG TPE ha sviluppato nuovi elastomeri termoplastici per una protezione antincendio altamente efficace. </w:t>
      </w:r>
      <w:r w:rsidR="4313FF9D" w:rsidRPr="00726548">
        <w:rPr>
          <w:rFonts w:ascii="Arial" w:hAnsi="Arial"/>
          <w:i/>
          <w:iCs/>
          <w:sz w:val="20"/>
          <w:szCs w:val="20"/>
          <w:lang w:val="it-IT"/>
        </w:rPr>
        <w:t>(</w:t>
      </w:r>
      <w:r w:rsidR="00A87AD8">
        <w:rPr>
          <w:rFonts w:ascii="Arial" w:hAnsi="Arial"/>
          <w:i/>
          <w:iCs/>
          <w:sz w:val="20"/>
          <w:szCs w:val="20"/>
          <w:lang w:val="it-IT"/>
        </w:rPr>
        <w:t>figura</w:t>
      </w:r>
      <w:r w:rsidR="4313FF9D" w:rsidRPr="00726548">
        <w:rPr>
          <w:rFonts w:ascii="Arial" w:hAnsi="Arial"/>
          <w:i/>
          <w:iCs/>
          <w:sz w:val="20"/>
          <w:szCs w:val="20"/>
          <w:lang w:val="it-IT"/>
        </w:rPr>
        <w:t>: KRAIBURG TPE)</w:t>
      </w:r>
    </w:p>
    <w:p w14:paraId="680CE49B" w14:textId="55779C48" w:rsidR="00F320FD" w:rsidRPr="00726548" w:rsidRDefault="00F320FD" w:rsidP="19D0F793">
      <w:pPr>
        <w:keepLines/>
        <w:spacing w:after="0" w:line="360" w:lineRule="auto"/>
        <w:ind w:right="1701"/>
        <w:jc w:val="both"/>
        <w:rPr>
          <w:rFonts w:ascii="Arial" w:hAnsi="Arial" w:cs="Arial"/>
          <w:b/>
          <w:bCs/>
          <w:color w:val="000000"/>
          <w:sz w:val="21"/>
          <w:szCs w:val="21"/>
          <w:lang w:val="it-IT"/>
        </w:rPr>
      </w:pPr>
    </w:p>
    <w:p w14:paraId="41A2E88F" w14:textId="642DF93C" w:rsidR="00DC3BD9" w:rsidRPr="00726548" w:rsidRDefault="00DC3BD9">
      <w:pPr>
        <w:rPr>
          <w:rFonts w:ascii="Arial" w:hAnsi="Arial" w:cs="Arial"/>
          <w:b/>
          <w:color w:val="000000"/>
          <w:sz w:val="21"/>
          <w:szCs w:val="21"/>
          <w:lang w:val="it-IT"/>
        </w:rPr>
      </w:pPr>
      <w:r w:rsidRPr="00726548">
        <w:rPr>
          <w:rFonts w:ascii="Arial" w:hAnsi="Arial" w:cs="Arial"/>
          <w:b/>
          <w:color w:val="000000"/>
          <w:sz w:val="21"/>
          <w:szCs w:val="21"/>
          <w:lang w:val="it-IT"/>
        </w:rPr>
        <w:br w:type="page"/>
      </w:r>
    </w:p>
    <w:p w14:paraId="5268E960" w14:textId="77777777" w:rsidR="00726548" w:rsidRPr="00726548" w:rsidRDefault="00726548" w:rsidP="00726548">
      <w:pPr>
        <w:rPr>
          <w:rFonts w:ascii="Arial" w:hAnsi="Arial" w:cs="Arial"/>
          <w:b/>
          <w:color w:val="000000"/>
          <w:sz w:val="21"/>
          <w:szCs w:val="21"/>
          <w:lang w:val="it-IT"/>
        </w:rPr>
      </w:pPr>
      <w:r w:rsidRPr="00726548">
        <w:rPr>
          <w:rFonts w:ascii="Arial" w:hAnsi="Arial"/>
          <w:b/>
          <w:color w:val="000000"/>
          <w:sz w:val="21"/>
          <w:szCs w:val="21"/>
          <w:lang w:val="it-IT"/>
        </w:rPr>
        <w:lastRenderedPageBreak/>
        <w:t>Informazioni per giornalisti</w:t>
      </w:r>
    </w:p>
    <w:p w14:paraId="1DCDE1F1" w14:textId="77777777" w:rsidR="00726548" w:rsidRPr="00726548" w:rsidRDefault="00726548" w:rsidP="00726548">
      <w:pPr>
        <w:rPr>
          <w:rFonts w:ascii="Arial" w:hAnsi="Arial" w:cs="Arial"/>
          <w:bCs/>
          <w:color w:val="000000"/>
          <w:sz w:val="21"/>
          <w:szCs w:val="21"/>
          <w:lang w:val="it-IT"/>
        </w:rPr>
      </w:pPr>
      <w:r>
        <w:rPr>
          <w:rFonts w:ascii="Arial" w:hAnsi="Arial"/>
          <w:b/>
          <w:noProof/>
          <w:color w:val="000000"/>
          <w:sz w:val="21"/>
          <w:szCs w:val="21"/>
        </w:rPr>
        <w:drawing>
          <wp:anchor distT="0" distB="0" distL="114300" distR="114300" simplePos="0" relativeHeight="251658240" behindDoc="0" locked="0" layoutInCell="1" allowOverlap="1" wp14:anchorId="1751588E" wp14:editId="20FD4B1A">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descr="Ein Bild, das Kreis, Symbol, Design enthält.&#10;&#10;KI-generierte Inhalte können fehlerhaft sein.">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Kreis, Symbol, Design enthält.&#10;&#10;KI-generierte Inhalte können fehlerhaft sein.">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619AC3" w14:textId="77777777" w:rsidR="00726548" w:rsidRPr="00726548" w:rsidRDefault="00726548" w:rsidP="00726548">
      <w:pPr>
        <w:rPr>
          <w:rFonts w:ascii="Arial" w:hAnsi="Arial" w:cs="Arial"/>
          <w:b/>
          <w:color w:val="000000"/>
          <w:sz w:val="21"/>
          <w:szCs w:val="21"/>
          <w:lang w:val="it-IT"/>
        </w:rPr>
      </w:pPr>
      <w:hyperlink r:id="rId14" w:history="1">
        <w:r w:rsidRPr="00726548">
          <w:rPr>
            <w:rStyle w:val="Hyperlink"/>
            <w:rFonts w:ascii="Arial" w:hAnsi="Arial"/>
            <w:b/>
            <w:sz w:val="21"/>
            <w:szCs w:val="21"/>
            <w:lang w:val="it-IT"/>
          </w:rPr>
          <w:t>Materiale fotografico</w:t>
        </w:r>
      </w:hyperlink>
    </w:p>
    <w:p w14:paraId="017B1E3C" w14:textId="77777777" w:rsidR="00726548" w:rsidRPr="00726548" w:rsidRDefault="00726548" w:rsidP="00726548">
      <w:pPr>
        <w:rPr>
          <w:rFonts w:ascii="Arial" w:hAnsi="Arial" w:cs="Arial"/>
          <w:b/>
          <w:color w:val="000000"/>
          <w:sz w:val="21"/>
          <w:szCs w:val="21"/>
          <w:lang w:val="it-IT"/>
        </w:rPr>
      </w:pPr>
    </w:p>
    <w:p w14:paraId="6B438CC8" w14:textId="77777777" w:rsidR="00726548" w:rsidRPr="00726548" w:rsidRDefault="00726548" w:rsidP="00726548">
      <w:pPr>
        <w:rPr>
          <w:rFonts w:ascii="Arial" w:hAnsi="Arial" w:cs="Arial"/>
          <w:b/>
          <w:color w:val="000000"/>
          <w:sz w:val="21"/>
          <w:szCs w:val="21"/>
          <w:lang w:val="it-IT"/>
        </w:rPr>
      </w:pPr>
      <w:r w:rsidRPr="00726548">
        <w:rPr>
          <w:rFonts w:ascii="Arial" w:hAnsi="Arial"/>
          <w:b/>
          <w:color w:val="000000"/>
          <w:sz w:val="21"/>
          <w:szCs w:val="21"/>
          <w:lang w:val="it-IT"/>
        </w:rPr>
        <w:t>Social media:</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726548" w14:paraId="1D1C2749" w14:textId="77777777" w:rsidTr="00E641FA">
        <w:trPr>
          <w:trHeight w:val="511"/>
        </w:trPr>
        <w:tc>
          <w:tcPr>
            <w:tcW w:w="704" w:type="dxa"/>
          </w:tcPr>
          <w:p w14:paraId="197CBC36" w14:textId="77777777" w:rsidR="00726548" w:rsidRDefault="00726548" w:rsidP="00E641FA">
            <w:pPr>
              <w:rPr>
                <w:rFonts w:ascii="Arial" w:hAnsi="Arial" w:cs="Arial"/>
                <w:b/>
                <w:color w:val="000000"/>
                <w:sz w:val="21"/>
                <w:szCs w:val="21"/>
              </w:rPr>
            </w:pPr>
            <w:r>
              <w:rPr>
                <w:rFonts w:ascii="Arial" w:hAnsi="Arial"/>
                <w:b/>
                <w:noProof/>
                <w:color w:val="000000"/>
                <w:sz w:val="21"/>
                <w:szCs w:val="21"/>
              </w:rPr>
              <w:drawing>
                <wp:inline distT="0" distB="0" distL="0" distR="0" wp14:anchorId="0A1FF4B7" wp14:editId="27CA7C68">
                  <wp:extent cx="301276" cy="301276"/>
                  <wp:effectExtent l="0" t="0" r="3810" b="3810"/>
                  <wp:docPr id="5" name="Grafik 5" descr="Ein Bild, das Grafiken, Farbigkeit, Kreis, Design enthält.&#10;&#10;KI-generierte Inhalte können fehlerhaft sein.">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Grafiken, Farbigkeit, Kreis, Design enthält.&#10;&#10;KI-generierte Inhalte können fehlerhaft sein.">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614D23AE" w14:textId="77777777" w:rsidR="00726548" w:rsidRDefault="00726548" w:rsidP="00E641FA">
            <w:pPr>
              <w:rPr>
                <w:rFonts w:ascii="Arial" w:hAnsi="Arial" w:cs="Arial"/>
                <w:b/>
                <w:color w:val="000000"/>
                <w:sz w:val="21"/>
                <w:szCs w:val="21"/>
              </w:rPr>
            </w:pPr>
            <w:r>
              <w:rPr>
                <w:rFonts w:ascii="Arial" w:hAnsi="Arial"/>
                <w:b/>
                <w:noProof/>
                <w:color w:val="000000"/>
                <w:sz w:val="21"/>
                <w:szCs w:val="21"/>
              </w:rPr>
              <w:drawing>
                <wp:inline distT="0" distB="0" distL="0" distR="0" wp14:anchorId="0545AC69" wp14:editId="4E5BF351">
                  <wp:extent cx="300990" cy="300990"/>
                  <wp:effectExtent l="0" t="0" r="3810" b="3810"/>
                  <wp:docPr id="7" name="Grafik 7" descr="Ein Bild, das Logo, Grafiken, Symbol, Kreis enthält.&#10;&#10;KI-generierte Inhalte können fehlerhaft sein.">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Logo, Grafiken, Symbol, Kreis enthält.&#10;&#10;KI-generierte Inhalte können fehlerhaft sein.">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675EAFA9" w14:textId="77777777" w:rsidR="00726548" w:rsidRDefault="00726548" w:rsidP="00E641FA">
            <w:pPr>
              <w:rPr>
                <w:rFonts w:ascii="Arial" w:hAnsi="Arial" w:cs="Arial"/>
                <w:b/>
                <w:color w:val="000000"/>
                <w:sz w:val="21"/>
                <w:szCs w:val="21"/>
              </w:rPr>
            </w:pPr>
            <w:r>
              <w:rPr>
                <w:noProof/>
              </w:rPr>
              <w:drawing>
                <wp:inline distT="0" distB="0" distL="0" distR="0" wp14:anchorId="1489259A" wp14:editId="6C7436B2">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3685E45A" w14:textId="77777777" w:rsidR="00726548" w:rsidRDefault="00726548" w:rsidP="00E641FA">
            <w:pPr>
              <w:rPr>
                <w:rFonts w:ascii="Arial" w:hAnsi="Arial" w:cs="Arial"/>
                <w:b/>
                <w:color w:val="000000"/>
                <w:sz w:val="21"/>
                <w:szCs w:val="21"/>
              </w:rPr>
            </w:pPr>
            <w:r>
              <w:rPr>
                <w:rFonts w:ascii="Arial" w:hAnsi="Arial"/>
                <w:b/>
                <w:noProof/>
                <w:color w:val="000000"/>
                <w:sz w:val="21"/>
                <w:szCs w:val="21"/>
              </w:rPr>
              <w:drawing>
                <wp:inline distT="0" distB="0" distL="0" distR="0" wp14:anchorId="41633BE2" wp14:editId="38925008">
                  <wp:extent cx="300990" cy="300990"/>
                  <wp:effectExtent l="0" t="0" r="3810" b="3810"/>
                  <wp:docPr id="15" name="Grafik 15" descr="Ein Bild, das Logo, Symbol, Schrift, Grafiken enthält.&#10;&#10;KI-generierte Inhalte können fehlerhaft sein.">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Logo, Symbol, Schrift, Grafiken enthält.&#10;&#10;KI-generierte Inhalte können fehlerhaft sein.">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49961122" w14:textId="77777777" w:rsidR="00726548" w:rsidRDefault="00726548" w:rsidP="00E641FA">
            <w:pPr>
              <w:rPr>
                <w:rFonts w:ascii="Arial" w:hAnsi="Arial" w:cs="Arial"/>
                <w:b/>
                <w:color w:val="000000"/>
                <w:sz w:val="21"/>
                <w:szCs w:val="21"/>
              </w:rPr>
            </w:pPr>
            <w:r>
              <w:rPr>
                <w:rFonts w:ascii="Arial" w:hAnsi="Arial"/>
                <w:b/>
                <w:noProof/>
                <w:color w:val="000000"/>
                <w:sz w:val="21"/>
                <w:szCs w:val="21"/>
              </w:rPr>
              <w:drawing>
                <wp:inline distT="0" distB="0" distL="0" distR="0" wp14:anchorId="05B260EC" wp14:editId="60150212">
                  <wp:extent cx="296266" cy="296266"/>
                  <wp:effectExtent l="0" t="0" r="0" b="0"/>
                  <wp:docPr id="21" name="Grafik 21" descr="Ein Bild, das rot, Logo, Symbol, Karminrot enthält.&#10;&#10;KI-generierte Inhalte können fehlerhaft sein.">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rot, Logo, Symbol, Karminrot enthält.&#10;&#10;KI-generierte Inhalte können fehlerhaft sein.">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5C1BDE81" w14:textId="77777777" w:rsidR="00726548" w:rsidRDefault="00726548" w:rsidP="00726548">
      <w:pPr>
        <w:rPr>
          <w:rFonts w:ascii="Arial" w:hAnsi="Arial" w:cs="Arial"/>
          <w:b/>
          <w:color w:val="000000"/>
          <w:sz w:val="21"/>
          <w:szCs w:val="21"/>
          <w:lang w:val="de-DE"/>
        </w:rPr>
      </w:pPr>
    </w:p>
    <w:p w14:paraId="3433E38A" w14:textId="77777777" w:rsidR="00726548" w:rsidRPr="00A87AD8" w:rsidRDefault="00726548" w:rsidP="00726548">
      <w:pPr>
        <w:keepLines/>
        <w:spacing w:after="0" w:line="360" w:lineRule="auto"/>
        <w:ind w:right="1701"/>
        <w:jc w:val="both"/>
        <w:rPr>
          <w:rFonts w:ascii="Arial" w:hAnsi="Arial" w:cs="Arial"/>
          <w:b/>
          <w:color w:val="000000"/>
          <w:sz w:val="21"/>
          <w:szCs w:val="21"/>
          <w:lang w:val="it-IT"/>
        </w:rPr>
      </w:pPr>
      <w:r w:rsidRPr="00A87AD8">
        <w:rPr>
          <w:rFonts w:ascii="Arial" w:hAnsi="Arial"/>
          <w:b/>
          <w:color w:val="000000"/>
          <w:sz w:val="21"/>
          <w:szCs w:val="21"/>
          <w:lang w:val="it-IT"/>
        </w:rPr>
        <w:t>Informazioni su KRAIBURG TPE</w:t>
      </w:r>
    </w:p>
    <w:p w14:paraId="45ACF575" w14:textId="77777777" w:rsidR="00726548" w:rsidRPr="00A87AD8" w:rsidRDefault="00726548" w:rsidP="00726548">
      <w:pPr>
        <w:keepLines/>
        <w:spacing w:after="0" w:line="360" w:lineRule="auto"/>
        <w:ind w:right="1701"/>
        <w:jc w:val="both"/>
        <w:rPr>
          <w:rFonts w:ascii="Arial" w:hAnsi="Arial"/>
          <w:sz w:val="20"/>
          <w:szCs w:val="20"/>
          <w:lang w:val="it-IT"/>
        </w:rPr>
      </w:pPr>
      <w:r w:rsidRPr="00A87AD8">
        <w:rPr>
          <w:rFonts w:ascii="Arial" w:hAnsi="Arial"/>
          <w:sz w:val="20"/>
          <w:szCs w:val="20"/>
          <w:lang w:val="it-IT"/>
        </w:rPr>
        <w:t>KRAIBURG TPE (</w:t>
      </w:r>
      <w:hyperlink r:id="rId25">
        <w:r w:rsidRPr="00A87AD8">
          <w:rPr>
            <w:rStyle w:val="Hyperlink"/>
            <w:rFonts w:ascii="Arial" w:hAnsi="Arial"/>
            <w:sz w:val="20"/>
            <w:szCs w:val="20"/>
            <w:lang w:val="it-IT"/>
          </w:rPr>
          <w:t>http://www.kraiburg-tpe.com</w:t>
        </w:r>
      </w:hyperlink>
      <w:r w:rsidRPr="00A87AD8">
        <w:rPr>
          <w:rFonts w:ascii="Arial" w:hAnsi="Arial"/>
          <w:sz w:val="20"/>
          <w:szCs w:val="20"/>
          <w:lang w:val="it-IT"/>
        </w:rPr>
        <w:t>) è un produttore globale specialista negli elastomeri termoplastici. KRAIBURG TPE è stata fondata nel 2001 come divisione indipendente del gruppo KRAIBURG ed è oggi leader di competenza riconosciuto nel settore dei compound in TPE. L'obiettivo dell'azienda è di fornire prodotti di qualità, affidabili e sostenibili per le realizzazioni dei clienti. Con più di 700 dipendenti in tutto il mondo e siti di produzione in Germania, Stati Uniti e Malesia, l'azienda offre un ampio portafoglio di prodotti per applicazioni nel settore automobilistico, industriale e dei beni di consumo, nonché per il settore medicale strettamente regolamentato. Le affermate linee di prodotti THERMOLAST</w:t>
      </w:r>
      <w:r w:rsidRPr="00A87AD8">
        <w:rPr>
          <w:rFonts w:ascii="Arial" w:hAnsi="Arial"/>
          <w:sz w:val="20"/>
          <w:szCs w:val="20"/>
          <w:vertAlign w:val="superscript"/>
          <w:lang w:val="it-IT"/>
        </w:rPr>
        <w:t>®</w:t>
      </w:r>
      <w:r w:rsidRPr="00A87AD8">
        <w:rPr>
          <w:rFonts w:ascii="Arial" w:hAnsi="Arial"/>
          <w:sz w:val="20"/>
          <w:szCs w:val="20"/>
          <w:lang w:val="it-IT"/>
        </w:rPr>
        <w:t>, COPEC</w:t>
      </w:r>
      <w:r w:rsidRPr="00A87AD8">
        <w:rPr>
          <w:rFonts w:ascii="Arial" w:hAnsi="Arial"/>
          <w:sz w:val="20"/>
          <w:szCs w:val="20"/>
          <w:vertAlign w:val="superscript"/>
          <w:lang w:val="it-IT"/>
        </w:rPr>
        <w:t>®</w:t>
      </w:r>
      <w:r w:rsidRPr="00A87AD8">
        <w:rPr>
          <w:rFonts w:ascii="Arial" w:hAnsi="Arial"/>
          <w:sz w:val="20"/>
          <w:szCs w:val="20"/>
          <w:lang w:val="it-IT"/>
        </w:rPr>
        <w:t>, HIPEX</w:t>
      </w:r>
      <w:r w:rsidRPr="00A87AD8">
        <w:rPr>
          <w:rFonts w:ascii="Arial" w:hAnsi="Arial"/>
          <w:sz w:val="20"/>
          <w:szCs w:val="20"/>
          <w:vertAlign w:val="superscript"/>
          <w:lang w:val="it-IT"/>
        </w:rPr>
        <w:t>®</w:t>
      </w:r>
      <w:r w:rsidRPr="00A87AD8">
        <w:rPr>
          <w:rFonts w:ascii="Arial" w:hAnsi="Arial"/>
          <w:sz w:val="20"/>
          <w:szCs w:val="20"/>
          <w:lang w:val="it-IT"/>
        </w:rPr>
        <w:t xml:space="preserve"> e For Tec E</w:t>
      </w:r>
      <w:r w:rsidRPr="00A87AD8">
        <w:rPr>
          <w:rFonts w:ascii="Arial" w:hAnsi="Arial"/>
          <w:sz w:val="20"/>
          <w:szCs w:val="20"/>
          <w:vertAlign w:val="superscript"/>
          <w:lang w:val="it-IT"/>
        </w:rPr>
        <w:t>®</w:t>
      </w:r>
      <w:r w:rsidRPr="00A87AD8">
        <w:rPr>
          <w:rFonts w:ascii="Arial" w:hAnsi="Arial"/>
          <w:sz w:val="20"/>
          <w:szCs w:val="20"/>
          <w:lang w:val="it-IT"/>
        </w:rPr>
        <w:t xml:space="preserve"> vengono trasformate tramite stampaggio ad iniezione, estrusione o soffiaggio e offrono ai clienti numerosi vantaggi non solo nella lavorazione ma anche nel design del prodotto. KRAIBURG TPE si distingue per la sua forza innovativa, l'orientamento globale al cliente, le soluzioni di prodotto personalizzate e l'assistenza affidabile. L'azienda è certificata ISO 50001 nella sua sede centrale in Germania e possiede le certificazioni ISO 9001 e ISO 14001 in tutte le sue sedi nel mondo.</w:t>
      </w:r>
    </w:p>
    <w:p w14:paraId="52BF50FB" w14:textId="77777777" w:rsidR="002C07D0" w:rsidRPr="00A87AD8" w:rsidRDefault="002C07D0">
      <w:pPr>
        <w:rPr>
          <w:rFonts w:ascii="Arial" w:hAnsi="Arial" w:cs="Arial"/>
          <w:b/>
          <w:color w:val="000000"/>
          <w:sz w:val="21"/>
          <w:szCs w:val="21"/>
          <w:lang w:val="it-IT"/>
        </w:rPr>
      </w:pPr>
    </w:p>
    <w:sectPr w:rsidR="002C07D0" w:rsidRPr="00A87AD8" w:rsidSect="00F125F3">
      <w:headerReference w:type="default" r:id="rId26"/>
      <w:headerReference w:type="first" r:id="rId27"/>
      <w:footerReference w:type="first" r:id="rId28"/>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4AF030" w14:textId="77777777" w:rsidR="00F42E09" w:rsidRDefault="00F42E09" w:rsidP="00784C57">
      <w:pPr>
        <w:spacing w:after="0" w:line="240" w:lineRule="auto"/>
      </w:pPr>
      <w:r>
        <w:separator/>
      </w:r>
    </w:p>
  </w:endnote>
  <w:endnote w:type="continuationSeparator" w:id="0">
    <w:p w14:paraId="10EAFA40" w14:textId="77777777" w:rsidR="00F42E09" w:rsidRDefault="00F42E09" w:rsidP="00784C57">
      <w:pPr>
        <w:spacing w:after="0" w:line="240" w:lineRule="auto"/>
      </w:pPr>
      <w:r>
        <w:continuationSeparator/>
      </w:r>
    </w:p>
  </w:endnote>
  <w:endnote w:type="continuationNotice" w:id="1">
    <w:p w14:paraId="0D309C02" w14:textId="77777777" w:rsidR="00F42E09" w:rsidRDefault="00F42E0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A266A9" w14:textId="77777777" w:rsidR="00F42E09" w:rsidRDefault="00F42E09" w:rsidP="00784C57">
      <w:pPr>
        <w:spacing w:after="0" w:line="240" w:lineRule="auto"/>
      </w:pPr>
      <w:r>
        <w:separator/>
      </w:r>
    </w:p>
  </w:footnote>
  <w:footnote w:type="continuationSeparator" w:id="0">
    <w:p w14:paraId="4C4A2BCA" w14:textId="77777777" w:rsidR="00F42E09" w:rsidRDefault="00F42E09" w:rsidP="00784C57">
      <w:pPr>
        <w:spacing w:after="0" w:line="240" w:lineRule="auto"/>
      </w:pPr>
      <w:r>
        <w:continuationSeparator/>
      </w:r>
    </w:p>
  </w:footnote>
  <w:footnote w:type="continuationNotice" w:id="1">
    <w:p w14:paraId="1DA1FEE4" w14:textId="77777777" w:rsidR="00F42E09" w:rsidRDefault="00F42E0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A82479" w14:paraId="4063D958" w14:textId="77777777" w:rsidTr="00502615">
      <w:tc>
        <w:tcPr>
          <w:tcW w:w="6912" w:type="dxa"/>
        </w:tcPr>
        <w:p w14:paraId="3EB8BF76" w14:textId="77777777" w:rsidR="00252911" w:rsidRPr="00252911" w:rsidRDefault="00252911" w:rsidP="00252911">
          <w:pPr>
            <w:spacing w:after="0" w:line="360" w:lineRule="auto"/>
            <w:jc w:val="both"/>
            <w:rPr>
              <w:rFonts w:ascii="Arial" w:hAnsi="Arial" w:cs="Arial"/>
              <w:b/>
              <w:bCs/>
              <w:color w:val="365F91"/>
              <w:sz w:val="40"/>
              <w:szCs w:val="40"/>
              <w:lang w:val="it-IT"/>
            </w:rPr>
          </w:pPr>
          <w:r w:rsidRPr="00252911">
            <w:rPr>
              <w:rFonts w:ascii="Arial" w:hAnsi="Arial"/>
              <w:b/>
              <w:bCs/>
              <w:color w:val="365F91"/>
              <w:sz w:val="40"/>
              <w:szCs w:val="40"/>
              <w:lang w:val="it-IT"/>
            </w:rPr>
            <w:t>Comunicato stampa</w:t>
          </w:r>
        </w:p>
        <w:p w14:paraId="65FAFF16" w14:textId="77777777" w:rsidR="00A82479" w:rsidRDefault="00A82479" w:rsidP="00311BBF">
          <w:pPr>
            <w:spacing w:after="0" w:line="360" w:lineRule="auto"/>
            <w:jc w:val="both"/>
            <w:rPr>
              <w:rFonts w:ascii="Arial" w:hAnsi="Arial" w:cs="Arial"/>
              <w:b/>
              <w:sz w:val="16"/>
              <w:szCs w:val="16"/>
              <w:lang w:val="it-IT"/>
            </w:rPr>
          </w:pPr>
          <w:r w:rsidRPr="00A82479">
            <w:rPr>
              <w:rFonts w:ascii="Arial" w:hAnsi="Arial" w:cs="Arial"/>
              <w:b/>
              <w:sz w:val="16"/>
              <w:szCs w:val="16"/>
              <w:lang w:val="it-IT"/>
            </w:rPr>
            <w:t>Nuova serie FR3 per una protezione antincendio altamente efficace</w:t>
          </w:r>
        </w:p>
        <w:p w14:paraId="02928AB1" w14:textId="5365F9C1" w:rsidR="00311BBF" w:rsidRPr="00A82479" w:rsidRDefault="00311BBF" w:rsidP="00311BBF">
          <w:pPr>
            <w:spacing w:after="0" w:line="360" w:lineRule="auto"/>
            <w:jc w:val="both"/>
            <w:rPr>
              <w:rFonts w:ascii="Arial" w:hAnsi="Arial" w:cs="Arial"/>
              <w:b/>
              <w:bCs/>
              <w:sz w:val="16"/>
              <w:szCs w:val="16"/>
              <w:lang w:val="it-IT"/>
            </w:rPr>
          </w:pPr>
          <w:proofErr w:type="spellStart"/>
          <w:r w:rsidRPr="00A82479">
            <w:rPr>
              <w:rFonts w:ascii="Arial" w:hAnsi="Arial"/>
              <w:b/>
              <w:sz w:val="16"/>
              <w:lang w:val="it-IT"/>
            </w:rPr>
            <w:t>Waldkraiburg</w:t>
          </w:r>
          <w:proofErr w:type="spellEnd"/>
          <w:r w:rsidRPr="00A82479">
            <w:rPr>
              <w:rFonts w:ascii="Arial" w:hAnsi="Arial"/>
              <w:b/>
              <w:sz w:val="16"/>
              <w:lang w:val="it-IT"/>
            </w:rPr>
            <w:t xml:space="preserve">, </w:t>
          </w:r>
          <w:proofErr w:type="gramStart"/>
          <w:r w:rsidR="00A82479">
            <w:rPr>
              <w:rFonts w:ascii="Arial" w:hAnsi="Arial"/>
              <w:b/>
              <w:sz w:val="16"/>
              <w:lang w:val="it-IT"/>
            </w:rPr>
            <w:t>Ottobre</w:t>
          </w:r>
          <w:proofErr w:type="gramEnd"/>
          <w:r w:rsidRPr="00A82479">
            <w:rPr>
              <w:rFonts w:ascii="Arial" w:hAnsi="Arial"/>
              <w:b/>
              <w:sz w:val="16"/>
              <w:lang w:val="it-IT"/>
            </w:rPr>
            <w:t xml:space="preserve"> 2025</w:t>
          </w:r>
        </w:p>
        <w:p w14:paraId="4F16FFE5" w14:textId="574EE7B8" w:rsidR="00502615" w:rsidRPr="00A82479" w:rsidRDefault="00336B70" w:rsidP="001E7076">
          <w:pPr>
            <w:spacing w:after="0" w:line="360" w:lineRule="auto"/>
            <w:jc w:val="both"/>
            <w:rPr>
              <w:rFonts w:ascii="Arial" w:hAnsi="Arial" w:cs="Arial"/>
              <w:b/>
              <w:bCs/>
              <w:sz w:val="16"/>
              <w:szCs w:val="16"/>
              <w:lang w:val="it-IT"/>
            </w:rPr>
          </w:pPr>
          <w:r w:rsidRPr="00A82479">
            <w:rPr>
              <w:rFonts w:ascii="Arial" w:hAnsi="Arial"/>
              <w:b/>
              <w:sz w:val="16"/>
              <w:lang w:val="it-IT"/>
            </w:rPr>
            <w:t>Pag</w:t>
          </w:r>
          <w:r w:rsidR="00A82479">
            <w:rPr>
              <w:rFonts w:ascii="Arial" w:hAnsi="Arial"/>
              <w:b/>
              <w:sz w:val="16"/>
              <w:lang w:val="it-IT"/>
            </w:rPr>
            <w:t>ina</w:t>
          </w:r>
          <w:r w:rsidR="001E7076" w:rsidRPr="00A82479">
            <w:rPr>
              <w:rFonts w:ascii="Arial" w:hAnsi="Arial"/>
              <w:b/>
              <w:sz w:val="16"/>
              <w:lang w:val="it-IT"/>
            </w:rPr>
            <w:t xml:space="preserve"> </w:t>
          </w:r>
          <w:r w:rsidR="001E7076" w:rsidRPr="00C71DA0">
            <w:rPr>
              <w:rFonts w:ascii="Arial" w:hAnsi="Arial" w:cs="Arial"/>
              <w:b/>
              <w:bCs/>
              <w:sz w:val="16"/>
              <w:szCs w:val="16"/>
              <w:lang w:val="de-DE"/>
            </w:rPr>
            <w:fldChar w:fldCharType="begin"/>
          </w:r>
          <w:r w:rsidR="001E7076" w:rsidRPr="00A82479">
            <w:rPr>
              <w:rFonts w:ascii="Arial" w:hAnsi="Arial" w:cs="Arial"/>
              <w:b/>
              <w:bCs/>
              <w:sz w:val="16"/>
              <w:szCs w:val="16"/>
              <w:lang w:val="it-IT"/>
            </w:rPr>
            <w:instrText>PAGE  \* Arabic  \* MERGEFORMAT</w:instrText>
          </w:r>
          <w:r w:rsidR="001E7076" w:rsidRPr="00C71DA0">
            <w:rPr>
              <w:rFonts w:ascii="Arial" w:hAnsi="Arial" w:cs="Arial"/>
              <w:b/>
              <w:bCs/>
              <w:sz w:val="16"/>
              <w:szCs w:val="16"/>
              <w:lang w:val="de-DE"/>
            </w:rPr>
            <w:fldChar w:fldCharType="separate"/>
          </w:r>
          <w:r w:rsidR="001E7076" w:rsidRPr="00A82479">
            <w:rPr>
              <w:rFonts w:ascii="Arial" w:hAnsi="Arial" w:cs="Arial"/>
              <w:b/>
              <w:bCs/>
              <w:sz w:val="16"/>
              <w:szCs w:val="16"/>
              <w:lang w:val="it-IT"/>
            </w:rPr>
            <w:t>1</w:t>
          </w:r>
          <w:r w:rsidR="001E7076" w:rsidRPr="00C71DA0">
            <w:rPr>
              <w:rFonts w:ascii="Arial" w:hAnsi="Arial" w:cs="Arial"/>
              <w:b/>
              <w:bCs/>
              <w:sz w:val="16"/>
              <w:szCs w:val="16"/>
              <w:lang w:val="de-DE"/>
            </w:rPr>
            <w:fldChar w:fldCharType="end"/>
          </w:r>
          <w:r w:rsidR="001E7076" w:rsidRPr="00A82479">
            <w:rPr>
              <w:rFonts w:ascii="Arial" w:hAnsi="Arial"/>
              <w:b/>
              <w:sz w:val="16"/>
              <w:lang w:val="it-IT"/>
            </w:rPr>
            <w:t xml:space="preserve"> </w:t>
          </w:r>
          <w:r w:rsidR="00A82479">
            <w:rPr>
              <w:rFonts w:ascii="Arial" w:hAnsi="Arial"/>
              <w:b/>
              <w:sz w:val="16"/>
              <w:lang w:val="it-IT"/>
            </w:rPr>
            <w:t>di</w:t>
          </w:r>
          <w:r w:rsidR="001E7076" w:rsidRPr="00A82479">
            <w:rPr>
              <w:rFonts w:ascii="Arial" w:hAnsi="Arial"/>
              <w:b/>
              <w:sz w:val="16"/>
              <w:lang w:val="it-IT"/>
            </w:rPr>
            <w:t xml:space="preserve"> </w:t>
          </w:r>
          <w:r w:rsidR="001E7076" w:rsidRPr="001E7076">
            <w:rPr>
              <w:rFonts w:ascii="Arial" w:hAnsi="Arial" w:cs="Arial"/>
              <w:b/>
              <w:bCs/>
              <w:sz w:val="16"/>
              <w:szCs w:val="16"/>
            </w:rPr>
            <w:fldChar w:fldCharType="begin"/>
          </w:r>
          <w:r w:rsidR="001E7076" w:rsidRPr="00A82479">
            <w:rPr>
              <w:rFonts w:ascii="Arial" w:hAnsi="Arial" w:cs="Arial"/>
              <w:b/>
              <w:bCs/>
              <w:sz w:val="16"/>
              <w:szCs w:val="16"/>
              <w:lang w:val="it-IT"/>
            </w:rPr>
            <w:instrText>NUMPAGES  \* Arabic  \* MERGEFORMAT</w:instrText>
          </w:r>
          <w:r w:rsidR="001E7076" w:rsidRPr="001E7076">
            <w:rPr>
              <w:rFonts w:ascii="Arial" w:hAnsi="Arial" w:cs="Arial"/>
              <w:b/>
              <w:bCs/>
              <w:sz w:val="16"/>
              <w:szCs w:val="16"/>
            </w:rPr>
            <w:fldChar w:fldCharType="separate"/>
          </w:r>
          <w:r w:rsidR="001E7076" w:rsidRPr="00A82479">
            <w:rPr>
              <w:rFonts w:ascii="Arial" w:hAnsi="Arial" w:cs="Arial"/>
              <w:b/>
              <w:bCs/>
              <w:sz w:val="16"/>
              <w:szCs w:val="16"/>
              <w:lang w:val="it-IT"/>
            </w:rPr>
            <w:t>2</w:t>
          </w:r>
          <w:r w:rsidR="001E7076" w:rsidRPr="001E7076">
            <w:rPr>
              <w:rFonts w:ascii="Arial" w:hAnsi="Arial" w:cs="Arial"/>
              <w:b/>
              <w:bCs/>
              <w:noProof/>
              <w:sz w:val="16"/>
              <w:szCs w:val="16"/>
              <w:lang w:val="de-DE"/>
            </w:rPr>
            <w:fldChar w:fldCharType="end"/>
          </w:r>
        </w:p>
      </w:tc>
    </w:tr>
  </w:tbl>
  <w:p w14:paraId="5195E70D" w14:textId="77777777" w:rsidR="00502615" w:rsidRPr="00A82479" w:rsidRDefault="00502615" w:rsidP="00502615">
    <w:pPr>
      <w:pStyle w:val="Kopfzeile"/>
      <w:tabs>
        <w:tab w:val="clear" w:pos="4703"/>
        <w:tab w:val="clear" w:pos="9406"/>
      </w:tabs>
      <w:rPr>
        <w:rFonts w:ascii="Arial" w:hAnsi="Arial" w:cs="Arial"/>
        <w:sz w:val="20"/>
        <w:szCs w:val="20"/>
        <w:lang w:val="it-IT"/>
      </w:rPr>
    </w:pPr>
  </w:p>
  <w:p w14:paraId="7ECDAEA4" w14:textId="77777777" w:rsidR="001A1A47" w:rsidRPr="00A82479" w:rsidRDefault="001A1A47" w:rsidP="00502615">
    <w:pPr>
      <w:pStyle w:val="Kopfzeile"/>
      <w:tabs>
        <w:tab w:val="clear" w:pos="4703"/>
        <w:tab w:val="clear" w:pos="9406"/>
      </w:tabs>
      <w:rPr>
        <w:rFonts w:ascii="Arial" w:hAnsi="Arial" w:cs="Arial"/>
        <w:sz w:val="20"/>
        <w:szCs w:val="20"/>
        <w:lang w:val="it-IT"/>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58240"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006600AB">
      <w:tc>
        <w:tcPr>
          <w:tcW w:w="6912" w:type="dxa"/>
        </w:tcPr>
        <w:p w14:paraId="52C3CD28" w14:textId="77777777" w:rsidR="00896933" w:rsidRPr="007B7F0F" w:rsidRDefault="00896933" w:rsidP="0062481B">
          <w:pPr>
            <w:spacing w:after="0" w:line="360" w:lineRule="auto"/>
            <w:ind w:left="-105"/>
            <w:jc w:val="both"/>
            <w:rPr>
              <w:rFonts w:ascii="Arial" w:hAnsi="Arial" w:cs="Arial"/>
              <w:b/>
              <w:bCs/>
              <w:color w:val="365F91"/>
              <w:sz w:val="40"/>
              <w:szCs w:val="40"/>
              <w:lang w:val="it-IT"/>
            </w:rPr>
          </w:pPr>
          <w:r w:rsidRPr="007B7F0F">
            <w:rPr>
              <w:rFonts w:ascii="Arial" w:hAnsi="Arial"/>
              <w:b/>
              <w:bCs/>
              <w:color w:val="365F91"/>
              <w:sz w:val="40"/>
              <w:szCs w:val="40"/>
              <w:lang w:val="it-IT"/>
            </w:rPr>
            <w:t>Comunicato stampa</w:t>
          </w:r>
        </w:p>
        <w:p w14:paraId="2F450297" w14:textId="77777777" w:rsidR="00A82479" w:rsidRDefault="00A82479" w:rsidP="0062481B">
          <w:pPr>
            <w:spacing w:after="0" w:line="360" w:lineRule="auto"/>
            <w:ind w:left="-105"/>
            <w:jc w:val="both"/>
            <w:rPr>
              <w:rFonts w:ascii="Arial" w:hAnsi="Arial" w:cs="Arial"/>
              <w:b/>
              <w:sz w:val="16"/>
              <w:szCs w:val="16"/>
              <w:lang w:val="it-IT"/>
            </w:rPr>
          </w:pPr>
          <w:r w:rsidRPr="00A82479">
            <w:rPr>
              <w:rFonts w:ascii="Arial" w:hAnsi="Arial" w:cs="Arial"/>
              <w:b/>
              <w:sz w:val="16"/>
              <w:szCs w:val="16"/>
              <w:lang w:val="it-IT"/>
            </w:rPr>
            <w:t>Nuova serie FR3 per una protezione antincendio altamente efficace</w:t>
          </w:r>
        </w:p>
        <w:p w14:paraId="7CA21669" w14:textId="198F733F" w:rsidR="00502615" w:rsidRPr="00A82479" w:rsidRDefault="00502615" w:rsidP="0062481B">
          <w:pPr>
            <w:spacing w:after="0" w:line="360" w:lineRule="auto"/>
            <w:ind w:left="-105"/>
            <w:jc w:val="both"/>
            <w:rPr>
              <w:rFonts w:ascii="Arial" w:hAnsi="Arial" w:cs="Arial"/>
              <w:b/>
              <w:bCs/>
              <w:sz w:val="16"/>
              <w:szCs w:val="16"/>
              <w:lang w:val="it-IT"/>
            </w:rPr>
          </w:pPr>
          <w:proofErr w:type="spellStart"/>
          <w:r w:rsidRPr="00A82479">
            <w:rPr>
              <w:rFonts w:ascii="Arial" w:hAnsi="Arial"/>
              <w:b/>
              <w:sz w:val="16"/>
              <w:lang w:val="it-IT"/>
            </w:rPr>
            <w:t>Waldkraiburg</w:t>
          </w:r>
          <w:proofErr w:type="spellEnd"/>
          <w:r w:rsidRPr="00A82479">
            <w:rPr>
              <w:rFonts w:ascii="Arial" w:hAnsi="Arial"/>
              <w:b/>
              <w:sz w:val="16"/>
              <w:lang w:val="it-IT"/>
            </w:rPr>
            <w:t xml:space="preserve">, </w:t>
          </w:r>
          <w:proofErr w:type="gramStart"/>
          <w:r w:rsidR="00A82479" w:rsidRPr="00A82479">
            <w:rPr>
              <w:rFonts w:ascii="Arial" w:hAnsi="Arial"/>
              <w:b/>
              <w:sz w:val="16"/>
              <w:lang w:val="it-IT"/>
            </w:rPr>
            <w:t>Ottobre</w:t>
          </w:r>
          <w:proofErr w:type="gramEnd"/>
          <w:r w:rsidR="00A82479" w:rsidRPr="00A82479">
            <w:rPr>
              <w:rFonts w:ascii="Arial" w:hAnsi="Arial"/>
              <w:b/>
              <w:sz w:val="16"/>
              <w:lang w:val="it-IT"/>
            </w:rPr>
            <w:t xml:space="preserve"> </w:t>
          </w:r>
          <w:r w:rsidR="001E7076" w:rsidRPr="00A82479">
            <w:rPr>
              <w:rFonts w:ascii="Arial" w:hAnsi="Arial"/>
              <w:b/>
              <w:sz w:val="16"/>
              <w:lang w:val="it-IT"/>
            </w:rPr>
            <w:t>202</w:t>
          </w:r>
          <w:r w:rsidR="00C4513C" w:rsidRPr="00A82479">
            <w:rPr>
              <w:rFonts w:ascii="Arial" w:hAnsi="Arial"/>
              <w:b/>
              <w:sz w:val="16"/>
              <w:lang w:val="it-IT"/>
            </w:rPr>
            <w:t>5</w:t>
          </w:r>
        </w:p>
        <w:p w14:paraId="7142AAD6" w14:textId="4A109D7A" w:rsidR="00502615" w:rsidRPr="00A82479" w:rsidRDefault="00336B70" w:rsidP="0062481B">
          <w:pPr>
            <w:spacing w:after="0" w:line="360" w:lineRule="auto"/>
            <w:ind w:left="-105"/>
            <w:jc w:val="both"/>
            <w:rPr>
              <w:rFonts w:ascii="Arial" w:hAnsi="Arial" w:cs="Arial"/>
              <w:b/>
              <w:bCs/>
              <w:sz w:val="16"/>
              <w:szCs w:val="16"/>
              <w:lang w:val="it-IT"/>
            </w:rPr>
          </w:pPr>
          <w:r w:rsidRPr="00A82479">
            <w:rPr>
              <w:rFonts w:ascii="Arial" w:hAnsi="Arial"/>
              <w:b/>
              <w:sz w:val="16"/>
              <w:lang w:val="it-IT"/>
            </w:rPr>
            <w:t>Pag</w:t>
          </w:r>
          <w:r w:rsidR="00896933" w:rsidRPr="00A82479">
            <w:rPr>
              <w:rFonts w:ascii="Arial" w:hAnsi="Arial"/>
              <w:b/>
              <w:sz w:val="16"/>
              <w:lang w:val="it-IT"/>
            </w:rPr>
            <w:t>ina</w:t>
          </w:r>
          <w:r w:rsidR="00502615" w:rsidRPr="00A82479">
            <w:rPr>
              <w:rFonts w:ascii="Arial" w:hAnsi="Arial"/>
              <w:b/>
              <w:sz w:val="16"/>
              <w:lang w:val="it-IT"/>
            </w:rPr>
            <w:t xml:space="preserve"> </w:t>
          </w:r>
          <w:r w:rsidR="00C37A0D" w:rsidRPr="00C71DA0">
            <w:rPr>
              <w:rFonts w:ascii="Arial" w:hAnsi="Arial" w:cs="Arial"/>
              <w:b/>
              <w:bCs/>
              <w:sz w:val="16"/>
              <w:szCs w:val="16"/>
              <w:lang w:val="de-DE"/>
            </w:rPr>
            <w:fldChar w:fldCharType="begin"/>
          </w:r>
          <w:r w:rsidR="00502615" w:rsidRPr="00A82479">
            <w:rPr>
              <w:rFonts w:ascii="Arial" w:hAnsi="Arial" w:cs="Arial"/>
              <w:b/>
              <w:bCs/>
              <w:sz w:val="16"/>
              <w:szCs w:val="16"/>
              <w:lang w:val="it-IT"/>
            </w:rPr>
            <w:instrText>PAGE  \* Arabic  \* MERGEFORMAT</w:instrText>
          </w:r>
          <w:r w:rsidR="00C37A0D" w:rsidRPr="00C71DA0">
            <w:rPr>
              <w:rFonts w:ascii="Arial" w:hAnsi="Arial" w:cs="Arial"/>
              <w:b/>
              <w:bCs/>
              <w:sz w:val="16"/>
              <w:szCs w:val="16"/>
              <w:lang w:val="de-DE"/>
            </w:rPr>
            <w:fldChar w:fldCharType="separate"/>
          </w:r>
          <w:r w:rsidR="00794FE0" w:rsidRPr="00A82479">
            <w:rPr>
              <w:rFonts w:ascii="Arial" w:hAnsi="Arial" w:cs="Arial"/>
              <w:b/>
              <w:bCs/>
              <w:noProof/>
              <w:sz w:val="16"/>
              <w:szCs w:val="16"/>
              <w:lang w:val="it-IT"/>
            </w:rPr>
            <w:t>1</w:t>
          </w:r>
          <w:r w:rsidR="00C37A0D" w:rsidRPr="00C71DA0">
            <w:rPr>
              <w:rFonts w:ascii="Arial" w:hAnsi="Arial" w:cs="Arial"/>
              <w:b/>
              <w:bCs/>
              <w:sz w:val="16"/>
              <w:szCs w:val="16"/>
              <w:lang w:val="de-DE"/>
            </w:rPr>
            <w:fldChar w:fldCharType="end"/>
          </w:r>
          <w:r w:rsidR="00502615" w:rsidRPr="00A82479">
            <w:rPr>
              <w:rFonts w:ascii="Arial" w:hAnsi="Arial"/>
              <w:b/>
              <w:sz w:val="16"/>
              <w:lang w:val="it-IT"/>
            </w:rPr>
            <w:t xml:space="preserve"> </w:t>
          </w:r>
          <w:r w:rsidR="00896933" w:rsidRPr="00A82479">
            <w:rPr>
              <w:rFonts w:ascii="Arial" w:hAnsi="Arial"/>
              <w:b/>
              <w:sz w:val="16"/>
              <w:lang w:val="it-IT"/>
            </w:rPr>
            <w:t>di</w:t>
          </w:r>
          <w:r w:rsidR="00502615" w:rsidRPr="00A82479">
            <w:rPr>
              <w:rFonts w:ascii="Arial" w:hAnsi="Arial"/>
              <w:b/>
              <w:sz w:val="16"/>
              <w:lang w:val="it-IT"/>
            </w:rPr>
            <w:t xml:space="preserve"> </w:t>
          </w:r>
          <w:r w:rsidR="004855C8">
            <w:fldChar w:fldCharType="begin"/>
          </w:r>
          <w:r w:rsidR="004855C8" w:rsidRPr="00A82479">
            <w:rPr>
              <w:lang w:val="it-IT"/>
            </w:rPr>
            <w:instrText>NUMPAGES  \* Arabic  \* MERGEFORMAT</w:instrText>
          </w:r>
          <w:r w:rsidR="004855C8">
            <w:fldChar w:fldCharType="separate"/>
          </w:r>
          <w:r w:rsidR="00794FE0" w:rsidRPr="00A82479">
            <w:rPr>
              <w:rFonts w:ascii="Arial" w:hAnsi="Arial" w:cs="Arial"/>
              <w:b/>
              <w:bCs/>
              <w:noProof/>
              <w:sz w:val="16"/>
              <w:szCs w:val="16"/>
              <w:lang w:val="it-IT"/>
            </w:rPr>
            <w:t>5</w:t>
          </w:r>
          <w:r w:rsidR="004855C8">
            <w:rPr>
              <w:rFonts w:ascii="Arial" w:hAnsi="Arial" w:cs="Arial"/>
              <w:b/>
              <w:bCs/>
              <w:noProof/>
              <w:sz w:val="16"/>
              <w:szCs w:val="16"/>
              <w:lang w:val="de-DE"/>
            </w:rPr>
            <w:fldChar w:fldCharType="end"/>
          </w:r>
        </w:p>
      </w:tc>
      <w:tc>
        <w:tcPr>
          <w:tcW w:w="2977" w:type="dxa"/>
        </w:tcPr>
        <w:p w14:paraId="25A0B4C7"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KRAIBURG TPE GmbH &amp; Co. KG</w:t>
          </w:r>
        </w:p>
        <w:p w14:paraId="2143F276"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Friedrich-Schmidt-Str. 2</w:t>
          </w:r>
        </w:p>
        <w:p w14:paraId="46B96D3D"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84478 Waldkraiburg</w:t>
          </w:r>
        </w:p>
        <w:p w14:paraId="52A084DE" w14:textId="38FEBA26" w:rsidR="00502615" w:rsidRPr="00C71DA0" w:rsidRDefault="00336B70" w:rsidP="00502615">
          <w:pPr>
            <w:pStyle w:val="Kopfzeile"/>
            <w:tabs>
              <w:tab w:val="clear" w:pos="4703"/>
              <w:tab w:val="clear" w:pos="9406"/>
            </w:tabs>
            <w:rPr>
              <w:rFonts w:ascii="Arial" w:hAnsi="Arial" w:cs="Arial"/>
              <w:sz w:val="16"/>
              <w:szCs w:val="16"/>
              <w:lang w:val="de-DE"/>
            </w:rPr>
          </w:pPr>
          <w:r>
            <w:rPr>
              <w:rFonts w:ascii="Arial" w:hAnsi="Arial"/>
              <w:sz w:val="16"/>
              <w:lang w:val="de-DE"/>
            </w:rPr>
            <w:t>German</w:t>
          </w:r>
          <w:r w:rsidR="00896933">
            <w:rPr>
              <w:rFonts w:ascii="Arial" w:hAnsi="Arial"/>
              <w:sz w:val="16"/>
              <w:lang w:val="de-DE"/>
            </w:rPr>
            <w:t>ia</w:t>
          </w:r>
        </w:p>
        <w:p w14:paraId="73160BF7"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2FD60256" w14:textId="687CE6D3" w:rsidR="00C97AAF" w:rsidRPr="00C71DA0" w:rsidRDefault="00896933" w:rsidP="00C97AAF">
          <w:pPr>
            <w:pStyle w:val="Kopfzeile"/>
            <w:tabs>
              <w:tab w:val="clear" w:pos="4703"/>
              <w:tab w:val="clear" w:pos="9406"/>
            </w:tabs>
            <w:rPr>
              <w:rFonts w:ascii="Arial" w:hAnsi="Arial" w:cs="Arial"/>
              <w:sz w:val="16"/>
              <w:szCs w:val="16"/>
              <w:lang w:val="de-DE"/>
            </w:rPr>
          </w:pPr>
          <w:r>
            <w:rPr>
              <w:rFonts w:ascii="Arial" w:hAnsi="Arial" w:cs="Arial"/>
              <w:sz w:val="16"/>
              <w:szCs w:val="16"/>
              <w:lang w:val="de-DE"/>
            </w:rPr>
            <w:t>Tel</w:t>
          </w:r>
          <w:r w:rsidR="00C97AAF" w:rsidRPr="00C71DA0">
            <w:rPr>
              <w:rFonts w:ascii="Arial" w:hAnsi="Arial" w:cs="Arial"/>
              <w:sz w:val="16"/>
              <w:szCs w:val="16"/>
              <w:lang w:val="de-DE"/>
            </w:rPr>
            <w:t xml:space="preserve"> +49 8638 9810-0</w:t>
          </w:r>
        </w:p>
        <w:p w14:paraId="40245D9B" w14:textId="02AC8A6E" w:rsidR="00C97AAF" w:rsidRPr="00C71DA0" w:rsidRDefault="00336B70" w:rsidP="00C97AAF">
          <w:pPr>
            <w:pStyle w:val="Kopfzeile"/>
            <w:tabs>
              <w:tab w:val="clear" w:pos="4703"/>
              <w:tab w:val="clear" w:pos="9406"/>
            </w:tabs>
            <w:rPr>
              <w:rFonts w:ascii="Arial" w:hAnsi="Arial" w:cs="Arial"/>
              <w:sz w:val="16"/>
              <w:szCs w:val="16"/>
              <w:lang w:val="de-DE"/>
            </w:rPr>
          </w:pPr>
          <w:r>
            <w:rPr>
              <w:rFonts w:ascii="Arial" w:hAnsi="Arial" w:cs="Arial"/>
              <w:sz w:val="16"/>
              <w:szCs w:val="16"/>
              <w:lang w:val="de-DE"/>
            </w:rPr>
            <w:t>F</w:t>
          </w:r>
          <w:r w:rsidR="00C97AAF" w:rsidRPr="00C71DA0">
            <w:rPr>
              <w:rFonts w:ascii="Arial" w:hAnsi="Arial" w:cs="Arial"/>
              <w:sz w:val="16"/>
              <w:szCs w:val="16"/>
              <w:lang w:val="de-DE"/>
            </w:rPr>
            <w:t>ax +49 8638 9810-310</w:t>
          </w:r>
        </w:p>
        <w:p w14:paraId="4E27DE45"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6A86EA89"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info@kraiburg-tpe.com</w:t>
          </w:r>
        </w:p>
        <w:p w14:paraId="54E07212" w14:textId="77777777" w:rsidR="00502615" w:rsidRPr="00C71DA0" w:rsidRDefault="00502615" w:rsidP="00C0054B">
          <w:pPr>
            <w:pStyle w:val="Kopfzeile"/>
            <w:tabs>
              <w:tab w:val="clear" w:pos="4703"/>
              <w:tab w:val="clear" w:pos="9406"/>
            </w:tabs>
            <w:rPr>
              <w:sz w:val="20"/>
              <w:lang w:val="de-DE"/>
            </w:rPr>
          </w:pPr>
          <w:r w:rsidRPr="00C71DA0">
            <w:rPr>
              <w:rFonts w:ascii="Arial" w:hAnsi="Arial"/>
              <w:sz w:val="16"/>
              <w:lang w:val="de-DE"/>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lang w:val="de-DE"/>
      </w:rPr>
    </w:pPr>
    <w:r>
      <w:rPr>
        <w:noProof/>
      </w:rPr>
      <mc:AlternateContent>
        <mc:Choice Requires="wps">
          <w:drawing>
            <wp:anchor distT="0" distB="0" distL="114300" distR="114300" simplePos="0" relativeHeight="251658241"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5D53DEF4" w14:textId="77777777" w:rsidR="00F3634C" w:rsidRPr="00F3634C" w:rsidRDefault="00F3634C" w:rsidP="00F3634C">
                          <w:pPr>
                            <w:pStyle w:val="Kopfzeile"/>
                            <w:rPr>
                              <w:rFonts w:ascii="Arial" w:hAnsi="Arial" w:cs="Arial"/>
                              <w:b/>
                              <w:sz w:val="16"/>
                              <w:szCs w:val="16"/>
                              <w:lang w:val="it-IT"/>
                            </w:rPr>
                          </w:pPr>
                          <w:r w:rsidRPr="00F3634C">
                            <w:rPr>
                              <w:rFonts w:ascii="Arial" w:hAnsi="Arial"/>
                              <w:b/>
                              <w:sz w:val="16"/>
                              <w:szCs w:val="16"/>
                              <w:lang w:val="it-IT"/>
                            </w:rPr>
                            <w:t>Referente stampa</w:t>
                          </w:r>
                        </w:p>
                        <w:p w14:paraId="759D30FF" w14:textId="77777777" w:rsidR="00F3634C" w:rsidRPr="00F3634C" w:rsidRDefault="00F3634C" w:rsidP="00F3634C">
                          <w:pPr>
                            <w:pStyle w:val="Textkrper-Zeileneinzug"/>
                            <w:ind w:left="0"/>
                            <w:rPr>
                              <w:bCs/>
                              <w:sz w:val="16"/>
                              <w:szCs w:val="16"/>
                              <w:lang w:val="it-IT"/>
                            </w:rPr>
                          </w:pPr>
                        </w:p>
                        <w:p w14:paraId="2A6D983B" w14:textId="77777777" w:rsidR="00F3634C" w:rsidRPr="00F3634C" w:rsidRDefault="00F3634C" w:rsidP="00F3634C">
                          <w:pPr>
                            <w:pStyle w:val="Textkrper-Zeileneinzug"/>
                            <w:ind w:left="0"/>
                            <w:rPr>
                              <w:iCs w:val="0"/>
                              <w:sz w:val="16"/>
                              <w:lang w:val="it-IT"/>
                            </w:rPr>
                          </w:pPr>
                          <w:r w:rsidRPr="00F3634C">
                            <w:rPr>
                              <w:iCs w:val="0"/>
                              <w:sz w:val="16"/>
                              <w:lang w:val="it-IT"/>
                            </w:rPr>
                            <w:t>Europa, Vicino Oriente, Africa</w:t>
                          </w:r>
                        </w:p>
                        <w:p w14:paraId="5B0545F5" w14:textId="77777777" w:rsidR="00CE4E08" w:rsidRPr="00D879DF" w:rsidRDefault="00CE4E08" w:rsidP="00CE4E08">
                          <w:pPr>
                            <w:pStyle w:val="Textkrper-Zeileneinzug"/>
                            <w:ind w:left="0"/>
                            <w:rPr>
                              <w:i w:val="0"/>
                              <w:sz w:val="16"/>
                              <w:szCs w:val="16"/>
                              <w:lang w:val="fr-FR"/>
                            </w:rPr>
                          </w:pPr>
                          <w:r>
                            <w:rPr>
                              <w:i w:val="0"/>
                              <w:sz w:val="16"/>
                              <w:lang w:val="fr-FR"/>
                            </w:rPr>
                            <w:t>Simone Hammerl</w:t>
                          </w:r>
                        </w:p>
                        <w:p w14:paraId="7459A164" w14:textId="77777777" w:rsidR="00CE4E08" w:rsidRPr="00D879DF" w:rsidRDefault="00CE4E08" w:rsidP="00CE4E08">
                          <w:pPr>
                            <w:pStyle w:val="Textkrper-Zeileneinzug"/>
                            <w:ind w:left="0"/>
                            <w:rPr>
                              <w:i w:val="0"/>
                              <w:sz w:val="16"/>
                              <w:szCs w:val="16"/>
                              <w:lang w:val="fr-FR"/>
                            </w:rPr>
                          </w:pPr>
                          <w:r w:rsidRPr="00D879DF">
                            <w:rPr>
                              <w:i w:val="0"/>
                              <w:sz w:val="16"/>
                              <w:lang w:val="fr-FR"/>
                            </w:rPr>
                            <w:t>PR &amp; Communications Manager</w:t>
                          </w:r>
                        </w:p>
                        <w:p w14:paraId="2D916DEB" w14:textId="77777777" w:rsidR="00CE4E08" w:rsidRPr="00D138E6" w:rsidRDefault="00CE4E08" w:rsidP="00CE4E08">
                          <w:pPr>
                            <w:pStyle w:val="Textkrper-Zeileneinzug"/>
                            <w:ind w:left="0"/>
                            <w:rPr>
                              <w:i w:val="0"/>
                              <w:sz w:val="16"/>
                              <w:szCs w:val="16"/>
                            </w:rPr>
                          </w:pPr>
                          <w:r>
                            <w:rPr>
                              <w:i w:val="0"/>
                              <w:sz w:val="16"/>
                            </w:rPr>
                            <w:t>Phone: +49 8638 9810 564</w:t>
                          </w:r>
                        </w:p>
                        <w:p w14:paraId="3F329C20" w14:textId="77777777" w:rsidR="00CE4E08" w:rsidRPr="007B7F0F" w:rsidRDefault="00CE4E08" w:rsidP="00CE4E08">
                          <w:pPr>
                            <w:spacing w:after="0" w:line="360" w:lineRule="auto"/>
                            <w:rPr>
                              <w:rFonts w:ascii="Arial" w:hAnsi="Arial" w:cs="Arial"/>
                              <w:sz w:val="16"/>
                              <w:szCs w:val="16"/>
                              <w:lang w:val="it-IT"/>
                            </w:rPr>
                          </w:pPr>
                          <w:hyperlink r:id="rId2" w:history="1">
                            <w:r w:rsidRPr="007B7F0F">
                              <w:rPr>
                                <w:rStyle w:val="Hyperlink"/>
                                <w:rFonts w:ascii="Arial" w:hAnsi="Arial"/>
                                <w:sz w:val="16"/>
                                <w:lang w:val="it-IT"/>
                              </w:rPr>
                              <w:t>simone.hammerl@kraiburg-tpe.com</w:t>
                            </w:r>
                          </w:hyperlink>
                        </w:p>
                        <w:p w14:paraId="139C439B" w14:textId="77777777" w:rsidR="00CE4E08" w:rsidRPr="007B7F0F" w:rsidRDefault="00CE4E08" w:rsidP="00CE4E08">
                          <w:pPr>
                            <w:pStyle w:val="Textkrper-Zeileneinzug"/>
                            <w:ind w:left="0"/>
                            <w:rPr>
                              <w:bCs/>
                              <w:sz w:val="16"/>
                              <w:szCs w:val="16"/>
                              <w:lang w:val="it-IT"/>
                            </w:rPr>
                          </w:pPr>
                        </w:p>
                        <w:p w14:paraId="60C65AFE" w14:textId="77777777" w:rsidR="00293F33" w:rsidRPr="007B7F0F" w:rsidRDefault="00293F33" w:rsidP="00293F33">
                          <w:pPr>
                            <w:pStyle w:val="Textkrper-Zeileneinzug"/>
                            <w:ind w:left="0"/>
                            <w:rPr>
                              <w:rStyle w:val="Hyperlink"/>
                              <w:b/>
                              <w:i w:val="0"/>
                              <w:sz w:val="16"/>
                              <w:lang w:val="it-IT"/>
                            </w:rPr>
                          </w:pPr>
                          <w:r w:rsidRPr="007B7F0F">
                            <w:rPr>
                              <w:b/>
                              <w:i w:val="0"/>
                              <w:sz w:val="16"/>
                              <w:lang w:val="it-IT"/>
                            </w:rPr>
                            <w:t>Agenzia di comunicazione</w:t>
                          </w:r>
                        </w:p>
                        <w:p w14:paraId="0D9BD88A" w14:textId="77777777" w:rsidR="00CE4E08" w:rsidRPr="007B7F0F" w:rsidRDefault="00CE4E08" w:rsidP="00CE4E08">
                          <w:pPr>
                            <w:spacing w:after="0" w:line="360" w:lineRule="auto"/>
                            <w:rPr>
                              <w:rFonts w:ascii="Arial" w:hAnsi="Arial"/>
                              <w:i/>
                              <w:sz w:val="16"/>
                              <w:lang w:val="it-IT"/>
                            </w:rPr>
                          </w:pPr>
                          <w:r w:rsidRPr="007B7F0F">
                            <w:rPr>
                              <w:rFonts w:ascii="Arial" w:hAnsi="Arial"/>
                              <w:i/>
                              <w:sz w:val="16"/>
                              <w:lang w:val="it-IT"/>
                            </w:rPr>
                            <w:t>EMG</w:t>
                          </w:r>
                        </w:p>
                        <w:p w14:paraId="2ECED56A" w14:textId="77777777" w:rsidR="00CE4E08" w:rsidRPr="007B7F0F" w:rsidRDefault="00CE4E08" w:rsidP="00CE4E08">
                          <w:pPr>
                            <w:spacing w:after="0" w:line="360" w:lineRule="auto"/>
                            <w:rPr>
                              <w:rFonts w:ascii="Arial" w:hAnsi="Arial"/>
                              <w:iCs/>
                              <w:sz w:val="16"/>
                              <w:lang w:val="it-IT"/>
                            </w:rPr>
                          </w:pPr>
                          <w:r w:rsidRPr="007B7F0F">
                            <w:rPr>
                              <w:rFonts w:ascii="Arial" w:hAnsi="Arial"/>
                              <w:iCs/>
                              <w:sz w:val="16"/>
                              <w:lang w:val="it-IT"/>
                            </w:rPr>
                            <w:t>Vera Kiseleva</w:t>
                          </w:r>
                        </w:p>
                        <w:p w14:paraId="4FDE0E96" w14:textId="77777777" w:rsidR="00CE4E08" w:rsidRPr="007B7F0F" w:rsidRDefault="00CE4E08" w:rsidP="00CE4E08">
                          <w:pPr>
                            <w:spacing w:after="0" w:line="360" w:lineRule="auto"/>
                            <w:rPr>
                              <w:rFonts w:ascii="Arial" w:hAnsi="Arial"/>
                              <w:iCs/>
                              <w:sz w:val="16"/>
                              <w:lang w:val="it-IT"/>
                            </w:rPr>
                          </w:pPr>
                          <w:r w:rsidRPr="007B7F0F">
                            <w:rPr>
                              <w:rFonts w:ascii="Arial" w:hAnsi="Arial"/>
                              <w:iCs/>
                              <w:sz w:val="16"/>
                              <w:lang w:val="it-IT"/>
                            </w:rPr>
                            <w:t xml:space="preserve">Phone: +31 645 092 735 </w:t>
                          </w:r>
                        </w:p>
                        <w:p w14:paraId="14E26A7C" w14:textId="77777777" w:rsidR="00CE4E08" w:rsidRPr="002068DB" w:rsidRDefault="00CE4E08" w:rsidP="00CE4E08">
                          <w:pPr>
                            <w:spacing w:after="0" w:line="360" w:lineRule="auto"/>
                            <w:rPr>
                              <w:rFonts w:ascii="Arial" w:hAnsi="Arial" w:cs="Arial"/>
                              <w:iCs/>
                              <w:sz w:val="16"/>
                              <w:szCs w:val="16"/>
                              <w:lang w:val="it-IT"/>
                            </w:rPr>
                          </w:pPr>
                          <w:hyperlink r:id="rId3" w:history="1">
                            <w:r w:rsidRPr="008A3007">
                              <w:rPr>
                                <w:rStyle w:val="Hyperlink"/>
                                <w:rFonts w:ascii="Arial" w:hAnsi="Arial"/>
                                <w:iCs/>
                                <w:sz w:val="16"/>
                                <w:lang w:val="it-IT"/>
                              </w:rPr>
                              <w:t>vkiseleva@emg-marcom.com</w:t>
                            </w:r>
                          </w:hyperlink>
                        </w:p>
                        <w:p w14:paraId="59E5EE0D" w14:textId="4F3CDD5B" w:rsidR="00DC3BD9" w:rsidRPr="008B5E2E" w:rsidRDefault="00DC3BD9" w:rsidP="008B5E2E">
                          <w:pPr>
                            <w:spacing w:after="0" w:line="360" w:lineRule="auto"/>
                            <w:rPr>
                              <w:rFonts w:ascii="Arial" w:hAnsi="Arial" w:cs="Arial"/>
                              <w:iCs/>
                              <w:sz w:val="16"/>
                              <w:szCs w:val="16"/>
                              <w:lang w:val="it-IT"/>
                            </w:rPr>
                          </w:pPr>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5D53DEF4" w14:textId="77777777" w:rsidR="00F3634C" w:rsidRPr="00F3634C" w:rsidRDefault="00F3634C" w:rsidP="00F3634C">
                    <w:pPr>
                      <w:pStyle w:val="Kopfzeile"/>
                      <w:rPr>
                        <w:rFonts w:ascii="Arial" w:hAnsi="Arial" w:cs="Arial"/>
                        <w:b/>
                        <w:sz w:val="16"/>
                        <w:szCs w:val="16"/>
                        <w:lang w:val="it-IT"/>
                      </w:rPr>
                    </w:pPr>
                    <w:r w:rsidRPr="00F3634C">
                      <w:rPr>
                        <w:rFonts w:ascii="Arial" w:hAnsi="Arial"/>
                        <w:b/>
                        <w:sz w:val="16"/>
                        <w:szCs w:val="16"/>
                        <w:lang w:val="it-IT"/>
                      </w:rPr>
                      <w:t>Referente stampa</w:t>
                    </w:r>
                  </w:p>
                  <w:p w14:paraId="759D30FF" w14:textId="77777777" w:rsidR="00F3634C" w:rsidRPr="00F3634C" w:rsidRDefault="00F3634C" w:rsidP="00F3634C">
                    <w:pPr>
                      <w:pStyle w:val="Textkrper-Zeileneinzug"/>
                      <w:ind w:left="0"/>
                      <w:rPr>
                        <w:bCs/>
                        <w:sz w:val="16"/>
                        <w:szCs w:val="16"/>
                        <w:lang w:val="it-IT"/>
                      </w:rPr>
                    </w:pPr>
                  </w:p>
                  <w:p w14:paraId="2A6D983B" w14:textId="77777777" w:rsidR="00F3634C" w:rsidRPr="00F3634C" w:rsidRDefault="00F3634C" w:rsidP="00F3634C">
                    <w:pPr>
                      <w:pStyle w:val="Textkrper-Zeileneinzug"/>
                      <w:ind w:left="0"/>
                      <w:rPr>
                        <w:iCs w:val="0"/>
                        <w:sz w:val="16"/>
                        <w:lang w:val="it-IT"/>
                      </w:rPr>
                    </w:pPr>
                    <w:r w:rsidRPr="00F3634C">
                      <w:rPr>
                        <w:iCs w:val="0"/>
                        <w:sz w:val="16"/>
                        <w:lang w:val="it-IT"/>
                      </w:rPr>
                      <w:t>Europa, Vicino Oriente, Africa</w:t>
                    </w:r>
                  </w:p>
                  <w:p w14:paraId="5B0545F5" w14:textId="77777777" w:rsidR="00CE4E08" w:rsidRPr="00D879DF" w:rsidRDefault="00CE4E08" w:rsidP="00CE4E08">
                    <w:pPr>
                      <w:pStyle w:val="Textkrper-Zeileneinzug"/>
                      <w:ind w:left="0"/>
                      <w:rPr>
                        <w:i w:val="0"/>
                        <w:sz w:val="16"/>
                        <w:szCs w:val="16"/>
                        <w:lang w:val="fr-FR"/>
                      </w:rPr>
                    </w:pPr>
                    <w:r>
                      <w:rPr>
                        <w:i w:val="0"/>
                        <w:sz w:val="16"/>
                        <w:lang w:val="fr-FR"/>
                      </w:rPr>
                      <w:t>Simone Hammerl</w:t>
                    </w:r>
                  </w:p>
                  <w:p w14:paraId="7459A164" w14:textId="77777777" w:rsidR="00CE4E08" w:rsidRPr="00D879DF" w:rsidRDefault="00CE4E08" w:rsidP="00CE4E08">
                    <w:pPr>
                      <w:pStyle w:val="Textkrper-Zeileneinzug"/>
                      <w:ind w:left="0"/>
                      <w:rPr>
                        <w:i w:val="0"/>
                        <w:sz w:val="16"/>
                        <w:szCs w:val="16"/>
                        <w:lang w:val="fr-FR"/>
                      </w:rPr>
                    </w:pPr>
                    <w:r w:rsidRPr="00D879DF">
                      <w:rPr>
                        <w:i w:val="0"/>
                        <w:sz w:val="16"/>
                        <w:lang w:val="fr-FR"/>
                      </w:rPr>
                      <w:t>PR &amp; Communications Manager</w:t>
                    </w:r>
                  </w:p>
                  <w:p w14:paraId="2D916DEB" w14:textId="77777777" w:rsidR="00CE4E08" w:rsidRPr="00D138E6" w:rsidRDefault="00CE4E08" w:rsidP="00CE4E08">
                    <w:pPr>
                      <w:pStyle w:val="Textkrper-Zeileneinzug"/>
                      <w:ind w:left="0"/>
                      <w:rPr>
                        <w:i w:val="0"/>
                        <w:sz w:val="16"/>
                        <w:szCs w:val="16"/>
                      </w:rPr>
                    </w:pPr>
                    <w:r>
                      <w:rPr>
                        <w:i w:val="0"/>
                        <w:sz w:val="16"/>
                      </w:rPr>
                      <w:t>Phone: +49 8638 9810 564</w:t>
                    </w:r>
                  </w:p>
                  <w:p w14:paraId="3F329C20" w14:textId="77777777" w:rsidR="00CE4E08" w:rsidRPr="007B7F0F" w:rsidRDefault="00CE4E08" w:rsidP="00CE4E08">
                    <w:pPr>
                      <w:spacing w:after="0" w:line="360" w:lineRule="auto"/>
                      <w:rPr>
                        <w:rFonts w:ascii="Arial" w:hAnsi="Arial" w:cs="Arial"/>
                        <w:sz w:val="16"/>
                        <w:szCs w:val="16"/>
                        <w:lang w:val="it-IT"/>
                      </w:rPr>
                    </w:pPr>
                    <w:hyperlink r:id="rId4" w:history="1">
                      <w:r w:rsidRPr="007B7F0F">
                        <w:rPr>
                          <w:rStyle w:val="Hyperlink"/>
                          <w:rFonts w:ascii="Arial" w:hAnsi="Arial"/>
                          <w:sz w:val="16"/>
                          <w:lang w:val="it-IT"/>
                        </w:rPr>
                        <w:t>simone.hammerl@kraiburg-tpe.com</w:t>
                      </w:r>
                    </w:hyperlink>
                  </w:p>
                  <w:p w14:paraId="139C439B" w14:textId="77777777" w:rsidR="00CE4E08" w:rsidRPr="007B7F0F" w:rsidRDefault="00CE4E08" w:rsidP="00CE4E08">
                    <w:pPr>
                      <w:pStyle w:val="Textkrper-Zeileneinzug"/>
                      <w:ind w:left="0"/>
                      <w:rPr>
                        <w:bCs/>
                        <w:sz w:val="16"/>
                        <w:szCs w:val="16"/>
                        <w:lang w:val="it-IT"/>
                      </w:rPr>
                    </w:pPr>
                  </w:p>
                  <w:p w14:paraId="60C65AFE" w14:textId="77777777" w:rsidR="00293F33" w:rsidRPr="007B7F0F" w:rsidRDefault="00293F33" w:rsidP="00293F33">
                    <w:pPr>
                      <w:pStyle w:val="Textkrper-Zeileneinzug"/>
                      <w:ind w:left="0"/>
                      <w:rPr>
                        <w:rStyle w:val="Hyperlink"/>
                        <w:b/>
                        <w:i w:val="0"/>
                        <w:sz w:val="16"/>
                        <w:lang w:val="it-IT"/>
                      </w:rPr>
                    </w:pPr>
                    <w:r w:rsidRPr="007B7F0F">
                      <w:rPr>
                        <w:b/>
                        <w:i w:val="0"/>
                        <w:sz w:val="16"/>
                        <w:lang w:val="it-IT"/>
                      </w:rPr>
                      <w:t>Agenzia di comunicazione</w:t>
                    </w:r>
                  </w:p>
                  <w:p w14:paraId="0D9BD88A" w14:textId="77777777" w:rsidR="00CE4E08" w:rsidRPr="007B7F0F" w:rsidRDefault="00CE4E08" w:rsidP="00CE4E08">
                    <w:pPr>
                      <w:spacing w:after="0" w:line="360" w:lineRule="auto"/>
                      <w:rPr>
                        <w:rFonts w:ascii="Arial" w:hAnsi="Arial"/>
                        <w:i/>
                        <w:sz w:val="16"/>
                        <w:lang w:val="it-IT"/>
                      </w:rPr>
                    </w:pPr>
                    <w:r w:rsidRPr="007B7F0F">
                      <w:rPr>
                        <w:rFonts w:ascii="Arial" w:hAnsi="Arial"/>
                        <w:i/>
                        <w:sz w:val="16"/>
                        <w:lang w:val="it-IT"/>
                      </w:rPr>
                      <w:t>EMG</w:t>
                    </w:r>
                  </w:p>
                  <w:p w14:paraId="2ECED56A" w14:textId="77777777" w:rsidR="00CE4E08" w:rsidRPr="007B7F0F" w:rsidRDefault="00CE4E08" w:rsidP="00CE4E08">
                    <w:pPr>
                      <w:spacing w:after="0" w:line="360" w:lineRule="auto"/>
                      <w:rPr>
                        <w:rFonts w:ascii="Arial" w:hAnsi="Arial"/>
                        <w:iCs/>
                        <w:sz w:val="16"/>
                        <w:lang w:val="it-IT"/>
                      </w:rPr>
                    </w:pPr>
                    <w:r w:rsidRPr="007B7F0F">
                      <w:rPr>
                        <w:rFonts w:ascii="Arial" w:hAnsi="Arial"/>
                        <w:iCs/>
                        <w:sz w:val="16"/>
                        <w:lang w:val="it-IT"/>
                      </w:rPr>
                      <w:t>Vera Kiseleva</w:t>
                    </w:r>
                  </w:p>
                  <w:p w14:paraId="4FDE0E96" w14:textId="77777777" w:rsidR="00CE4E08" w:rsidRPr="007B7F0F" w:rsidRDefault="00CE4E08" w:rsidP="00CE4E08">
                    <w:pPr>
                      <w:spacing w:after="0" w:line="360" w:lineRule="auto"/>
                      <w:rPr>
                        <w:rFonts w:ascii="Arial" w:hAnsi="Arial"/>
                        <w:iCs/>
                        <w:sz w:val="16"/>
                        <w:lang w:val="it-IT"/>
                      </w:rPr>
                    </w:pPr>
                    <w:r w:rsidRPr="007B7F0F">
                      <w:rPr>
                        <w:rFonts w:ascii="Arial" w:hAnsi="Arial"/>
                        <w:iCs/>
                        <w:sz w:val="16"/>
                        <w:lang w:val="it-IT"/>
                      </w:rPr>
                      <w:t xml:space="preserve">Phone: +31 645 092 735 </w:t>
                    </w:r>
                  </w:p>
                  <w:p w14:paraId="14E26A7C" w14:textId="77777777" w:rsidR="00CE4E08" w:rsidRPr="002068DB" w:rsidRDefault="00CE4E08" w:rsidP="00CE4E08">
                    <w:pPr>
                      <w:spacing w:after="0" w:line="360" w:lineRule="auto"/>
                      <w:rPr>
                        <w:rFonts w:ascii="Arial" w:hAnsi="Arial" w:cs="Arial"/>
                        <w:iCs/>
                        <w:sz w:val="16"/>
                        <w:szCs w:val="16"/>
                        <w:lang w:val="it-IT"/>
                      </w:rPr>
                    </w:pPr>
                    <w:hyperlink r:id="rId5" w:history="1">
                      <w:r w:rsidRPr="008A3007">
                        <w:rPr>
                          <w:rStyle w:val="Hyperlink"/>
                          <w:rFonts w:ascii="Arial" w:hAnsi="Arial"/>
                          <w:iCs/>
                          <w:sz w:val="16"/>
                          <w:lang w:val="it-IT"/>
                        </w:rPr>
                        <w:t>vkiseleva@emg-marcom.com</w:t>
                      </w:r>
                    </w:hyperlink>
                  </w:p>
                  <w:p w14:paraId="59E5EE0D" w14:textId="4F3CDD5B" w:rsidR="00DC3BD9" w:rsidRPr="008B5E2E" w:rsidRDefault="00DC3BD9" w:rsidP="008B5E2E">
                    <w:pPr>
                      <w:spacing w:after="0" w:line="360" w:lineRule="auto"/>
                      <w:rPr>
                        <w:rFonts w:ascii="Arial" w:hAnsi="Arial" w:cs="Arial"/>
                        <w:iCs/>
                        <w:sz w:val="16"/>
                        <w:szCs w:val="16"/>
                        <w:lang w:val="it-IT"/>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A7D"/>
    <w:rsid w:val="00003D6B"/>
    <w:rsid w:val="00014BB3"/>
    <w:rsid w:val="00041B77"/>
    <w:rsid w:val="0004695A"/>
    <w:rsid w:val="000557F2"/>
    <w:rsid w:val="00062437"/>
    <w:rsid w:val="000649B8"/>
    <w:rsid w:val="0006764F"/>
    <w:rsid w:val="00071236"/>
    <w:rsid w:val="00073767"/>
    <w:rsid w:val="000827EC"/>
    <w:rsid w:val="00083174"/>
    <w:rsid w:val="00083596"/>
    <w:rsid w:val="00084539"/>
    <w:rsid w:val="00085C22"/>
    <w:rsid w:val="00085F7F"/>
    <w:rsid w:val="000866B3"/>
    <w:rsid w:val="0008699C"/>
    <w:rsid w:val="000914A6"/>
    <w:rsid w:val="00096CA7"/>
    <w:rsid w:val="00097D31"/>
    <w:rsid w:val="000A003D"/>
    <w:rsid w:val="000A1B18"/>
    <w:rsid w:val="000A49AC"/>
    <w:rsid w:val="000A510D"/>
    <w:rsid w:val="000B015C"/>
    <w:rsid w:val="000B1A55"/>
    <w:rsid w:val="000B6A97"/>
    <w:rsid w:val="000D12E7"/>
    <w:rsid w:val="000D178A"/>
    <w:rsid w:val="000D1F42"/>
    <w:rsid w:val="000D56B8"/>
    <w:rsid w:val="000D7AF5"/>
    <w:rsid w:val="000F02FE"/>
    <w:rsid w:val="000F2C44"/>
    <w:rsid w:val="000F2DAE"/>
    <w:rsid w:val="000F32CD"/>
    <w:rsid w:val="000F7C99"/>
    <w:rsid w:val="00104362"/>
    <w:rsid w:val="00111092"/>
    <w:rsid w:val="0011242A"/>
    <w:rsid w:val="00112629"/>
    <w:rsid w:val="00121086"/>
    <w:rsid w:val="00122298"/>
    <w:rsid w:val="00123991"/>
    <w:rsid w:val="00123C9B"/>
    <w:rsid w:val="001246FA"/>
    <w:rsid w:val="001271AF"/>
    <w:rsid w:val="0014303E"/>
    <w:rsid w:val="00144072"/>
    <w:rsid w:val="00144E42"/>
    <w:rsid w:val="00146E7E"/>
    <w:rsid w:val="00147FCB"/>
    <w:rsid w:val="00150523"/>
    <w:rsid w:val="00151657"/>
    <w:rsid w:val="00152282"/>
    <w:rsid w:val="00156A2A"/>
    <w:rsid w:val="001575AA"/>
    <w:rsid w:val="00163E63"/>
    <w:rsid w:val="0016709E"/>
    <w:rsid w:val="00171C19"/>
    <w:rsid w:val="0017332B"/>
    <w:rsid w:val="00176EA1"/>
    <w:rsid w:val="00180F66"/>
    <w:rsid w:val="001816F5"/>
    <w:rsid w:val="00195CDF"/>
    <w:rsid w:val="00196F78"/>
    <w:rsid w:val="001A1A47"/>
    <w:rsid w:val="001A4A31"/>
    <w:rsid w:val="001A4BDC"/>
    <w:rsid w:val="001A51A3"/>
    <w:rsid w:val="001A66B1"/>
    <w:rsid w:val="001A6E61"/>
    <w:rsid w:val="001A78BB"/>
    <w:rsid w:val="001B2387"/>
    <w:rsid w:val="001B470F"/>
    <w:rsid w:val="001C446D"/>
    <w:rsid w:val="001C4762"/>
    <w:rsid w:val="001C4BCE"/>
    <w:rsid w:val="001C4EAE"/>
    <w:rsid w:val="001D24E4"/>
    <w:rsid w:val="001D4181"/>
    <w:rsid w:val="001D4898"/>
    <w:rsid w:val="001D646F"/>
    <w:rsid w:val="001D726A"/>
    <w:rsid w:val="001E21C8"/>
    <w:rsid w:val="001E7076"/>
    <w:rsid w:val="001F5C9D"/>
    <w:rsid w:val="00200183"/>
    <w:rsid w:val="00201710"/>
    <w:rsid w:val="00201B6E"/>
    <w:rsid w:val="002067F5"/>
    <w:rsid w:val="00210494"/>
    <w:rsid w:val="002122C6"/>
    <w:rsid w:val="00214303"/>
    <w:rsid w:val="00214A1E"/>
    <w:rsid w:val="00215C37"/>
    <w:rsid w:val="0022188E"/>
    <w:rsid w:val="00224863"/>
    <w:rsid w:val="00225FD8"/>
    <w:rsid w:val="002343E8"/>
    <w:rsid w:val="00235BA5"/>
    <w:rsid w:val="00240359"/>
    <w:rsid w:val="0024283A"/>
    <w:rsid w:val="002477EF"/>
    <w:rsid w:val="002478DE"/>
    <w:rsid w:val="0024F52C"/>
    <w:rsid w:val="002515EF"/>
    <w:rsid w:val="00251693"/>
    <w:rsid w:val="00252911"/>
    <w:rsid w:val="002565BC"/>
    <w:rsid w:val="00257B55"/>
    <w:rsid w:val="00257EC8"/>
    <w:rsid w:val="002631F5"/>
    <w:rsid w:val="002668B2"/>
    <w:rsid w:val="00273369"/>
    <w:rsid w:val="0027478F"/>
    <w:rsid w:val="00274EF6"/>
    <w:rsid w:val="00277755"/>
    <w:rsid w:val="00280BA4"/>
    <w:rsid w:val="002829A8"/>
    <w:rsid w:val="00285982"/>
    <w:rsid w:val="00286268"/>
    <w:rsid w:val="00290773"/>
    <w:rsid w:val="00290789"/>
    <w:rsid w:val="00291DB2"/>
    <w:rsid w:val="00293F33"/>
    <w:rsid w:val="0029752E"/>
    <w:rsid w:val="002A1B2F"/>
    <w:rsid w:val="002A37DD"/>
    <w:rsid w:val="002A3D9D"/>
    <w:rsid w:val="002A65FA"/>
    <w:rsid w:val="002B3A55"/>
    <w:rsid w:val="002C07D0"/>
    <w:rsid w:val="002C2ED7"/>
    <w:rsid w:val="002C3C7D"/>
    <w:rsid w:val="002C4280"/>
    <w:rsid w:val="002C472D"/>
    <w:rsid w:val="002C6993"/>
    <w:rsid w:val="002C6B42"/>
    <w:rsid w:val="002D4D7E"/>
    <w:rsid w:val="002D5335"/>
    <w:rsid w:val="002D60DC"/>
    <w:rsid w:val="002E19DC"/>
    <w:rsid w:val="002F2061"/>
    <w:rsid w:val="002F33AF"/>
    <w:rsid w:val="002F491E"/>
    <w:rsid w:val="002F563D"/>
    <w:rsid w:val="00300CB5"/>
    <w:rsid w:val="00301B08"/>
    <w:rsid w:val="0030299D"/>
    <w:rsid w:val="00303C99"/>
    <w:rsid w:val="0030448E"/>
    <w:rsid w:val="00311BBF"/>
    <w:rsid w:val="00320C11"/>
    <w:rsid w:val="003212CD"/>
    <w:rsid w:val="003226D8"/>
    <w:rsid w:val="003257EA"/>
    <w:rsid w:val="00330540"/>
    <w:rsid w:val="00334615"/>
    <w:rsid w:val="00334E61"/>
    <w:rsid w:val="00336B70"/>
    <w:rsid w:val="0035315F"/>
    <w:rsid w:val="00357AA0"/>
    <w:rsid w:val="00357E90"/>
    <w:rsid w:val="0037152D"/>
    <w:rsid w:val="00374BDA"/>
    <w:rsid w:val="00375FE5"/>
    <w:rsid w:val="00384DF4"/>
    <w:rsid w:val="00385A9C"/>
    <w:rsid w:val="0038731F"/>
    <w:rsid w:val="00391D56"/>
    <w:rsid w:val="003A2C72"/>
    <w:rsid w:val="003A70E9"/>
    <w:rsid w:val="003A75EF"/>
    <w:rsid w:val="003B4466"/>
    <w:rsid w:val="003C1AA8"/>
    <w:rsid w:val="003C1CBC"/>
    <w:rsid w:val="003C2A07"/>
    <w:rsid w:val="003C6DEF"/>
    <w:rsid w:val="003C78DA"/>
    <w:rsid w:val="003D7BD7"/>
    <w:rsid w:val="003E19EE"/>
    <w:rsid w:val="003E6336"/>
    <w:rsid w:val="004002A2"/>
    <w:rsid w:val="00406C85"/>
    <w:rsid w:val="004133D7"/>
    <w:rsid w:val="00437801"/>
    <w:rsid w:val="00456843"/>
    <w:rsid w:val="00456A3B"/>
    <w:rsid w:val="00460785"/>
    <w:rsid w:val="00462DCA"/>
    <w:rsid w:val="0046657C"/>
    <w:rsid w:val="00471A94"/>
    <w:rsid w:val="00471ADC"/>
    <w:rsid w:val="0047441F"/>
    <w:rsid w:val="004752BD"/>
    <w:rsid w:val="00475C8A"/>
    <w:rsid w:val="0048064F"/>
    <w:rsid w:val="00481947"/>
    <w:rsid w:val="00482ECA"/>
    <w:rsid w:val="00484554"/>
    <w:rsid w:val="00484ACE"/>
    <w:rsid w:val="00484E9A"/>
    <w:rsid w:val="004855C8"/>
    <w:rsid w:val="0049064B"/>
    <w:rsid w:val="00491FFE"/>
    <w:rsid w:val="004970A0"/>
    <w:rsid w:val="004A05C6"/>
    <w:rsid w:val="004A0CA6"/>
    <w:rsid w:val="004A25FC"/>
    <w:rsid w:val="004A5D65"/>
    <w:rsid w:val="004A62E0"/>
    <w:rsid w:val="004B1856"/>
    <w:rsid w:val="004C11DC"/>
    <w:rsid w:val="004C1410"/>
    <w:rsid w:val="004C3B9A"/>
    <w:rsid w:val="004C6E24"/>
    <w:rsid w:val="004D3357"/>
    <w:rsid w:val="004D4F32"/>
    <w:rsid w:val="004D50FB"/>
    <w:rsid w:val="004D5BAF"/>
    <w:rsid w:val="004E0549"/>
    <w:rsid w:val="004E5994"/>
    <w:rsid w:val="004F33D3"/>
    <w:rsid w:val="004F6098"/>
    <w:rsid w:val="005011E4"/>
    <w:rsid w:val="00502615"/>
    <w:rsid w:val="00503694"/>
    <w:rsid w:val="0050419E"/>
    <w:rsid w:val="00507217"/>
    <w:rsid w:val="00526446"/>
    <w:rsid w:val="005317AF"/>
    <w:rsid w:val="005433AE"/>
    <w:rsid w:val="005437AB"/>
    <w:rsid w:val="00550C61"/>
    <w:rsid w:val="005534CB"/>
    <w:rsid w:val="00555B94"/>
    <w:rsid w:val="0055768D"/>
    <w:rsid w:val="00560E1A"/>
    <w:rsid w:val="00564CC8"/>
    <w:rsid w:val="005654C9"/>
    <w:rsid w:val="00581A9E"/>
    <w:rsid w:val="00581F95"/>
    <w:rsid w:val="005901AD"/>
    <w:rsid w:val="00593A32"/>
    <w:rsid w:val="005940F8"/>
    <w:rsid w:val="005946B2"/>
    <w:rsid w:val="0059674D"/>
    <w:rsid w:val="005A4CFB"/>
    <w:rsid w:val="005B4F4A"/>
    <w:rsid w:val="005B5DDE"/>
    <w:rsid w:val="005D2E8E"/>
    <w:rsid w:val="005D3E07"/>
    <w:rsid w:val="005D467D"/>
    <w:rsid w:val="005D4DFA"/>
    <w:rsid w:val="005E1C3F"/>
    <w:rsid w:val="005E3CE9"/>
    <w:rsid w:val="005F6E8A"/>
    <w:rsid w:val="005F7F23"/>
    <w:rsid w:val="00600CFF"/>
    <w:rsid w:val="0060594A"/>
    <w:rsid w:val="00607392"/>
    <w:rsid w:val="00610A2F"/>
    <w:rsid w:val="00614013"/>
    <w:rsid w:val="006162F9"/>
    <w:rsid w:val="00621DDB"/>
    <w:rsid w:val="0062481B"/>
    <w:rsid w:val="0063151E"/>
    <w:rsid w:val="00637255"/>
    <w:rsid w:val="006407F3"/>
    <w:rsid w:val="006460E3"/>
    <w:rsid w:val="006462D1"/>
    <w:rsid w:val="006600AB"/>
    <w:rsid w:val="00661BAB"/>
    <w:rsid w:val="00662F4F"/>
    <w:rsid w:val="00664104"/>
    <w:rsid w:val="006709AB"/>
    <w:rsid w:val="00671D92"/>
    <w:rsid w:val="006744C3"/>
    <w:rsid w:val="00681B2F"/>
    <w:rsid w:val="00686F7A"/>
    <w:rsid w:val="00690257"/>
    <w:rsid w:val="00694298"/>
    <w:rsid w:val="006A7575"/>
    <w:rsid w:val="006B0D90"/>
    <w:rsid w:val="006B1DAF"/>
    <w:rsid w:val="006B33D8"/>
    <w:rsid w:val="006B483F"/>
    <w:rsid w:val="006C0F50"/>
    <w:rsid w:val="006C59A3"/>
    <w:rsid w:val="006C5BA5"/>
    <w:rsid w:val="006D081E"/>
    <w:rsid w:val="006D0902"/>
    <w:rsid w:val="006D186A"/>
    <w:rsid w:val="006D26D0"/>
    <w:rsid w:val="006E0C1F"/>
    <w:rsid w:val="006E4B80"/>
    <w:rsid w:val="006E65CF"/>
    <w:rsid w:val="006F3297"/>
    <w:rsid w:val="00702D45"/>
    <w:rsid w:val="007076A6"/>
    <w:rsid w:val="00710039"/>
    <w:rsid w:val="00710352"/>
    <w:rsid w:val="0071575E"/>
    <w:rsid w:val="00716833"/>
    <w:rsid w:val="007174AC"/>
    <w:rsid w:val="007175CD"/>
    <w:rsid w:val="00717F62"/>
    <w:rsid w:val="00724DF8"/>
    <w:rsid w:val="00726548"/>
    <w:rsid w:val="007373AD"/>
    <w:rsid w:val="0073740D"/>
    <w:rsid w:val="00744F3B"/>
    <w:rsid w:val="00746212"/>
    <w:rsid w:val="00747ABD"/>
    <w:rsid w:val="0075191D"/>
    <w:rsid w:val="00753896"/>
    <w:rsid w:val="007615A3"/>
    <w:rsid w:val="00773A09"/>
    <w:rsid w:val="00775C8C"/>
    <w:rsid w:val="0078239C"/>
    <w:rsid w:val="007831E2"/>
    <w:rsid w:val="00784C57"/>
    <w:rsid w:val="00792739"/>
    <w:rsid w:val="00794FE0"/>
    <w:rsid w:val="007A7155"/>
    <w:rsid w:val="007B09EE"/>
    <w:rsid w:val="007B169A"/>
    <w:rsid w:val="007B2DDE"/>
    <w:rsid w:val="007B4C2D"/>
    <w:rsid w:val="007B7F0F"/>
    <w:rsid w:val="007D2F24"/>
    <w:rsid w:val="007D7444"/>
    <w:rsid w:val="007E5B8A"/>
    <w:rsid w:val="007F1877"/>
    <w:rsid w:val="007F3DBF"/>
    <w:rsid w:val="007F53DE"/>
    <w:rsid w:val="00801767"/>
    <w:rsid w:val="00801792"/>
    <w:rsid w:val="0080281F"/>
    <w:rsid w:val="00802E55"/>
    <w:rsid w:val="00803A0C"/>
    <w:rsid w:val="0080401A"/>
    <w:rsid w:val="00805FA2"/>
    <w:rsid w:val="00814DC4"/>
    <w:rsid w:val="00824526"/>
    <w:rsid w:val="008255D9"/>
    <w:rsid w:val="0082686D"/>
    <w:rsid w:val="00841E97"/>
    <w:rsid w:val="00851E0E"/>
    <w:rsid w:val="008608DF"/>
    <w:rsid w:val="00861ADB"/>
    <w:rsid w:val="0086480E"/>
    <w:rsid w:val="00865241"/>
    <w:rsid w:val="00866C65"/>
    <w:rsid w:val="00875758"/>
    <w:rsid w:val="00883577"/>
    <w:rsid w:val="0088592F"/>
    <w:rsid w:val="00885B5F"/>
    <w:rsid w:val="00885B63"/>
    <w:rsid w:val="00885E31"/>
    <w:rsid w:val="00893ECA"/>
    <w:rsid w:val="00896933"/>
    <w:rsid w:val="008A294C"/>
    <w:rsid w:val="008A4E99"/>
    <w:rsid w:val="008B1F30"/>
    <w:rsid w:val="008B2E96"/>
    <w:rsid w:val="008B4FB8"/>
    <w:rsid w:val="008B5E2E"/>
    <w:rsid w:val="008B6AFF"/>
    <w:rsid w:val="008B7564"/>
    <w:rsid w:val="008C2B79"/>
    <w:rsid w:val="008C43CA"/>
    <w:rsid w:val="008C6A03"/>
    <w:rsid w:val="008D6339"/>
    <w:rsid w:val="008E22FE"/>
    <w:rsid w:val="008E2B4D"/>
    <w:rsid w:val="008E477D"/>
    <w:rsid w:val="008E5B5F"/>
    <w:rsid w:val="008E74E5"/>
    <w:rsid w:val="008F3AA4"/>
    <w:rsid w:val="008F795C"/>
    <w:rsid w:val="00904014"/>
    <w:rsid w:val="009123DD"/>
    <w:rsid w:val="009134D8"/>
    <w:rsid w:val="00923D2E"/>
    <w:rsid w:val="00925B60"/>
    <w:rsid w:val="0093119A"/>
    <w:rsid w:val="00937972"/>
    <w:rsid w:val="00941320"/>
    <w:rsid w:val="009446AF"/>
    <w:rsid w:val="0094694B"/>
    <w:rsid w:val="00947D55"/>
    <w:rsid w:val="00952CE4"/>
    <w:rsid w:val="009542E3"/>
    <w:rsid w:val="0096067A"/>
    <w:rsid w:val="00960C42"/>
    <w:rsid w:val="00964C40"/>
    <w:rsid w:val="00967F84"/>
    <w:rsid w:val="00971D75"/>
    <w:rsid w:val="00972DC1"/>
    <w:rsid w:val="0097658C"/>
    <w:rsid w:val="00980DBB"/>
    <w:rsid w:val="00986F50"/>
    <w:rsid w:val="0099038A"/>
    <w:rsid w:val="00990A80"/>
    <w:rsid w:val="00997B60"/>
    <w:rsid w:val="009A211A"/>
    <w:rsid w:val="009A22DE"/>
    <w:rsid w:val="009A649A"/>
    <w:rsid w:val="009B2597"/>
    <w:rsid w:val="009B2E8F"/>
    <w:rsid w:val="009C661C"/>
    <w:rsid w:val="009D1170"/>
    <w:rsid w:val="009E26B7"/>
    <w:rsid w:val="009E688F"/>
    <w:rsid w:val="009E74A0"/>
    <w:rsid w:val="00A03235"/>
    <w:rsid w:val="00A065BF"/>
    <w:rsid w:val="00A12422"/>
    <w:rsid w:val="00A1473E"/>
    <w:rsid w:val="00A24505"/>
    <w:rsid w:val="00A24F23"/>
    <w:rsid w:val="00A257CB"/>
    <w:rsid w:val="00A2616A"/>
    <w:rsid w:val="00A27B0F"/>
    <w:rsid w:val="00A55724"/>
    <w:rsid w:val="00A57CD6"/>
    <w:rsid w:val="00A60662"/>
    <w:rsid w:val="00A67CA6"/>
    <w:rsid w:val="00A709B8"/>
    <w:rsid w:val="00A70C8C"/>
    <w:rsid w:val="00A713E3"/>
    <w:rsid w:val="00A761E1"/>
    <w:rsid w:val="00A805C3"/>
    <w:rsid w:val="00A805F6"/>
    <w:rsid w:val="00A81252"/>
    <w:rsid w:val="00A82479"/>
    <w:rsid w:val="00A832FB"/>
    <w:rsid w:val="00A8437E"/>
    <w:rsid w:val="00A87AD8"/>
    <w:rsid w:val="00A94995"/>
    <w:rsid w:val="00AA1705"/>
    <w:rsid w:val="00AA5E68"/>
    <w:rsid w:val="00AB0CC7"/>
    <w:rsid w:val="00AB100C"/>
    <w:rsid w:val="00AB3412"/>
    <w:rsid w:val="00AB48F2"/>
    <w:rsid w:val="00AD13B3"/>
    <w:rsid w:val="00AD7505"/>
    <w:rsid w:val="00AF18A1"/>
    <w:rsid w:val="00AF51F3"/>
    <w:rsid w:val="00AF706E"/>
    <w:rsid w:val="00B068E3"/>
    <w:rsid w:val="00B06BE1"/>
    <w:rsid w:val="00B0703C"/>
    <w:rsid w:val="00B13C1C"/>
    <w:rsid w:val="00B20583"/>
    <w:rsid w:val="00B20D0E"/>
    <w:rsid w:val="00B21133"/>
    <w:rsid w:val="00B3026B"/>
    <w:rsid w:val="00B311D7"/>
    <w:rsid w:val="00B33C3E"/>
    <w:rsid w:val="00B40D73"/>
    <w:rsid w:val="00B43FD8"/>
    <w:rsid w:val="00B453D1"/>
    <w:rsid w:val="00B56E79"/>
    <w:rsid w:val="00B626BD"/>
    <w:rsid w:val="00B71FAC"/>
    <w:rsid w:val="00B81B58"/>
    <w:rsid w:val="00B82730"/>
    <w:rsid w:val="00B83B92"/>
    <w:rsid w:val="00B858DE"/>
    <w:rsid w:val="00B95DE0"/>
    <w:rsid w:val="00BA1F39"/>
    <w:rsid w:val="00BA2BC5"/>
    <w:rsid w:val="00BA6369"/>
    <w:rsid w:val="00BB66CA"/>
    <w:rsid w:val="00BC17DC"/>
    <w:rsid w:val="00BC1A81"/>
    <w:rsid w:val="00BC28EF"/>
    <w:rsid w:val="00BC43F8"/>
    <w:rsid w:val="00BC5625"/>
    <w:rsid w:val="00BC74AB"/>
    <w:rsid w:val="00BC7F11"/>
    <w:rsid w:val="00BD0E38"/>
    <w:rsid w:val="00BD2F23"/>
    <w:rsid w:val="00BD55DC"/>
    <w:rsid w:val="00BD6EAB"/>
    <w:rsid w:val="00BE5349"/>
    <w:rsid w:val="00BE7E16"/>
    <w:rsid w:val="00BF28D4"/>
    <w:rsid w:val="00BF318C"/>
    <w:rsid w:val="00BF38A1"/>
    <w:rsid w:val="00C0054B"/>
    <w:rsid w:val="00C01AA8"/>
    <w:rsid w:val="00C01F57"/>
    <w:rsid w:val="00C03DF9"/>
    <w:rsid w:val="00C05716"/>
    <w:rsid w:val="00C07C8B"/>
    <w:rsid w:val="00C10035"/>
    <w:rsid w:val="00C12FB6"/>
    <w:rsid w:val="00C131F4"/>
    <w:rsid w:val="00C15AD8"/>
    <w:rsid w:val="00C21584"/>
    <w:rsid w:val="00C22751"/>
    <w:rsid w:val="00C23B6A"/>
    <w:rsid w:val="00C247E5"/>
    <w:rsid w:val="00C24DC3"/>
    <w:rsid w:val="00C27877"/>
    <w:rsid w:val="00C30003"/>
    <w:rsid w:val="00C327BE"/>
    <w:rsid w:val="00C33B05"/>
    <w:rsid w:val="00C36456"/>
    <w:rsid w:val="00C37A0D"/>
    <w:rsid w:val="00C4513C"/>
    <w:rsid w:val="00C51ED8"/>
    <w:rsid w:val="00C52029"/>
    <w:rsid w:val="00C5660A"/>
    <w:rsid w:val="00C566EF"/>
    <w:rsid w:val="00C5730B"/>
    <w:rsid w:val="00C57A9D"/>
    <w:rsid w:val="00C6077F"/>
    <w:rsid w:val="00C627CC"/>
    <w:rsid w:val="00C70EBC"/>
    <w:rsid w:val="00C71DA0"/>
    <w:rsid w:val="00C72358"/>
    <w:rsid w:val="00C73B88"/>
    <w:rsid w:val="00C75564"/>
    <w:rsid w:val="00C760BA"/>
    <w:rsid w:val="00C8056E"/>
    <w:rsid w:val="00C8574F"/>
    <w:rsid w:val="00C91A7C"/>
    <w:rsid w:val="00C9246B"/>
    <w:rsid w:val="00C95294"/>
    <w:rsid w:val="00C97AAF"/>
    <w:rsid w:val="00CA6724"/>
    <w:rsid w:val="00CC2BDA"/>
    <w:rsid w:val="00CC361A"/>
    <w:rsid w:val="00CC41F7"/>
    <w:rsid w:val="00CC42E3"/>
    <w:rsid w:val="00CC7667"/>
    <w:rsid w:val="00CC77C5"/>
    <w:rsid w:val="00CD6E46"/>
    <w:rsid w:val="00CE3169"/>
    <w:rsid w:val="00CE4E08"/>
    <w:rsid w:val="00CE6C93"/>
    <w:rsid w:val="00CF1F82"/>
    <w:rsid w:val="00CF44E6"/>
    <w:rsid w:val="00CF7D46"/>
    <w:rsid w:val="00CF7DEB"/>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1424"/>
    <w:rsid w:val="00D41761"/>
    <w:rsid w:val="00D4646C"/>
    <w:rsid w:val="00D50D0C"/>
    <w:rsid w:val="00D5649D"/>
    <w:rsid w:val="00D57A3D"/>
    <w:rsid w:val="00D614CA"/>
    <w:rsid w:val="00D625E9"/>
    <w:rsid w:val="00D63BD7"/>
    <w:rsid w:val="00D747A9"/>
    <w:rsid w:val="00D75C98"/>
    <w:rsid w:val="00D81A3C"/>
    <w:rsid w:val="00D81F17"/>
    <w:rsid w:val="00D821DB"/>
    <w:rsid w:val="00D83806"/>
    <w:rsid w:val="00D90742"/>
    <w:rsid w:val="00D9749E"/>
    <w:rsid w:val="00DA1D5F"/>
    <w:rsid w:val="00DA6C2D"/>
    <w:rsid w:val="00DB0FEE"/>
    <w:rsid w:val="00DB12A2"/>
    <w:rsid w:val="00DB15CA"/>
    <w:rsid w:val="00DB2468"/>
    <w:rsid w:val="00DC10C6"/>
    <w:rsid w:val="00DC32CA"/>
    <w:rsid w:val="00DC3BD9"/>
    <w:rsid w:val="00DC680C"/>
    <w:rsid w:val="00DD01DF"/>
    <w:rsid w:val="00DD4AA4"/>
    <w:rsid w:val="00DD717F"/>
    <w:rsid w:val="00DE150A"/>
    <w:rsid w:val="00DE16AF"/>
    <w:rsid w:val="00DE256F"/>
    <w:rsid w:val="00DE2B45"/>
    <w:rsid w:val="00DE348C"/>
    <w:rsid w:val="00DE4F36"/>
    <w:rsid w:val="00DF0C76"/>
    <w:rsid w:val="00DF7AAD"/>
    <w:rsid w:val="00E01D16"/>
    <w:rsid w:val="00E0247F"/>
    <w:rsid w:val="00E039D8"/>
    <w:rsid w:val="00E07B9C"/>
    <w:rsid w:val="00E1188E"/>
    <w:rsid w:val="00E15EEF"/>
    <w:rsid w:val="00E16767"/>
    <w:rsid w:val="00E17CAC"/>
    <w:rsid w:val="00E260DD"/>
    <w:rsid w:val="00E27982"/>
    <w:rsid w:val="00E32CFF"/>
    <w:rsid w:val="00E533F6"/>
    <w:rsid w:val="00E62EBC"/>
    <w:rsid w:val="00E74526"/>
    <w:rsid w:val="00E7553E"/>
    <w:rsid w:val="00E802D6"/>
    <w:rsid w:val="00E87218"/>
    <w:rsid w:val="00E87BF6"/>
    <w:rsid w:val="00E908C9"/>
    <w:rsid w:val="00E90938"/>
    <w:rsid w:val="00EA1FD4"/>
    <w:rsid w:val="00EB28CB"/>
    <w:rsid w:val="00EC09D3"/>
    <w:rsid w:val="00ED0CB9"/>
    <w:rsid w:val="00ED134C"/>
    <w:rsid w:val="00ED26CC"/>
    <w:rsid w:val="00ED392F"/>
    <w:rsid w:val="00ED7A78"/>
    <w:rsid w:val="00EE4CEE"/>
    <w:rsid w:val="00EE76D2"/>
    <w:rsid w:val="00EF1BC0"/>
    <w:rsid w:val="00EF7049"/>
    <w:rsid w:val="00F00FBC"/>
    <w:rsid w:val="00F0427C"/>
    <w:rsid w:val="00F07A01"/>
    <w:rsid w:val="00F11E25"/>
    <w:rsid w:val="00F125F3"/>
    <w:rsid w:val="00F14DFB"/>
    <w:rsid w:val="00F203F6"/>
    <w:rsid w:val="00F20F7E"/>
    <w:rsid w:val="00F228B0"/>
    <w:rsid w:val="00F22B0F"/>
    <w:rsid w:val="00F243BB"/>
    <w:rsid w:val="00F248D2"/>
    <w:rsid w:val="00F3200A"/>
    <w:rsid w:val="00F320FD"/>
    <w:rsid w:val="00F33088"/>
    <w:rsid w:val="00F3634C"/>
    <w:rsid w:val="00F42B6B"/>
    <w:rsid w:val="00F42C08"/>
    <w:rsid w:val="00F42E09"/>
    <w:rsid w:val="00F50B59"/>
    <w:rsid w:val="00F52BA1"/>
    <w:rsid w:val="00F53CBC"/>
    <w:rsid w:val="00F540D8"/>
    <w:rsid w:val="00F54D5B"/>
    <w:rsid w:val="00F56344"/>
    <w:rsid w:val="00F654FF"/>
    <w:rsid w:val="00F85CCD"/>
    <w:rsid w:val="00F9469A"/>
    <w:rsid w:val="00F95E0C"/>
    <w:rsid w:val="00F96271"/>
    <w:rsid w:val="00F97DC4"/>
    <w:rsid w:val="00FA13B7"/>
    <w:rsid w:val="00FA1F87"/>
    <w:rsid w:val="00FA65AE"/>
    <w:rsid w:val="00FA6F07"/>
    <w:rsid w:val="00FB3FC6"/>
    <w:rsid w:val="00FB54E7"/>
    <w:rsid w:val="00FB5E05"/>
    <w:rsid w:val="00FB6011"/>
    <w:rsid w:val="00FC50D1"/>
    <w:rsid w:val="00FE3E3C"/>
    <w:rsid w:val="00FE40BA"/>
    <w:rsid w:val="00FE7558"/>
    <w:rsid w:val="00FE7C7E"/>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F65D9D"/>
    <w:rsid w:val="692054F0"/>
    <w:rsid w:val="69BA02AB"/>
    <w:rsid w:val="6C5EE61E"/>
    <w:rsid w:val="6D9D758C"/>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15:docId w15:val="{57096A98-881D-414E-ADC5-8578C8DE1E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rPr>
      <w:lang w:val="en-US"/>
    </w:r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hyperlink" Target="https://www.linkedin.com/company/kraiburg-tpe/?originalSubdomain=de" TargetMode="External"/><Relationship Id="rId25" Type="http://schemas.openxmlformats.org/officeDocument/2006/relationships/hyperlink" Target="http://www.kraiburg-tpe.com"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s://www.instagram.com/kraiburg_tpe/?hl=de" TargetMode="External"/><Relationship Id="rId23" Type="http://schemas.openxmlformats.org/officeDocument/2006/relationships/hyperlink" Target="https://www.youtube.com/channel/UCQKi_-RJ8sJqMNfyfAO8PVQ"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it.ly/34qxBOV" TargetMode="External"/><Relationship Id="rId22" Type="http://schemas.openxmlformats.org/officeDocument/2006/relationships/image" Target="media/image6.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E6364F4-CB63-428A-9427-FFEF0A9A24AA}"/>
</file>

<file path=customXml/itemProps2.xml><?xml version="1.0" encoding="utf-8"?>
<ds:datastoreItem xmlns:ds="http://schemas.openxmlformats.org/officeDocument/2006/customXml" ds:itemID="{4BAF6407-4DB8-46D3-B23F-517414F5865F}">
  <ds:schemaRefs>
    <ds:schemaRef ds:uri="http://schemas.microsoft.com/office/2006/documentManagement/types"/>
    <ds:schemaRef ds:uri="http://purl.org/dc/dcmitype/"/>
    <ds:schemaRef ds:uri="http://schemas.openxmlformats.org/package/2006/metadata/core-properties"/>
    <ds:schemaRef ds:uri="http://schemas.microsoft.com/office/infopath/2007/PartnerControls"/>
    <ds:schemaRef ds:uri="http://purl.org/dc/terms/"/>
    <ds:schemaRef ds:uri="58a6ba02-25d8-4af8-9d9a-cdefe2472536"/>
    <ds:schemaRef ds:uri="d994e789-4219-435c-8149-057461441f76"/>
    <ds:schemaRef ds:uri="http://purl.org/dc/elements/1.1/"/>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customXml/itemProps4.xml><?xml version="1.0" encoding="utf-8"?>
<ds:datastoreItem xmlns:ds="http://schemas.openxmlformats.org/officeDocument/2006/customXml" ds:itemID="{0612EC16-24B6-47AF-8FEE-C85DC4A83851}">
  <ds:schemaRefs>
    <ds:schemaRef ds:uri="http://schemas.microsoft.com/sharepoint/v3/contenttype/forms"/>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960</Words>
  <Characters>6050</Characters>
  <Application>Microsoft Office Word</Application>
  <DocSecurity>0</DocSecurity>
  <Lines>50</Lines>
  <Paragraphs>13</Paragraphs>
  <ScaleCrop>false</ScaleCrop>
  <Manager/>
  <Company/>
  <LinksUpToDate>false</LinksUpToDate>
  <CharactersWithSpaces>6997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Hammerl, Simone</dc:creator>
  <cp:keywords/>
  <dc:description/>
  <cp:lastModifiedBy>Hammerl, Simone</cp:lastModifiedBy>
  <cp:revision>20</cp:revision>
  <cp:lastPrinted>2025-09-09T08:59:00Z</cp:lastPrinted>
  <dcterms:created xsi:type="dcterms:W3CDTF">2025-07-28T09:51:00Z</dcterms:created>
  <dcterms:modified xsi:type="dcterms:W3CDTF">2025-09-09T09:00:00Z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