
<file path=[Content_Types].xml><?xml version="1.0" encoding="utf-8"?>
<Types xmlns="http://schemas.openxmlformats.org/package/2006/content-types">
  <Default Extension="jpeg" ContentType="image/jpeg"/>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customXml/itemProps2.xml" ContentType="application/vnd.openxmlformats-officedocument.customXmlProperties+xml"/>
  <Override PartName="/customXml/itemProps3.xml" ContentType="application/vnd.openxmlformats-officedocument.customXmlProperties+xml"/>
  <Override PartName="/customXml/itemProps4.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header2.xml" ContentType="application/vnd.openxmlformats-officedocument.wordprocessingml.header+xml"/>
  <Override PartName="/word/footer1.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Override PartName="/docMetadata/LabelInfo.xml" ContentType="application/vnd.ms-office.classificationlabel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5" Type="http://schemas.microsoft.com/office/2020/02/relationships/classificationlabels" Target="docMetadata/LabelInfo.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body>
    <w:p w14:paraId="631411DA" w14:textId="258D7E30" w:rsidR="00A2520C" w:rsidRDefault="00317FA4" w:rsidP="19D0F793">
      <w:pPr>
        <w:keepLines/>
        <w:spacing w:after="0" w:line="360" w:lineRule="auto"/>
        <w:ind w:right="1701"/>
        <w:jc w:val="both"/>
        <w:rPr>
          <w:rFonts w:ascii="Arial" w:hAnsi="Arial"/>
          <w:b/>
          <w:sz w:val="24"/>
        </w:rPr>
      </w:pPr>
      <w:r w:rsidRPr="00317FA4">
        <w:rPr>
          <w:rFonts w:ascii="Arial" w:hAnsi="Arial"/>
          <w:b/>
          <w:sz w:val="24"/>
        </w:rPr>
        <w:t>Con los compuestos «FR3», KRAIBURG TPE establece nuevos estándares para cumplir con los requisitos más exigentes en materia de protección contra incendios</w:t>
      </w:r>
    </w:p>
    <w:p w14:paraId="5D4DB76A" w14:textId="77777777" w:rsidR="00317FA4" w:rsidRPr="00317FA4" w:rsidRDefault="00317FA4" w:rsidP="19D0F793">
      <w:pPr>
        <w:keepLines/>
        <w:spacing w:after="0" w:line="360" w:lineRule="auto"/>
        <w:ind w:right="1701"/>
        <w:jc w:val="both"/>
        <w:rPr>
          <w:rFonts w:ascii="Arial" w:hAnsi="Arial" w:cs="Arial"/>
          <w:b/>
          <w:bCs/>
          <w:sz w:val="24"/>
          <w:szCs w:val="24"/>
        </w:rPr>
      </w:pPr>
    </w:p>
    <w:p w14:paraId="0730A44D" w14:textId="2A291279" w:rsidR="003C1AA8" w:rsidRPr="00EF2B40" w:rsidRDefault="00EF2B40" w:rsidP="00526446">
      <w:pPr>
        <w:keepLines/>
        <w:spacing w:after="0" w:line="360" w:lineRule="auto"/>
        <w:ind w:right="1701"/>
        <w:jc w:val="both"/>
        <w:rPr>
          <w:rFonts w:ascii="Arial" w:hAnsi="Arial"/>
          <w:b/>
          <w:sz w:val="20"/>
        </w:rPr>
      </w:pPr>
      <w:r w:rsidRPr="00EF2B40">
        <w:rPr>
          <w:rFonts w:ascii="Arial" w:hAnsi="Arial"/>
          <w:b/>
          <w:sz w:val="20"/>
        </w:rPr>
        <w:t>Con la nueva serie FR3, KRAIBURG TPE ha diseñado la tercera generación de compuestos para su uso en entornos que exigen los más altos requisitos de protección contra incendios. Se han cumplido todos los requisitos de la norma europea para aplicaciones ferroviarias DIN EN 45545-2. Además de su idoneidad para la protección contra incendios, los TPE de la serie FR3 tienen otras propiedades que los hacen perfectos para aplicaciones en entornos exigentes, como muy buenos valores de deformación permanente por compresión y una mayor resistencia al desgarro. Dado que los cables conductores de electricidad suelen instalarse con piezas de plástico multicomponente, también se incluyen una excelente adhesión al PP y un procesamiento en procesos estándar de moldeo por inyección y extrusión.</w:t>
      </w:r>
    </w:p>
    <w:p w14:paraId="69A2A5BA" w14:textId="77777777" w:rsidR="00EF2B40" w:rsidRPr="00EF2B40" w:rsidRDefault="00EF2B40" w:rsidP="00526446">
      <w:pPr>
        <w:keepLines/>
        <w:spacing w:after="0" w:line="360" w:lineRule="auto"/>
        <w:ind w:right="1701"/>
        <w:jc w:val="both"/>
        <w:rPr>
          <w:rFonts w:ascii="Arial" w:hAnsi="Arial"/>
          <w:b/>
          <w:sz w:val="20"/>
        </w:rPr>
      </w:pPr>
    </w:p>
    <w:p w14:paraId="7D56819A" w14:textId="77777777" w:rsidR="00F262C8" w:rsidRPr="00F262C8" w:rsidRDefault="00F262C8" w:rsidP="00F262C8">
      <w:pPr>
        <w:keepLines/>
        <w:spacing w:after="0" w:line="360" w:lineRule="auto"/>
        <w:ind w:right="1701"/>
        <w:jc w:val="both"/>
        <w:rPr>
          <w:rFonts w:ascii="Arial" w:hAnsi="Arial"/>
          <w:sz w:val="20"/>
        </w:rPr>
      </w:pPr>
      <w:r w:rsidRPr="00F262C8">
        <w:rPr>
          <w:rFonts w:ascii="Arial" w:hAnsi="Arial"/>
          <w:sz w:val="20"/>
        </w:rPr>
        <w:t xml:space="preserve">Una prevención eficaz contra incendios es imprescindible, sobre todo, en aquellos lugares donde se concentran gran cantidad de personas en espacios cerrados, ya sea en edificios o en medios de transporte, y más aún cuando las vías de evacuación son limitadas. Por ello, el transporte ferroviario de pasajeros está sujeto a estrictas normas de seguridad. Los requisitos que deben cumplir los fabricantes de piezas y componentes para trenes en materia de protección contra incendios son igualmente estrictos. Se presta especial atención a los materiales utilizados en el ámbito del suministro de energía, por ejemplo, para sistemas de gestión de cables y </w:t>
      </w:r>
    </w:p>
    <w:p w14:paraId="5EFC1952" w14:textId="7AB6F15F" w:rsidR="00201B6E" w:rsidRPr="00225982" w:rsidRDefault="00F262C8" w:rsidP="00F262C8">
      <w:pPr>
        <w:keepLines/>
        <w:spacing w:after="0" w:line="360" w:lineRule="auto"/>
        <w:ind w:right="1701"/>
        <w:jc w:val="both"/>
        <w:rPr>
          <w:rFonts w:ascii="Arial" w:hAnsi="Arial"/>
          <w:sz w:val="20"/>
        </w:rPr>
      </w:pPr>
      <w:r w:rsidRPr="00225982">
        <w:rPr>
          <w:rFonts w:ascii="Arial" w:hAnsi="Arial"/>
          <w:sz w:val="20"/>
        </w:rPr>
        <w:t>racorizaciones o para juntas.</w:t>
      </w:r>
    </w:p>
    <w:p w14:paraId="6509129A" w14:textId="77777777" w:rsidR="00F262C8" w:rsidRPr="00225982" w:rsidRDefault="00F262C8" w:rsidP="00F262C8">
      <w:pPr>
        <w:keepLines/>
        <w:spacing w:after="0" w:line="360" w:lineRule="auto"/>
        <w:ind w:right="1701"/>
        <w:jc w:val="both"/>
        <w:rPr>
          <w:rFonts w:ascii="Arial" w:hAnsi="Arial"/>
          <w:b/>
          <w:bCs/>
          <w:sz w:val="20"/>
        </w:rPr>
      </w:pPr>
    </w:p>
    <w:p w14:paraId="0718A46D" w14:textId="77777777" w:rsidR="00225982" w:rsidRPr="00225982" w:rsidRDefault="00225982" w:rsidP="00225982">
      <w:pPr>
        <w:keepLines/>
        <w:spacing w:after="0" w:line="360" w:lineRule="auto"/>
        <w:ind w:right="1701"/>
        <w:jc w:val="both"/>
        <w:rPr>
          <w:rFonts w:ascii="Arial" w:hAnsi="Arial"/>
          <w:b/>
          <w:bCs/>
          <w:sz w:val="20"/>
          <w:szCs w:val="20"/>
        </w:rPr>
      </w:pPr>
      <w:r w:rsidRPr="00225982">
        <w:rPr>
          <w:rFonts w:ascii="Arial" w:hAnsi="Arial"/>
          <w:b/>
          <w:bCs/>
          <w:sz w:val="20"/>
          <w:szCs w:val="20"/>
        </w:rPr>
        <w:t>Las mejores propiedades de protección contra incendios para el transporte ferroviario</w:t>
      </w:r>
    </w:p>
    <w:p w14:paraId="411148B8" w14:textId="57688B64" w:rsidR="00F262C8" w:rsidRPr="00225982" w:rsidRDefault="00225982" w:rsidP="00225982">
      <w:pPr>
        <w:keepLines/>
        <w:spacing w:after="0" w:line="360" w:lineRule="auto"/>
        <w:ind w:right="1701"/>
        <w:jc w:val="both"/>
        <w:rPr>
          <w:rFonts w:ascii="Arial" w:hAnsi="Arial"/>
          <w:sz w:val="20"/>
          <w:szCs w:val="20"/>
        </w:rPr>
      </w:pPr>
      <w:r w:rsidRPr="00225982">
        <w:rPr>
          <w:rFonts w:ascii="Arial" w:hAnsi="Arial"/>
          <w:sz w:val="20"/>
          <w:szCs w:val="20"/>
        </w:rPr>
        <w:lastRenderedPageBreak/>
        <w:t>Con la serie FR3, KRAIBURG TPE ha lanzado al mercado la tercera generación de elastómeros termoplásticos que cumplen requisitos especiales en materia de protección contra incendios. Se han cumplido todos los requisitos de la norma europea para aplicaciones ferroviarias: protección contra incendios en vehículos ferroviarios (DIN EN 45545-2, en particular R22 HL3 y R23 HL3). Además de su idoneidad específica para la protección contra incendios, los TPE de la serie FR3 tienen excelentes propiedades materiales que los hacen muy adecuados para aplicaciones en este exigente entorno, entre ellas muy buenos valores de resistencia al desgarro para TPE sin halógenos y con protección contra el fuego. Además, los materiales TPE blandos y elásticos de la serie FR3 presentan propiedades de recuperación mejoradas en comparación con los productos anteriores. Especialmente en el rango de temperatura entre 23 °C y 70 °C, estos materiales obtienen mejores resultados en las pruebas comparativas con los productos anteriores, lo que los hace aptos para muchas aplicaciones de sellado. Dado que los componentes conductores de electricidad se fabrican, entre otros, con poliolefinas (PP), una excelente adhesión al PP es uno de los requisitos importantes del nuevo TPE FR3. Además, se pueden procesar de forma probada mediante procesos de moldeo por inyección y extrusión termoplásticos. Debido a la estructura termoplástica del material, los distribuidores de canal frío y las piezas defectuosas de 1 componente, por ejemplo, pueden triturarse y volver a añadirse al reciclaje durante el proceso.</w:t>
      </w:r>
    </w:p>
    <w:p w14:paraId="0C60D62D" w14:textId="240C0A35" w:rsidR="00201B6E" w:rsidRDefault="00201B6E" w:rsidP="006C0F50">
      <w:pPr>
        <w:keepLines/>
        <w:spacing w:after="0" w:line="360" w:lineRule="auto"/>
        <w:ind w:right="1701"/>
        <w:jc w:val="both"/>
        <w:rPr>
          <w:rFonts w:ascii="Arial" w:hAnsi="Arial"/>
          <w:sz w:val="20"/>
        </w:rPr>
      </w:pPr>
    </w:p>
    <w:p w14:paraId="4391F50C" w14:textId="77777777" w:rsidR="007D24CC" w:rsidRPr="007D24CC" w:rsidRDefault="007D24CC" w:rsidP="007D24CC">
      <w:pPr>
        <w:keepLines/>
        <w:spacing w:after="0" w:line="360" w:lineRule="auto"/>
        <w:ind w:right="1701"/>
        <w:jc w:val="both"/>
        <w:rPr>
          <w:rFonts w:ascii="Arial" w:hAnsi="Arial"/>
          <w:sz w:val="20"/>
        </w:rPr>
      </w:pPr>
      <w:r w:rsidRPr="007D24CC">
        <w:rPr>
          <w:rFonts w:ascii="Arial" w:hAnsi="Arial"/>
          <w:sz w:val="20"/>
        </w:rPr>
        <w:t xml:space="preserve">Entre los requisitos esenciales para una protección integral contra el fuego en este mercado se encuentra ahora que los materiales utilizados no contengan halógenos: este es uno de los requisitos básicos para el uso de materiales en piezas y componentes para trenes. A diferencia de los materiales halogenados, la serie FR3 garantiza una toxicidad significativamente menor en caso de incendio en lo que respecta a la generación de gases de combustión, lo que reduce el riesgo de que las personas que entren en contacto con ellos sufran daños. </w:t>
      </w:r>
    </w:p>
    <w:p w14:paraId="5172AD7E" w14:textId="77777777" w:rsidR="007D24CC" w:rsidRPr="007D24CC" w:rsidRDefault="007D24CC" w:rsidP="007D24CC">
      <w:pPr>
        <w:keepLines/>
        <w:spacing w:after="0" w:line="360" w:lineRule="auto"/>
        <w:ind w:right="1701"/>
        <w:jc w:val="both"/>
        <w:rPr>
          <w:rFonts w:ascii="Arial" w:hAnsi="Arial"/>
          <w:b/>
          <w:bCs/>
          <w:sz w:val="20"/>
        </w:rPr>
      </w:pPr>
    </w:p>
    <w:p w14:paraId="37769656" w14:textId="77777777" w:rsidR="007D24CC" w:rsidRPr="007D24CC" w:rsidRDefault="007D24CC" w:rsidP="007D24CC">
      <w:pPr>
        <w:keepLines/>
        <w:spacing w:after="0" w:line="360" w:lineRule="auto"/>
        <w:ind w:right="1701"/>
        <w:jc w:val="both"/>
        <w:rPr>
          <w:rFonts w:ascii="Arial" w:hAnsi="Arial"/>
          <w:b/>
          <w:bCs/>
          <w:sz w:val="20"/>
        </w:rPr>
      </w:pPr>
      <w:r w:rsidRPr="007D24CC">
        <w:rPr>
          <w:rFonts w:ascii="Arial" w:hAnsi="Arial"/>
          <w:b/>
          <w:bCs/>
          <w:sz w:val="20"/>
        </w:rPr>
        <w:t>Confirmación mediante el programa de certificación «Yellow Card»</w:t>
      </w:r>
    </w:p>
    <w:p w14:paraId="376B1C2A" w14:textId="5B7239BB" w:rsidR="00225982" w:rsidRDefault="007D24CC" w:rsidP="007D24CC">
      <w:pPr>
        <w:keepLines/>
        <w:spacing w:after="0" w:line="360" w:lineRule="auto"/>
        <w:ind w:right="1701"/>
        <w:jc w:val="both"/>
        <w:rPr>
          <w:rFonts w:ascii="Arial" w:hAnsi="Arial"/>
          <w:sz w:val="20"/>
        </w:rPr>
      </w:pPr>
      <w:r w:rsidRPr="007D24CC">
        <w:rPr>
          <w:rFonts w:ascii="Arial" w:hAnsi="Arial"/>
          <w:sz w:val="20"/>
        </w:rPr>
        <w:t>Mientras que la baja densidad y toxicidad de los gases de combustión pueden verificarse mediante las pruebas de la norma ferroviaria, la prueba de combustión vertical UL94 garantiza que los compuestos reaccionan de forma autoextinguible en caso de incendio. La serie FR3 garantiza aquí la clasificación de protección contra incendios V0, incluso con un espesor de muestra de 1,5 mm. Los excelentes resultados de las pruebas han sido confirmados por el programa de certificación «UL», que permite la concesión de una tarjeta amarilla para estos productos FR3. Dicha tarjeta amarilla ofrece los requisitos necesarios para la inclusión en la lista UL y sirve como prueba de que se cumplen los requisitos necesarios en materia de seguridad, calidad y rendimiento del TPE. Un certificado correspondiente es un fuerte argumento de venta en el mercado.</w:t>
      </w:r>
    </w:p>
    <w:p w14:paraId="78B464AC" w14:textId="77777777" w:rsidR="007D24CC" w:rsidRDefault="007D24CC" w:rsidP="007D24CC">
      <w:pPr>
        <w:keepLines/>
        <w:spacing w:after="0" w:line="360" w:lineRule="auto"/>
        <w:ind w:right="1701"/>
        <w:jc w:val="both"/>
        <w:rPr>
          <w:rFonts w:ascii="Arial" w:hAnsi="Arial"/>
          <w:sz w:val="20"/>
        </w:rPr>
      </w:pPr>
    </w:p>
    <w:p w14:paraId="4E982E86" w14:textId="77777777" w:rsidR="003B407D" w:rsidRDefault="003B407D" w:rsidP="003B407D">
      <w:pPr>
        <w:keepLines/>
        <w:spacing w:after="0" w:line="360" w:lineRule="auto"/>
        <w:ind w:right="1701"/>
        <w:jc w:val="both"/>
        <w:rPr>
          <w:rFonts w:ascii="Arial" w:hAnsi="Arial"/>
          <w:sz w:val="20"/>
        </w:rPr>
      </w:pPr>
      <w:r w:rsidRPr="003B407D">
        <w:rPr>
          <w:rFonts w:ascii="Arial" w:hAnsi="Arial"/>
          <w:sz w:val="20"/>
        </w:rPr>
        <w:t xml:space="preserve">Otro requisito importante para la protección contra el fuego es la prueba del hilo incandescente. Dado que existe el riesgo de que los cables conductores de electricidad se incendien incluso sin contacto directo con las llamas debido a las altas temperaturas, esta prueba es especialmente relevante para los materiales de los cables eléctricos o que se encuentran en sus inmediaciones. La serie FR3 supera la prueba a 960 grados Celsius, la temperatura límite del hilo incandescente, sin formación de llamas.  Por lo tanto, estos compuestos especialmente desarrollados cumplen todos los requisitos relevantes para el ferrocarril, en todas las variantes de color y dureza.  </w:t>
      </w:r>
    </w:p>
    <w:p w14:paraId="72DBDEB5" w14:textId="77777777" w:rsidR="003B407D" w:rsidRPr="003B407D" w:rsidRDefault="003B407D" w:rsidP="003B407D">
      <w:pPr>
        <w:keepLines/>
        <w:spacing w:after="0" w:line="360" w:lineRule="auto"/>
        <w:ind w:right="1701"/>
        <w:jc w:val="both"/>
        <w:rPr>
          <w:rFonts w:ascii="Arial" w:hAnsi="Arial"/>
          <w:sz w:val="20"/>
        </w:rPr>
      </w:pPr>
    </w:p>
    <w:p w14:paraId="47F270E0" w14:textId="3F3DBC7F" w:rsidR="007D24CC" w:rsidRPr="00225982" w:rsidRDefault="003B407D" w:rsidP="003B407D">
      <w:pPr>
        <w:keepLines/>
        <w:spacing w:after="0" w:line="360" w:lineRule="auto"/>
        <w:ind w:right="1701"/>
        <w:jc w:val="both"/>
        <w:rPr>
          <w:rFonts w:ascii="Arial" w:hAnsi="Arial"/>
          <w:sz w:val="20"/>
        </w:rPr>
      </w:pPr>
      <w:r w:rsidRPr="003B407D">
        <w:rPr>
          <w:rFonts w:ascii="Arial" w:hAnsi="Arial"/>
          <w:sz w:val="20"/>
        </w:rPr>
        <w:t>«Gracias a su baja toxicidad de los gases de combustión, nuestros TPE sin halógenos y resistentes al fuego mejoran la seguridad y la protección de la salud en caso de incendio», resume Johanna Schmid, especialista de mercado para aplicaciones industriales: «Además, los usuarios de soluciones sin halógenos se benefician de una eliminación más sencilla al final del ciclo de vida del producto».</w:t>
      </w:r>
    </w:p>
    <w:p w14:paraId="3BC5FF88" w14:textId="2ADAAFCB" w:rsidR="00671D92" w:rsidRPr="00E44CDC" w:rsidRDefault="00B252EC" w:rsidP="755B9136">
      <w:pPr>
        <w:keepLines/>
        <w:spacing w:after="0" w:line="360" w:lineRule="auto"/>
        <w:ind w:right="1701"/>
        <w:jc w:val="both"/>
        <w:rPr>
          <w:rFonts w:ascii="Arial" w:hAnsi="Arial" w:cs="Arial"/>
          <w:i/>
          <w:iCs/>
          <w:color w:val="000000" w:themeColor="text1"/>
          <w:sz w:val="20"/>
          <w:szCs w:val="20"/>
        </w:rPr>
      </w:pPr>
      <w:r w:rsidRPr="00B252EC">
        <w:rPr>
          <w:rFonts w:ascii="Arial" w:hAnsi="Arial"/>
          <w:b/>
          <w:color w:val="000000" w:themeColor="text1"/>
          <w:sz w:val="21"/>
        </w:rPr>
        <w:lastRenderedPageBreak/>
        <w:drawing>
          <wp:inline distT="0" distB="0" distL="0" distR="0" wp14:anchorId="2296D571" wp14:editId="78D9696E">
            <wp:extent cx="4210046" cy="2286000"/>
            <wp:effectExtent l="0" t="0" r="635" b="0"/>
            <wp:docPr id="1114821416" name="Grafik 1" descr="Ein Bild, das Screenshot, Raum, Universum, Kreis enthält.&#10;&#10;KI-generierte Inhalte können fehlerhaft sein."/>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114821416" name="Grafik 1" descr="Ein Bild, das Screenshot, Raum, Universum, Kreis enthält.&#10;&#10;KI-generierte Inhalte können fehlerhaft sein."/>
                    <pic:cNvPicPr/>
                  </pic:nvPicPr>
                  <pic:blipFill>
                    <a:blip r:embed="rId11"/>
                    <a:stretch>
                      <a:fillRect/>
                    </a:stretch>
                  </pic:blipFill>
                  <pic:spPr>
                    <a:xfrm>
                      <a:off x="0" y="0"/>
                      <a:ext cx="4220967" cy="2291930"/>
                    </a:xfrm>
                    <a:prstGeom prst="rect">
                      <a:avLst/>
                    </a:prstGeom>
                  </pic:spPr>
                </pic:pic>
              </a:graphicData>
            </a:graphic>
          </wp:inline>
        </w:drawing>
      </w:r>
      <w:r w:rsidR="3255D2FB" w:rsidRPr="00EC293B">
        <w:rPr>
          <w:rFonts w:ascii="Arial" w:hAnsi="Arial"/>
          <w:b/>
          <w:color w:val="000000" w:themeColor="text1"/>
          <w:sz w:val="21"/>
        </w:rPr>
        <w:t xml:space="preserve">Foto: </w:t>
      </w:r>
      <w:r w:rsidR="00EC293B" w:rsidRPr="00EC293B">
        <w:rPr>
          <w:rFonts w:ascii="Arial" w:hAnsi="Arial"/>
          <w:sz w:val="20"/>
        </w:rPr>
        <w:t xml:space="preserve">KRAIBURG TPE ha desarrollado nuevos elastómeros termoplásticos para una protección contra incendios altamente eficaz. </w:t>
      </w:r>
      <w:r w:rsidR="3255D2FB" w:rsidRPr="00E44CDC">
        <w:rPr>
          <w:rFonts w:ascii="Arial" w:hAnsi="Arial"/>
          <w:i/>
          <w:sz w:val="20"/>
        </w:rPr>
        <w:t>(foto: KRAIBURG TPE)</w:t>
      </w:r>
    </w:p>
    <w:p w14:paraId="680CE49B" w14:textId="64533DB7" w:rsidR="00F320FD" w:rsidRPr="00E44CDC" w:rsidRDefault="00F320FD" w:rsidP="19D0F793">
      <w:pPr>
        <w:keepLines/>
        <w:spacing w:after="0" w:line="360" w:lineRule="auto"/>
        <w:ind w:right="1701"/>
        <w:jc w:val="both"/>
        <w:rPr>
          <w:rFonts w:ascii="Arial" w:hAnsi="Arial" w:cs="Arial"/>
          <w:b/>
          <w:bCs/>
          <w:color w:val="000000"/>
          <w:sz w:val="21"/>
          <w:szCs w:val="21"/>
        </w:rPr>
      </w:pPr>
    </w:p>
    <w:p w14:paraId="41A2E88F" w14:textId="642DF93C" w:rsidR="00DC3BD9" w:rsidRPr="00E44CDC" w:rsidRDefault="00DC3BD9">
      <w:pPr>
        <w:rPr>
          <w:rFonts w:ascii="Arial" w:hAnsi="Arial" w:cs="Arial"/>
          <w:b/>
          <w:color w:val="000000"/>
          <w:sz w:val="21"/>
          <w:szCs w:val="21"/>
        </w:rPr>
      </w:pPr>
      <w:r w:rsidRPr="00E44CDC">
        <w:br w:type="page"/>
      </w:r>
    </w:p>
    <w:p w14:paraId="10929364" w14:textId="77777777" w:rsidR="00DC3BD9" w:rsidRPr="00BF2473" w:rsidRDefault="00DC3BD9" w:rsidP="00DC3BD9">
      <w:pPr>
        <w:rPr>
          <w:rFonts w:ascii="Arial" w:hAnsi="Arial" w:cs="Arial"/>
          <w:b/>
          <w:color w:val="000000"/>
          <w:sz w:val="21"/>
          <w:szCs w:val="21"/>
        </w:rPr>
      </w:pPr>
      <w:r>
        <w:rPr>
          <w:rFonts w:ascii="Arial" w:hAnsi="Arial"/>
          <w:b/>
          <w:color w:val="000000"/>
          <w:sz w:val="21"/>
        </w:rPr>
        <w:lastRenderedPageBreak/>
        <w:t>Información para representantes de la prensa</w:t>
      </w:r>
    </w:p>
    <w:p w14:paraId="622D0D83" w14:textId="77777777" w:rsidR="00DC3BD9" w:rsidRPr="00BF2473" w:rsidRDefault="00DC3BD9" w:rsidP="00DC3BD9">
      <w:pPr>
        <w:rPr>
          <w:rFonts w:ascii="Arial" w:hAnsi="Arial" w:cs="Arial"/>
          <w:bCs/>
          <w:color w:val="000000"/>
          <w:sz w:val="21"/>
          <w:szCs w:val="21"/>
        </w:rPr>
      </w:pPr>
      <w:r>
        <w:rPr>
          <w:rFonts w:ascii="Arial" w:hAnsi="Arial"/>
          <w:b/>
          <w:noProof/>
          <w:color w:val="000000"/>
          <w:sz w:val="21"/>
          <w:lang w:val="es-AR" w:eastAsia="es-AR" w:bidi="ar-SA"/>
        </w:rPr>
        <w:drawing>
          <wp:anchor distT="0" distB="0" distL="114300" distR="114300" simplePos="0" relativeHeight="251658240" behindDoc="0" locked="0" layoutInCell="1" allowOverlap="1" wp14:anchorId="2A3476E3" wp14:editId="49A95DEE">
            <wp:simplePos x="0" y="0"/>
            <wp:positionH relativeFrom="column">
              <wp:posOffset>-2540</wp:posOffset>
            </wp:positionH>
            <wp:positionV relativeFrom="paragraph">
              <wp:posOffset>192481</wp:posOffset>
            </wp:positionV>
            <wp:extent cx="457200" cy="457200"/>
            <wp:effectExtent l="0" t="0" r="0" b="0"/>
            <wp:wrapThrough wrapText="bothSides">
              <wp:wrapPolygon edited="0">
                <wp:start x="4500" y="0"/>
                <wp:lineTo x="0" y="4500"/>
                <wp:lineTo x="0" y="16200"/>
                <wp:lineTo x="4500" y="20700"/>
                <wp:lineTo x="16200" y="20700"/>
                <wp:lineTo x="20700" y="16200"/>
                <wp:lineTo x="20700" y="4500"/>
                <wp:lineTo x="16200" y="0"/>
                <wp:lineTo x="4500" y="0"/>
              </wp:wrapPolygon>
            </wp:wrapThrough>
            <wp:docPr id="8" name="Grafik 8">
              <a:hlinkClick xmlns:a="http://schemas.openxmlformats.org/drawingml/2006/main" r:id="rId12"/>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8" name="Grafik 8">
                      <a:hlinkClick r:id="rId12"/>
                    </pic:cNvPr>
                    <pic:cNvPicPr>
                      <a:picLocks noChangeAspect="1" noChangeArrowheads="1"/>
                    </pic:cNvPicPr>
                  </pic:nvPicPr>
                  <pic:blipFill>
                    <a:blip r:embed="rId13" cstate="print">
                      <a:extLst>
                        <a:ext uri="{28A0092B-C50C-407E-A947-70E740481C1C}">
                          <a14:useLocalDpi xmlns:a14="http://schemas.microsoft.com/office/drawing/2010/main" val="0"/>
                        </a:ext>
                      </a:extLst>
                    </a:blip>
                    <a:stretch>
                      <a:fillRect/>
                    </a:stretch>
                  </pic:blipFill>
                  <pic:spPr bwMode="auto">
                    <a:xfrm>
                      <a:off x="0" y="0"/>
                      <a:ext cx="457200" cy="457200"/>
                    </a:xfrm>
                    <a:prstGeom prst="rect">
                      <a:avLst/>
                    </a:prstGeom>
                    <a:noFill/>
                    <a:ln>
                      <a:noFill/>
                    </a:ln>
                  </pic:spPr>
                </pic:pic>
              </a:graphicData>
            </a:graphic>
            <wp14:sizeRelH relativeFrom="page">
              <wp14:pctWidth>0</wp14:pctWidth>
            </wp14:sizeRelH>
            <wp14:sizeRelV relativeFrom="page">
              <wp14:pctHeight>0</wp14:pctHeight>
            </wp14:sizeRelV>
          </wp:anchor>
        </w:drawing>
      </w:r>
    </w:p>
    <w:p w14:paraId="54A8402C" w14:textId="6D4575CC" w:rsidR="00DC3BD9" w:rsidRDefault="0097080D" w:rsidP="00DC3BD9">
      <w:pPr>
        <w:rPr>
          <w:rFonts w:ascii="Arial" w:hAnsi="Arial" w:cs="Arial"/>
          <w:b/>
          <w:color w:val="000000"/>
          <w:sz w:val="21"/>
          <w:szCs w:val="21"/>
        </w:rPr>
      </w:pPr>
      <w:hyperlink r:id="rId14" w:history="1">
        <w:r>
          <w:rPr>
            <w:rStyle w:val="Hyperlink"/>
            <w:rFonts w:ascii="Arial" w:hAnsi="Arial"/>
            <w:b/>
            <w:sz w:val="21"/>
          </w:rPr>
          <w:t>Imágenes</w:t>
        </w:r>
      </w:hyperlink>
    </w:p>
    <w:p w14:paraId="4D18B18A" w14:textId="77777777" w:rsidR="00C627CC" w:rsidRPr="00E44CDC" w:rsidRDefault="00C627CC" w:rsidP="00DC3BD9">
      <w:pPr>
        <w:rPr>
          <w:rFonts w:ascii="Arial" w:hAnsi="Arial" w:cs="Arial"/>
          <w:b/>
          <w:color w:val="000000"/>
          <w:sz w:val="21"/>
          <w:szCs w:val="21"/>
        </w:rPr>
      </w:pPr>
    </w:p>
    <w:p w14:paraId="55B2C48E" w14:textId="77777777" w:rsidR="00DC3BD9" w:rsidRPr="00BF2473" w:rsidRDefault="00DC3BD9" w:rsidP="00DC3BD9">
      <w:pPr>
        <w:rPr>
          <w:rFonts w:ascii="Arial" w:hAnsi="Arial" w:cs="Arial"/>
          <w:b/>
          <w:color w:val="000000"/>
          <w:sz w:val="21"/>
          <w:szCs w:val="21"/>
        </w:rPr>
      </w:pPr>
      <w:r>
        <w:rPr>
          <w:rFonts w:ascii="Arial" w:hAnsi="Arial"/>
          <w:b/>
          <w:color w:val="000000"/>
          <w:sz w:val="21"/>
        </w:rPr>
        <w:t>Redes sociales:</w:t>
      </w:r>
    </w:p>
    <w:tbl>
      <w:tblPr>
        <w:tblStyle w:val="Tabellenraster"/>
        <w:tblW w:w="0" w:type="auto"/>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704"/>
        <w:gridCol w:w="709"/>
        <w:gridCol w:w="709"/>
        <w:gridCol w:w="708"/>
        <w:gridCol w:w="709"/>
      </w:tblGrid>
      <w:tr w:rsidR="00DC3BD9" w14:paraId="73A47C76" w14:textId="77777777" w:rsidTr="00CA6724">
        <w:trPr>
          <w:trHeight w:val="511"/>
        </w:trPr>
        <w:tc>
          <w:tcPr>
            <w:tcW w:w="704" w:type="dxa"/>
          </w:tcPr>
          <w:p w14:paraId="462B5CFE" w14:textId="77777777" w:rsidR="00DC3BD9" w:rsidRDefault="00DC3BD9" w:rsidP="00CA6724">
            <w:pPr>
              <w:rPr>
                <w:rFonts w:ascii="Arial" w:hAnsi="Arial" w:cs="Arial"/>
                <w:b/>
                <w:color w:val="000000"/>
                <w:sz w:val="21"/>
                <w:szCs w:val="21"/>
              </w:rPr>
            </w:pPr>
            <w:r>
              <w:rPr>
                <w:rFonts w:ascii="Arial" w:hAnsi="Arial"/>
                <w:b/>
                <w:noProof/>
                <w:color w:val="000000"/>
                <w:sz w:val="21"/>
                <w:lang w:val="es-AR" w:eastAsia="es-AR" w:bidi="ar-SA"/>
              </w:rPr>
              <w:drawing>
                <wp:inline distT="0" distB="0" distL="0" distR="0" wp14:anchorId="58536EA7" wp14:editId="6B49E96C">
                  <wp:extent cx="301276" cy="301276"/>
                  <wp:effectExtent l="0" t="0" r="3810" b="3810"/>
                  <wp:docPr id="5" name="Grafik 5">
                    <a:hlinkClick xmlns:a="http://schemas.openxmlformats.org/drawingml/2006/main" r:id="rId15"/>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 name="Grafik 5">
                            <a:hlinkClick r:id="rId15"/>
                          </pic:cNvPr>
                          <pic:cNvPicPr>
                            <a:picLocks noChangeAspect="1" noChangeArrowheads="1"/>
                          </pic:cNvPicPr>
                        </pic:nvPicPr>
                        <pic:blipFill>
                          <a:blip r:embed="rId16" cstate="print">
                            <a:extLst>
                              <a:ext uri="{28A0092B-C50C-407E-A947-70E740481C1C}">
                                <a14:useLocalDpi xmlns:a14="http://schemas.microsoft.com/office/drawing/2010/main" val="0"/>
                              </a:ext>
                            </a:extLst>
                          </a:blip>
                          <a:srcRect/>
                          <a:stretch>
                            <a:fillRect/>
                          </a:stretch>
                        </pic:blipFill>
                        <pic:spPr bwMode="auto">
                          <a:xfrm>
                            <a:off x="0" y="0"/>
                            <a:ext cx="305831" cy="305831"/>
                          </a:xfrm>
                          <a:prstGeom prst="rect">
                            <a:avLst/>
                          </a:prstGeom>
                          <a:noFill/>
                          <a:ln>
                            <a:noFill/>
                          </a:ln>
                        </pic:spPr>
                      </pic:pic>
                    </a:graphicData>
                  </a:graphic>
                </wp:inline>
              </w:drawing>
            </w:r>
          </w:p>
        </w:tc>
        <w:tc>
          <w:tcPr>
            <w:tcW w:w="709" w:type="dxa"/>
          </w:tcPr>
          <w:p w14:paraId="089B5B36" w14:textId="77777777" w:rsidR="00DC3BD9" w:rsidRDefault="00DC3BD9" w:rsidP="00CA6724">
            <w:pPr>
              <w:rPr>
                <w:rFonts w:ascii="Arial" w:hAnsi="Arial" w:cs="Arial"/>
                <w:b/>
                <w:color w:val="000000"/>
                <w:sz w:val="21"/>
                <w:szCs w:val="21"/>
              </w:rPr>
            </w:pPr>
            <w:r>
              <w:rPr>
                <w:rFonts w:ascii="Arial" w:hAnsi="Arial"/>
                <w:b/>
                <w:noProof/>
                <w:color w:val="000000"/>
                <w:sz w:val="21"/>
                <w:lang w:val="es-AR" w:eastAsia="es-AR" w:bidi="ar-SA"/>
              </w:rPr>
              <w:drawing>
                <wp:inline distT="0" distB="0" distL="0" distR="0" wp14:anchorId="1DDF481D" wp14:editId="19DE3789">
                  <wp:extent cx="300990" cy="300990"/>
                  <wp:effectExtent l="0" t="0" r="3810" b="3810"/>
                  <wp:docPr id="7" name="Grafik 7">
                    <a:hlinkClick xmlns:a="http://schemas.openxmlformats.org/drawingml/2006/main" r:id="rId17"/>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7" name="Grafik 7">
                            <a:hlinkClick r:id="rId17"/>
                          </pic:cNvPr>
                          <pic:cNvPicPr>
                            <a:picLocks noChangeAspect="1" noChangeArrowheads="1"/>
                          </pic:cNvPicPr>
                        </pic:nvPicPr>
                        <pic:blipFill>
                          <a:blip r:embed="rId18" cstate="print">
                            <a:extLst>
                              <a:ext uri="{28A0092B-C50C-407E-A947-70E740481C1C}">
                                <a14:useLocalDpi xmlns:a14="http://schemas.microsoft.com/office/drawing/2010/main" val="0"/>
                              </a:ext>
                            </a:extLst>
                          </a:blip>
                          <a:srcRect/>
                          <a:stretch>
                            <a:fillRect/>
                          </a:stretch>
                        </pic:blipFill>
                        <pic:spPr bwMode="auto">
                          <a:xfrm>
                            <a:off x="0" y="0"/>
                            <a:ext cx="305584" cy="305584"/>
                          </a:xfrm>
                          <a:prstGeom prst="rect">
                            <a:avLst/>
                          </a:prstGeom>
                          <a:noFill/>
                          <a:ln>
                            <a:noFill/>
                          </a:ln>
                        </pic:spPr>
                      </pic:pic>
                    </a:graphicData>
                  </a:graphic>
                </wp:inline>
              </w:drawing>
            </w:r>
          </w:p>
        </w:tc>
        <w:tc>
          <w:tcPr>
            <w:tcW w:w="709" w:type="dxa"/>
          </w:tcPr>
          <w:p w14:paraId="4B06DF6A" w14:textId="77777777" w:rsidR="00DC3BD9" w:rsidRDefault="00DC3BD9" w:rsidP="00CA6724">
            <w:pPr>
              <w:rPr>
                <w:rFonts w:ascii="Arial" w:hAnsi="Arial" w:cs="Arial"/>
                <w:b/>
                <w:color w:val="000000"/>
                <w:sz w:val="21"/>
                <w:szCs w:val="21"/>
              </w:rPr>
            </w:pPr>
            <w:r>
              <w:rPr>
                <w:noProof/>
                <w:lang w:val="es-AR" w:eastAsia="es-AR" w:bidi="ar-SA"/>
              </w:rPr>
              <w:drawing>
                <wp:inline distT="0" distB="0" distL="0" distR="0" wp14:anchorId="7D0542AE" wp14:editId="4DDC0B17">
                  <wp:extent cx="300990" cy="300990"/>
                  <wp:effectExtent l="0" t="0" r="3810" b="3810"/>
                  <wp:docPr id="12" name="Grafik 12" descr="Ein Bild, das Text, ClipArt enthält.&#10;&#10;Automatisch generierte Beschreibung">
                    <a:hlinkClick xmlns:a="http://schemas.openxmlformats.org/drawingml/2006/main" r:id="rId19"/>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2" name="Grafik 12" descr="Ein Bild, das Text, ClipArt enthält.&#10;&#10;Automatisch generierte Beschreibung">
                            <a:hlinkClick r:id="rId19"/>
                          </pic:cNvPr>
                          <pic:cNvPicPr>
                            <a:picLocks noChangeAspect="1" noChangeArrowheads="1"/>
                          </pic:cNvPicPr>
                        </pic:nvPicPr>
                        <pic:blipFill>
                          <a:blip r:embed="rId20" cstate="print">
                            <a:extLst>
                              <a:ext uri="{28A0092B-C50C-407E-A947-70E740481C1C}">
                                <a14:useLocalDpi xmlns:a14="http://schemas.microsoft.com/office/drawing/2010/main" val="0"/>
                              </a:ext>
                            </a:extLst>
                          </a:blip>
                          <a:srcRect/>
                          <a:stretch>
                            <a:fillRect/>
                          </a:stretch>
                        </pic:blipFill>
                        <pic:spPr bwMode="auto">
                          <a:xfrm>
                            <a:off x="0" y="0"/>
                            <a:ext cx="306912" cy="306912"/>
                          </a:xfrm>
                          <a:prstGeom prst="rect">
                            <a:avLst/>
                          </a:prstGeom>
                          <a:noFill/>
                          <a:ln>
                            <a:noFill/>
                          </a:ln>
                        </pic:spPr>
                      </pic:pic>
                    </a:graphicData>
                  </a:graphic>
                </wp:inline>
              </w:drawing>
            </w:r>
          </w:p>
        </w:tc>
        <w:tc>
          <w:tcPr>
            <w:tcW w:w="708" w:type="dxa"/>
          </w:tcPr>
          <w:p w14:paraId="61B5B335" w14:textId="77777777" w:rsidR="00DC3BD9" w:rsidRDefault="00DC3BD9" w:rsidP="00CA6724">
            <w:pPr>
              <w:rPr>
                <w:rFonts w:ascii="Arial" w:hAnsi="Arial" w:cs="Arial"/>
                <w:b/>
                <w:color w:val="000000"/>
                <w:sz w:val="21"/>
                <w:szCs w:val="21"/>
              </w:rPr>
            </w:pPr>
            <w:r>
              <w:rPr>
                <w:rFonts w:ascii="Arial" w:hAnsi="Arial"/>
                <w:b/>
                <w:noProof/>
                <w:color w:val="000000"/>
                <w:sz w:val="21"/>
                <w:lang w:val="es-AR" w:eastAsia="es-AR" w:bidi="ar-SA"/>
              </w:rPr>
              <w:drawing>
                <wp:inline distT="0" distB="0" distL="0" distR="0" wp14:anchorId="0DA25131" wp14:editId="2711847E">
                  <wp:extent cx="300990" cy="300990"/>
                  <wp:effectExtent l="0" t="0" r="3810" b="3810"/>
                  <wp:docPr id="15" name="Grafik 15">
                    <a:hlinkClick xmlns:a="http://schemas.openxmlformats.org/drawingml/2006/main" r:id="rId21"/>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5" name="Grafik 15">
                            <a:hlinkClick r:id="rId21"/>
                          </pic:cNvPr>
                          <pic:cNvPicPr>
                            <a:picLocks noChangeAspect="1" noChangeArrowheads="1"/>
                          </pic:cNvPicPr>
                        </pic:nvPicPr>
                        <pic:blipFill>
                          <a:blip r:embed="rId22" cstate="print">
                            <a:extLst>
                              <a:ext uri="{28A0092B-C50C-407E-A947-70E740481C1C}">
                                <a14:useLocalDpi xmlns:a14="http://schemas.microsoft.com/office/drawing/2010/main" val="0"/>
                              </a:ext>
                            </a:extLst>
                          </a:blip>
                          <a:srcRect/>
                          <a:stretch>
                            <a:fillRect/>
                          </a:stretch>
                        </pic:blipFill>
                        <pic:spPr bwMode="auto">
                          <a:xfrm>
                            <a:off x="0" y="0"/>
                            <a:ext cx="309487" cy="309487"/>
                          </a:xfrm>
                          <a:prstGeom prst="rect">
                            <a:avLst/>
                          </a:prstGeom>
                          <a:noFill/>
                          <a:ln>
                            <a:noFill/>
                          </a:ln>
                        </pic:spPr>
                      </pic:pic>
                    </a:graphicData>
                  </a:graphic>
                </wp:inline>
              </w:drawing>
            </w:r>
          </w:p>
        </w:tc>
        <w:tc>
          <w:tcPr>
            <w:tcW w:w="709" w:type="dxa"/>
          </w:tcPr>
          <w:p w14:paraId="12A8DFF5" w14:textId="77777777" w:rsidR="00DC3BD9" w:rsidRDefault="00DC3BD9" w:rsidP="00CA6724">
            <w:pPr>
              <w:rPr>
                <w:rFonts w:ascii="Arial" w:hAnsi="Arial" w:cs="Arial"/>
                <w:b/>
                <w:color w:val="000000"/>
                <w:sz w:val="21"/>
                <w:szCs w:val="21"/>
              </w:rPr>
            </w:pPr>
            <w:r>
              <w:rPr>
                <w:rFonts w:ascii="Arial" w:hAnsi="Arial"/>
                <w:b/>
                <w:noProof/>
                <w:color w:val="000000"/>
                <w:sz w:val="21"/>
                <w:lang w:val="es-AR" w:eastAsia="es-AR" w:bidi="ar-SA"/>
              </w:rPr>
              <w:drawing>
                <wp:inline distT="0" distB="0" distL="0" distR="0" wp14:anchorId="66149862" wp14:editId="3F26D3CC">
                  <wp:extent cx="296266" cy="296266"/>
                  <wp:effectExtent l="0" t="0" r="0" b="0"/>
                  <wp:docPr id="21" name="Grafik 21">
                    <a:hlinkClick xmlns:a="http://schemas.openxmlformats.org/drawingml/2006/main" r:id="rId23"/>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1" name="Grafik 21">
                            <a:hlinkClick r:id="rId23"/>
                          </pic:cNvPr>
                          <pic:cNvPicPr>
                            <a:picLocks noChangeAspect="1" noChangeArrowheads="1"/>
                          </pic:cNvPicPr>
                        </pic:nvPicPr>
                        <pic:blipFill>
                          <a:blip r:embed="rId24" cstate="print">
                            <a:extLst>
                              <a:ext uri="{28A0092B-C50C-407E-A947-70E740481C1C}">
                                <a14:useLocalDpi xmlns:a14="http://schemas.microsoft.com/office/drawing/2010/main" val="0"/>
                              </a:ext>
                            </a:extLst>
                          </a:blip>
                          <a:srcRect/>
                          <a:stretch>
                            <a:fillRect/>
                          </a:stretch>
                        </pic:blipFill>
                        <pic:spPr bwMode="auto">
                          <a:xfrm>
                            <a:off x="0" y="0"/>
                            <a:ext cx="306946" cy="306946"/>
                          </a:xfrm>
                          <a:prstGeom prst="rect">
                            <a:avLst/>
                          </a:prstGeom>
                          <a:noFill/>
                          <a:ln>
                            <a:noFill/>
                          </a:ln>
                        </pic:spPr>
                      </pic:pic>
                    </a:graphicData>
                  </a:graphic>
                </wp:inline>
              </w:drawing>
            </w:r>
          </w:p>
        </w:tc>
      </w:tr>
    </w:tbl>
    <w:p w14:paraId="0847BF7E" w14:textId="77777777" w:rsidR="00DC3BD9" w:rsidRDefault="00DC3BD9" w:rsidP="00DC3BD9">
      <w:pPr>
        <w:rPr>
          <w:rFonts w:ascii="Arial" w:hAnsi="Arial" w:cs="Arial"/>
          <w:b/>
          <w:color w:val="000000"/>
          <w:sz w:val="21"/>
          <w:szCs w:val="21"/>
          <w:lang w:val="de-DE"/>
        </w:rPr>
      </w:pPr>
    </w:p>
    <w:p w14:paraId="09ED8EC7" w14:textId="77777777" w:rsidR="00211A26" w:rsidRPr="00663B81" w:rsidRDefault="00211A26" w:rsidP="00211A26">
      <w:pPr>
        <w:keepLines/>
        <w:spacing w:after="0" w:line="360" w:lineRule="auto"/>
        <w:ind w:right="1701"/>
        <w:jc w:val="both"/>
        <w:rPr>
          <w:rFonts w:ascii="Arial" w:hAnsi="Arial" w:cs="Arial"/>
          <w:b/>
          <w:color w:val="000000"/>
          <w:sz w:val="21"/>
          <w:szCs w:val="21"/>
          <w:lang w:val="es-ES_tradnl"/>
        </w:rPr>
      </w:pPr>
      <w:r w:rsidRPr="00663B81">
        <w:rPr>
          <w:rFonts w:ascii="Arial" w:hAnsi="Arial"/>
          <w:b/>
          <w:color w:val="000000"/>
          <w:sz w:val="21"/>
          <w:lang w:val="es-ES_tradnl"/>
        </w:rPr>
        <w:t>Acerca de KRAIBURG TPE</w:t>
      </w:r>
    </w:p>
    <w:p w14:paraId="798B1E63" w14:textId="3AC314DE" w:rsidR="00211A26" w:rsidRPr="00B011E3" w:rsidRDefault="00211A26" w:rsidP="00211A26">
      <w:pPr>
        <w:keepLines/>
        <w:spacing w:after="0" w:line="360" w:lineRule="auto"/>
        <w:ind w:right="1701"/>
        <w:jc w:val="both"/>
        <w:rPr>
          <w:rFonts w:ascii="Arial" w:hAnsi="Arial"/>
          <w:iCs/>
          <w:sz w:val="20"/>
          <w:lang w:val="es-ES_tradnl"/>
        </w:rPr>
      </w:pPr>
      <w:r w:rsidRPr="00B011E3">
        <w:rPr>
          <w:rFonts w:ascii="Arial" w:hAnsi="Arial"/>
          <w:iCs/>
          <w:sz w:val="20"/>
          <w:lang w:val="es-ES_tradnl"/>
        </w:rPr>
        <w:t>KRAIBURG TPE (</w:t>
      </w:r>
      <w:hyperlink r:id="rId25" w:history="1">
        <w:r w:rsidRPr="00891293">
          <w:rPr>
            <w:rStyle w:val="Hyperlink"/>
            <w:rFonts w:ascii="Arial" w:hAnsi="Arial"/>
            <w:iCs/>
            <w:sz w:val="20"/>
            <w:lang w:val="es-ES_tradnl"/>
          </w:rPr>
          <w:t>www.kraiburg-tpe.com</w:t>
        </w:r>
      </w:hyperlink>
      <w:r w:rsidRPr="00B011E3">
        <w:rPr>
          <w:rFonts w:ascii="Arial" w:hAnsi="Arial"/>
          <w:iCs/>
          <w:sz w:val="20"/>
          <w:lang w:val="es-ES_tradnl"/>
        </w:rPr>
        <w:t>) es un fabricante mundial de elastómeros termoplásticos a medida. KRAIBURG TPE se fundó en 2001 como una división independiente del Grupo KRAIBURG y hoy en día es el líder de la industria en el campo de los compuestos de TPE. El objetivo de la empresa es proporcionar productos seguros, fiables y sostenibles para las aplicaciones de sus clientes. Con más de</w:t>
      </w:r>
      <w:r w:rsidR="00EC293B">
        <w:rPr>
          <w:rFonts w:ascii="Arial" w:hAnsi="Arial"/>
          <w:iCs/>
          <w:sz w:val="20"/>
          <w:lang w:val="es-ES_tradnl"/>
        </w:rPr>
        <w:t xml:space="preserve"> 700</w:t>
      </w:r>
      <w:r w:rsidRPr="00B011E3">
        <w:rPr>
          <w:rFonts w:ascii="Arial" w:hAnsi="Arial"/>
          <w:iCs/>
          <w:sz w:val="20"/>
          <w:lang w:val="es-ES_tradnl"/>
        </w:rPr>
        <w:t xml:space="preserve"> empleados en todo el mundo y centros de producción en Alemania, EE.UU. y Malasia, la empresa ofrece una amplia cartera de productos para aplicaciones en los sectores de la automoción, la industria y los bienes de consumo, así como para el estrictamente regulado sector médico. Las líneas de productos establecidas THERMOLAST</w:t>
      </w:r>
      <w:r w:rsidRPr="00211A26">
        <w:rPr>
          <w:rFonts w:ascii="Arial" w:hAnsi="Arial"/>
          <w:iCs/>
          <w:sz w:val="20"/>
          <w:vertAlign w:val="superscript"/>
          <w:lang w:val="es-ES_tradnl"/>
        </w:rPr>
        <w:t>®</w:t>
      </w:r>
      <w:r w:rsidRPr="00B011E3">
        <w:rPr>
          <w:rFonts w:ascii="Arial" w:hAnsi="Arial"/>
          <w:iCs/>
          <w:sz w:val="20"/>
          <w:lang w:val="es-ES_tradnl"/>
        </w:rPr>
        <w:t>, COPEC</w:t>
      </w:r>
      <w:r w:rsidRPr="00211A26">
        <w:rPr>
          <w:rFonts w:ascii="Arial" w:hAnsi="Arial"/>
          <w:iCs/>
          <w:sz w:val="20"/>
          <w:vertAlign w:val="superscript"/>
          <w:lang w:val="es-ES_tradnl"/>
        </w:rPr>
        <w:t>®</w:t>
      </w:r>
      <w:r w:rsidRPr="00B011E3">
        <w:rPr>
          <w:rFonts w:ascii="Arial" w:hAnsi="Arial"/>
          <w:iCs/>
          <w:sz w:val="20"/>
          <w:lang w:val="es-ES_tradnl"/>
        </w:rPr>
        <w:t>, HIPEX</w:t>
      </w:r>
      <w:r w:rsidRPr="00211A26">
        <w:rPr>
          <w:rFonts w:ascii="Arial" w:hAnsi="Arial"/>
          <w:iCs/>
          <w:sz w:val="20"/>
          <w:vertAlign w:val="superscript"/>
          <w:lang w:val="es-ES_tradnl"/>
        </w:rPr>
        <w:t>®</w:t>
      </w:r>
      <w:r w:rsidRPr="00B011E3">
        <w:rPr>
          <w:rFonts w:ascii="Arial" w:hAnsi="Arial"/>
          <w:iCs/>
          <w:sz w:val="20"/>
          <w:lang w:val="es-ES_tradnl"/>
        </w:rPr>
        <w:t xml:space="preserve"> y For Tec E</w:t>
      </w:r>
      <w:r w:rsidRPr="00211A26">
        <w:rPr>
          <w:rFonts w:ascii="Arial" w:hAnsi="Arial"/>
          <w:iCs/>
          <w:sz w:val="20"/>
          <w:vertAlign w:val="superscript"/>
          <w:lang w:val="es-ES_tradnl"/>
        </w:rPr>
        <w:t>®</w:t>
      </w:r>
      <w:r w:rsidRPr="00B011E3">
        <w:rPr>
          <w:rFonts w:ascii="Arial" w:hAnsi="Arial"/>
          <w:iCs/>
          <w:sz w:val="20"/>
          <w:lang w:val="es-ES_tradnl"/>
        </w:rPr>
        <w:t xml:space="preserve"> se procesan por moldeo de inyección o extrusión y ofrecen a los fabricantes numerosas ventajas no sólo en su procesamiento sino también en el diseño del producto. KRAIBURG TPE se caracteriza por su fuerza innovadora, su orientación global al cliente, sus soluciones de producto personalizadas y su servicio fiable. La empresa cuenta con la certificación ISO 50001 en su sede central de Alemania y posee las certificaciones ISO 9001 e ISO 14001 en todas sus sedes del mundo.</w:t>
      </w:r>
    </w:p>
    <w:p w14:paraId="438A0BBB" w14:textId="63E60227" w:rsidR="00DC3BD9" w:rsidRPr="00211A26" w:rsidRDefault="00DC3BD9" w:rsidP="00211A26">
      <w:pPr>
        <w:keepLines/>
        <w:spacing w:after="0" w:line="360" w:lineRule="auto"/>
        <w:ind w:right="1701"/>
        <w:jc w:val="both"/>
        <w:rPr>
          <w:rFonts w:ascii="Arial" w:hAnsi="Arial" w:cs="Arial"/>
          <w:b/>
          <w:color w:val="000000"/>
          <w:sz w:val="21"/>
          <w:szCs w:val="21"/>
          <w:lang w:val="es-ES_tradnl"/>
        </w:rPr>
      </w:pPr>
    </w:p>
    <w:sectPr w:rsidR="00DC3BD9" w:rsidRPr="00211A26" w:rsidSect="00F125F3">
      <w:headerReference w:type="default" r:id="rId26"/>
      <w:headerReference w:type="first" r:id="rId27"/>
      <w:footerReference w:type="first" r:id="rId28"/>
      <w:pgSz w:w="11907" w:h="16840" w:code="9"/>
      <w:pgMar w:top="2268" w:right="1843" w:bottom="1276" w:left="1701" w:header="680" w:footer="454" w:gutter="0"/>
      <w:cols w:space="708"/>
      <w:titlePg/>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endnote w:type="separator" w:id="-1">
    <w:p w14:paraId="07208995" w14:textId="77777777" w:rsidR="00064C47" w:rsidRDefault="00064C47" w:rsidP="00784C57">
      <w:pPr>
        <w:spacing w:after="0" w:line="240" w:lineRule="auto"/>
      </w:pPr>
      <w:r>
        <w:separator/>
      </w:r>
    </w:p>
  </w:endnote>
  <w:endnote w:type="continuationSeparator" w:id="0">
    <w:p w14:paraId="7C5C21B7" w14:textId="77777777" w:rsidR="00064C47" w:rsidRDefault="00064C47" w:rsidP="00784C57">
      <w:pPr>
        <w:spacing w:after="0" w:line="240" w:lineRule="auto"/>
      </w:pPr>
      <w:r>
        <w:continuationSeparator/>
      </w:r>
    </w:p>
  </w:endnote>
  <w:endnote w:type="continuationNotice" w:id="1">
    <w:p w14:paraId="3CEAFA6D" w14:textId="77777777" w:rsidR="00064C47" w:rsidRDefault="00064C47">
      <w:pPr>
        <w:spacing w:after="0" w:line="240" w:lineRule="auto"/>
      </w:pP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Arial">
    <w:panose1 w:val="020B0604020202020204"/>
    <w:charset w:val="00"/>
    <w:family w:val="swiss"/>
    <w:pitch w:val="variable"/>
    <w:sig w:usb0="E0002EFF" w:usb1="C000785B" w:usb2="00000009" w:usb3="00000000" w:csb0="000001FF" w:csb1="00000000"/>
  </w:font>
  <w:font w:name="Calibri">
    <w:panose1 w:val="020F0502020204030204"/>
    <w:charset w:val="00"/>
    <w:family w:val="swiss"/>
    <w:pitch w:val="variable"/>
    <w:sig w:usb0="E4002EFF" w:usb1="C200247B" w:usb2="00000009" w:usb3="00000000" w:csb0="000001FF" w:csb1="00000000"/>
  </w:font>
  <w:font w:name="MS Mincho">
    <w:altName w:val="ＭＳ 明朝"/>
    <w:panose1 w:val="02020609040205080304"/>
    <w:charset w:val="80"/>
    <w:family w:val="modern"/>
    <w:pitch w:val="fixed"/>
    <w:sig w:usb0="E00002FF" w:usb1="6AC7FDFB" w:usb2="08000012" w:usb3="00000000" w:csb0="0002009F" w:csb1="00000000"/>
  </w:font>
  <w:font w:name="Cambria">
    <w:panose1 w:val="02040503050406030204"/>
    <w:charset w:val="00"/>
    <w:family w:val="roman"/>
    <w:pitch w:val="variable"/>
    <w:sig w:usb0="E00006FF" w:usb1="420024FF" w:usb2="02000000" w:usb3="00000000" w:csb0="0000019F" w:csb1="00000000"/>
  </w:font>
  <w:font w:name="MS Gothic">
    <w:altName w:val="ＭＳ ゴシック"/>
    <w:panose1 w:val="020B0609070205080204"/>
    <w:charset w:val="80"/>
    <w:family w:val="modern"/>
    <w:pitch w:val="fixed"/>
    <w:sig w:usb0="E00002FF" w:usb1="6AC7FDFB" w:usb2="08000012" w:usb3="00000000" w:csb0="0002009F" w:csb1="00000000"/>
  </w:font>
  <w:font w:name="Tahoma">
    <w:panose1 w:val="020B0604030504040204"/>
    <w:charset w:val="00"/>
    <w:family w:val="swiss"/>
    <w:pitch w:val="variable"/>
    <w:sig w:usb0="E1002EFF" w:usb1="C000605B" w:usb2="00000029" w:usb3="00000000" w:csb0="000101F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145BC347" w14:textId="77777777" w:rsidR="00F125F3" w:rsidRDefault="00F125F3" w:rsidP="00502615">
    <w:pPr>
      <w:pStyle w:val="Fuzeile"/>
      <w:tabs>
        <w:tab w:val="clear" w:pos="4703"/>
        <w:tab w:val="clear" w:pos="9406"/>
      </w:tabs>
    </w:pP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footnote w:type="separator" w:id="-1">
    <w:p w14:paraId="1A7F0F93" w14:textId="77777777" w:rsidR="00064C47" w:rsidRDefault="00064C47" w:rsidP="00784C57">
      <w:pPr>
        <w:spacing w:after="0" w:line="240" w:lineRule="auto"/>
      </w:pPr>
      <w:r>
        <w:separator/>
      </w:r>
    </w:p>
  </w:footnote>
  <w:footnote w:type="continuationSeparator" w:id="0">
    <w:p w14:paraId="6E545ED8" w14:textId="77777777" w:rsidR="00064C47" w:rsidRDefault="00064C47" w:rsidP="00784C57">
      <w:pPr>
        <w:spacing w:after="0" w:line="240" w:lineRule="auto"/>
      </w:pPr>
      <w:r>
        <w:continuationSeparator/>
      </w:r>
    </w:p>
  </w:footnote>
  <w:footnote w:type="continuationNotice" w:id="1">
    <w:p w14:paraId="3F0C10C1" w14:textId="77777777" w:rsidR="00064C47" w:rsidRDefault="00064C47">
      <w:pPr>
        <w:spacing w:after="0" w:line="240" w:lineRule="auto"/>
      </w:pP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5B33AB67" w14:textId="77777777" w:rsidR="00502615" w:rsidRPr="00C71DA0" w:rsidRDefault="00502615" w:rsidP="00502615">
    <w:pPr>
      <w:pStyle w:val="Kopfzeile"/>
      <w:tabs>
        <w:tab w:val="clear" w:pos="4703"/>
        <w:tab w:val="clear" w:pos="9406"/>
      </w:tabs>
      <w:spacing w:before="1440"/>
      <w:rPr>
        <w:rFonts w:ascii="Arial" w:hAnsi="Arial" w:cs="Arial"/>
        <w:sz w:val="20"/>
        <w:szCs w:val="20"/>
      </w:rPr>
    </w:pPr>
    <w:r>
      <w:rPr>
        <w:rFonts w:ascii="Arial" w:hAnsi="Arial"/>
        <w:noProof/>
        <w:sz w:val="20"/>
        <w:lang w:val="es-AR" w:eastAsia="es-AR" w:bidi="ar-SA"/>
      </w:rPr>
      <w:drawing>
        <wp:anchor distT="0" distB="0" distL="114300" distR="114300" simplePos="0" relativeHeight="251658242" behindDoc="0" locked="0" layoutInCell="1" allowOverlap="1" wp14:anchorId="6FE6DB5C" wp14:editId="067A4885">
          <wp:simplePos x="0" y="0"/>
          <wp:positionH relativeFrom="column">
            <wp:posOffset>-394335</wp:posOffset>
          </wp:positionH>
          <wp:positionV relativeFrom="paragraph">
            <wp:posOffset>-95250</wp:posOffset>
          </wp:positionV>
          <wp:extent cx="1619250" cy="882650"/>
          <wp:effectExtent l="19050" t="0" r="0" b="0"/>
          <wp:wrapNone/>
          <wp:docPr id="1" name="Bild 3" descr="KRAIBURG_TPE_Logo_rgb_45mm"/>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Bild 3" descr="KRAIBURG_TPE_Logo_rgb_45mm"/>
                  <pic:cNvPicPr>
                    <a:picLocks noChangeAspect="1" noChangeArrowheads="1"/>
                  </pic:cNvPicPr>
                </pic:nvPicPr>
                <pic:blipFill>
                  <a:blip r:embed="rId1"/>
                  <a:srcRect/>
                  <a:stretch>
                    <a:fillRect/>
                  </a:stretch>
                </pic:blipFill>
                <pic:spPr bwMode="auto">
                  <a:xfrm>
                    <a:off x="0" y="0"/>
                    <a:ext cx="1619250" cy="882650"/>
                  </a:xfrm>
                  <a:prstGeom prst="rect">
                    <a:avLst/>
                  </a:prstGeom>
                  <a:noFill/>
                  <a:ln w="9525">
                    <a:noFill/>
                    <a:miter lim="800000"/>
                    <a:headEnd/>
                    <a:tailEnd/>
                  </a:ln>
                </pic:spPr>
              </pic:pic>
            </a:graphicData>
          </a:graphic>
        </wp:anchor>
      </w:drawing>
    </w:r>
  </w:p>
  <w:tbl>
    <w:tblPr>
      <w:tblW w:w="6912" w:type="dxa"/>
      <w:tblLook w:val="04A0" w:firstRow="1" w:lastRow="0" w:firstColumn="1" w:lastColumn="0" w:noHBand="0" w:noVBand="1"/>
    </w:tblPr>
    <w:tblGrid>
      <w:gridCol w:w="6912"/>
    </w:tblGrid>
    <w:tr w:rsidR="00502615" w:rsidRPr="00290789" w14:paraId="4063D958" w14:textId="77777777" w:rsidTr="00502615">
      <w:tc>
        <w:tcPr>
          <w:tcW w:w="6912" w:type="dxa"/>
        </w:tcPr>
        <w:p w14:paraId="68437E0F" w14:textId="77777777" w:rsidR="00C97AAF" w:rsidRPr="00BE7E16" w:rsidRDefault="00C97AAF" w:rsidP="005B63F3">
          <w:pPr>
            <w:spacing w:after="0" w:line="360" w:lineRule="auto"/>
            <w:ind w:left="-105"/>
            <w:jc w:val="both"/>
            <w:rPr>
              <w:rFonts w:ascii="Arial" w:hAnsi="Arial" w:cs="Arial"/>
              <w:b/>
              <w:bCs/>
              <w:color w:val="365F91"/>
              <w:sz w:val="40"/>
              <w:szCs w:val="40"/>
            </w:rPr>
          </w:pPr>
          <w:r>
            <w:rPr>
              <w:rFonts w:ascii="Arial" w:hAnsi="Arial"/>
              <w:b/>
              <w:color w:val="365F91"/>
              <w:sz w:val="40"/>
            </w:rPr>
            <w:t>Comunicado de prensa</w:t>
          </w:r>
        </w:p>
        <w:p w14:paraId="75A83EAA" w14:textId="77777777" w:rsidR="00E03DF5" w:rsidRPr="00E03DF5" w:rsidRDefault="00E03DF5" w:rsidP="00E03DF5">
          <w:pPr>
            <w:spacing w:after="0" w:line="360" w:lineRule="auto"/>
            <w:ind w:left="-105"/>
            <w:jc w:val="both"/>
            <w:rPr>
              <w:rFonts w:ascii="Arial" w:hAnsi="Arial"/>
              <w:b/>
              <w:sz w:val="16"/>
            </w:rPr>
          </w:pPr>
          <w:r w:rsidRPr="00E03DF5">
            <w:rPr>
              <w:rFonts w:ascii="Arial" w:hAnsi="Arial"/>
              <w:b/>
              <w:sz w:val="16"/>
            </w:rPr>
            <w:t>Nueva serie FR3 para una protección contra incendios altamente eficaz</w:t>
          </w:r>
        </w:p>
        <w:p w14:paraId="4ED14965" w14:textId="77777777" w:rsidR="00E03DF5" w:rsidRDefault="00E03DF5" w:rsidP="00E03DF5">
          <w:pPr>
            <w:spacing w:after="0" w:line="360" w:lineRule="auto"/>
            <w:ind w:left="-105"/>
            <w:jc w:val="both"/>
            <w:rPr>
              <w:rFonts w:ascii="Arial" w:hAnsi="Arial"/>
              <w:b/>
              <w:sz w:val="16"/>
            </w:rPr>
          </w:pPr>
          <w:r w:rsidRPr="00E03DF5">
            <w:rPr>
              <w:rFonts w:ascii="Arial" w:hAnsi="Arial"/>
              <w:b/>
              <w:sz w:val="16"/>
            </w:rPr>
            <w:t>Waldkraiburg, octubre de 2025</w:t>
          </w:r>
        </w:p>
        <w:p w14:paraId="4F16FFE5" w14:textId="68E5B157" w:rsidR="00502615" w:rsidRPr="00C71DA0" w:rsidRDefault="003E69E1" w:rsidP="00E03DF5">
          <w:pPr>
            <w:spacing w:after="0" w:line="360" w:lineRule="auto"/>
            <w:ind w:left="-105"/>
            <w:jc w:val="both"/>
            <w:rPr>
              <w:rFonts w:ascii="Arial" w:hAnsi="Arial" w:cs="Arial"/>
              <w:b/>
              <w:bCs/>
              <w:sz w:val="16"/>
              <w:szCs w:val="16"/>
            </w:rPr>
          </w:pPr>
          <w:r>
            <w:rPr>
              <w:rFonts w:ascii="Arial" w:hAnsi="Arial"/>
              <w:b/>
              <w:sz w:val="16"/>
            </w:rPr>
            <w:t xml:space="preserve">Página </w:t>
          </w:r>
          <w:r w:rsidRPr="00C71DA0">
            <w:rPr>
              <w:rFonts w:ascii="Arial" w:hAnsi="Arial" w:cs="Arial"/>
              <w:b/>
              <w:sz w:val="16"/>
            </w:rPr>
            <w:fldChar w:fldCharType="begin"/>
          </w:r>
          <w:r w:rsidRPr="00C71DA0">
            <w:rPr>
              <w:rFonts w:ascii="Arial" w:hAnsi="Arial" w:cs="Arial"/>
              <w:b/>
              <w:sz w:val="16"/>
            </w:rPr>
            <w:instrText>PAGE  \* Arabic  \* MERGEFORMAT</w:instrText>
          </w:r>
          <w:r w:rsidRPr="00C71DA0">
            <w:rPr>
              <w:rFonts w:ascii="Arial" w:hAnsi="Arial" w:cs="Arial"/>
              <w:b/>
              <w:sz w:val="16"/>
            </w:rPr>
            <w:fldChar w:fldCharType="separate"/>
          </w:r>
          <w:r>
            <w:rPr>
              <w:rFonts w:ascii="Arial" w:hAnsi="Arial" w:cs="Arial"/>
              <w:b/>
              <w:sz w:val="16"/>
            </w:rPr>
            <w:t>1</w:t>
          </w:r>
          <w:r w:rsidRPr="00C71DA0">
            <w:rPr>
              <w:rFonts w:ascii="Arial" w:hAnsi="Arial" w:cs="Arial"/>
              <w:b/>
              <w:sz w:val="16"/>
            </w:rPr>
            <w:fldChar w:fldCharType="end"/>
          </w:r>
          <w:r>
            <w:rPr>
              <w:rFonts w:ascii="Arial" w:hAnsi="Arial"/>
              <w:b/>
              <w:sz w:val="16"/>
            </w:rPr>
            <w:t xml:space="preserve"> de </w:t>
          </w:r>
          <w:r w:rsidRPr="003E69E1">
            <w:rPr>
              <w:rFonts w:ascii="Arial" w:hAnsi="Arial" w:cs="Arial"/>
              <w:b/>
              <w:bCs/>
              <w:sz w:val="16"/>
              <w:szCs w:val="16"/>
            </w:rPr>
            <w:fldChar w:fldCharType="begin"/>
          </w:r>
          <w:r w:rsidRPr="003E69E1">
            <w:rPr>
              <w:rFonts w:ascii="Arial" w:hAnsi="Arial" w:cs="Arial"/>
              <w:b/>
              <w:bCs/>
              <w:sz w:val="16"/>
              <w:szCs w:val="16"/>
            </w:rPr>
            <w:instrText>NUMPAGES  \* Arabic  \* MERGEFORMAT</w:instrText>
          </w:r>
          <w:r w:rsidRPr="003E69E1">
            <w:rPr>
              <w:rFonts w:ascii="Arial" w:hAnsi="Arial" w:cs="Arial"/>
              <w:b/>
              <w:bCs/>
              <w:sz w:val="16"/>
              <w:szCs w:val="16"/>
            </w:rPr>
            <w:fldChar w:fldCharType="separate"/>
          </w:r>
          <w:r w:rsidRPr="003E69E1">
            <w:rPr>
              <w:rFonts w:ascii="Arial" w:hAnsi="Arial" w:cs="Arial"/>
              <w:b/>
              <w:bCs/>
              <w:sz w:val="16"/>
              <w:szCs w:val="16"/>
            </w:rPr>
            <w:t>2</w:t>
          </w:r>
          <w:r w:rsidRPr="003E69E1">
            <w:rPr>
              <w:rFonts w:ascii="Arial" w:hAnsi="Arial" w:cs="Arial"/>
              <w:b/>
              <w:bCs/>
              <w:sz w:val="16"/>
              <w:szCs w:val="16"/>
            </w:rPr>
            <w:fldChar w:fldCharType="end"/>
          </w:r>
        </w:p>
      </w:tc>
    </w:tr>
  </w:tbl>
  <w:p w14:paraId="5195E70D" w14:textId="77777777" w:rsidR="00502615" w:rsidRPr="003E69E1" w:rsidRDefault="00502615" w:rsidP="00502615">
    <w:pPr>
      <w:pStyle w:val="Kopfzeile"/>
      <w:tabs>
        <w:tab w:val="clear" w:pos="4703"/>
        <w:tab w:val="clear" w:pos="9406"/>
      </w:tabs>
      <w:rPr>
        <w:rFonts w:ascii="Arial" w:hAnsi="Arial" w:cs="Arial"/>
        <w:sz w:val="20"/>
        <w:szCs w:val="20"/>
        <w:lang w:val="nl-NL"/>
      </w:rPr>
    </w:pPr>
  </w:p>
  <w:p w14:paraId="7ECDAEA4" w14:textId="77777777" w:rsidR="001A1A47" w:rsidRPr="003E69E1" w:rsidRDefault="001A1A47" w:rsidP="00502615">
    <w:pPr>
      <w:pStyle w:val="Kopfzeile"/>
      <w:tabs>
        <w:tab w:val="clear" w:pos="4703"/>
        <w:tab w:val="clear" w:pos="9406"/>
      </w:tabs>
      <w:rPr>
        <w:rFonts w:ascii="Arial" w:hAnsi="Arial" w:cs="Arial"/>
        <w:sz w:val="20"/>
        <w:szCs w:val="20"/>
        <w:lang w:val="nl-NL"/>
      </w:rPr>
    </w:pPr>
  </w:p>
</w:hdr>
</file>

<file path=word/header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20DA7A4D" w14:textId="5D302362" w:rsidR="00502615" w:rsidRPr="00C71DA0" w:rsidRDefault="00502615" w:rsidP="00502615">
    <w:pPr>
      <w:pStyle w:val="Kopfzeile"/>
      <w:tabs>
        <w:tab w:val="clear" w:pos="4703"/>
        <w:tab w:val="clear" w:pos="9406"/>
      </w:tabs>
      <w:spacing w:before="1440"/>
      <w:rPr>
        <w:rFonts w:ascii="Arial" w:hAnsi="Arial" w:cs="Arial"/>
        <w:sz w:val="20"/>
        <w:szCs w:val="20"/>
      </w:rPr>
    </w:pPr>
    <w:r>
      <w:rPr>
        <w:rFonts w:ascii="Arial" w:hAnsi="Arial"/>
        <w:noProof/>
        <w:sz w:val="20"/>
        <w:lang w:val="es-AR" w:eastAsia="es-AR" w:bidi="ar-SA"/>
      </w:rPr>
      <w:drawing>
        <wp:anchor distT="0" distB="0" distL="114300" distR="114300" simplePos="0" relativeHeight="251658240" behindDoc="0" locked="0" layoutInCell="1" allowOverlap="1" wp14:anchorId="1C3CBF9B" wp14:editId="618F5401">
          <wp:simplePos x="0" y="0"/>
          <wp:positionH relativeFrom="column">
            <wp:posOffset>-394335</wp:posOffset>
          </wp:positionH>
          <wp:positionV relativeFrom="paragraph">
            <wp:posOffset>-95250</wp:posOffset>
          </wp:positionV>
          <wp:extent cx="1619250" cy="882650"/>
          <wp:effectExtent l="19050" t="0" r="0" b="0"/>
          <wp:wrapNone/>
          <wp:docPr id="2" name="Bild 3" descr="KRAIBURG_TPE_Logo_rgb_45mm"/>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Bild 3" descr="KRAIBURG_TPE_Logo_rgb_45mm"/>
                  <pic:cNvPicPr>
                    <a:picLocks noChangeAspect="1" noChangeArrowheads="1"/>
                  </pic:cNvPicPr>
                </pic:nvPicPr>
                <pic:blipFill>
                  <a:blip r:embed="rId1"/>
                  <a:srcRect/>
                  <a:stretch>
                    <a:fillRect/>
                  </a:stretch>
                </pic:blipFill>
                <pic:spPr bwMode="auto">
                  <a:xfrm>
                    <a:off x="0" y="0"/>
                    <a:ext cx="1619250" cy="882650"/>
                  </a:xfrm>
                  <a:prstGeom prst="rect">
                    <a:avLst/>
                  </a:prstGeom>
                  <a:noFill/>
                  <a:ln w="9525">
                    <a:noFill/>
                    <a:miter lim="800000"/>
                    <a:headEnd/>
                    <a:tailEnd/>
                  </a:ln>
                </pic:spPr>
              </pic:pic>
            </a:graphicData>
          </a:graphic>
        </wp:anchor>
      </w:drawing>
    </w:r>
  </w:p>
  <w:tbl>
    <w:tblPr>
      <w:tblW w:w="9889" w:type="dxa"/>
      <w:tblLook w:val="04A0" w:firstRow="1" w:lastRow="0" w:firstColumn="1" w:lastColumn="0" w:noHBand="0" w:noVBand="1"/>
    </w:tblPr>
    <w:tblGrid>
      <w:gridCol w:w="6912"/>
      <w:gridCol w:w="2977"/>
    </w:tblGrid>
    <w:tr w:rsidR="00502615" w:rsidRPr="00E44CDC" w14:paraId="4184F062" w14:textId="77777777" w:rsidTr="006600AB">
      <w:tc>
        <w:tcPr>
          <w:tcW w:w="6912" w:type="dxa"/>
        </w:tcPr>
        <w:p w14:paraId="78928D46" w14:textId="77777777" w:rsidR="00C97AAF" w:rsidRPr="00BE7E16" w:rsidRDefault="00C97AAF" w:rsidP="005B63F3">
          <w:pPr>
            <w:spacing w:after="0" w:line="360" w:lineRule="auto"/>
            <w:ind w:left="-105"/>
            <w:jc w:val="both"/>
            <w:rPr>
              <w:rFonts w:ascii="Arial" w:hAnsi="Arial" w:cs="Arial"/>
              <w:b/>
              <w:bCs/>
              <w:color w:val="365F91"/>
              <w:sz w:val="40"/>
              <w:szCs w:val="40"/>
            </w:rPr>
          </w:pPr>
          <w:r>
            <w:rPr>
              <w:rFonts w:ascii="Arial" w:hAnsi="Arial"/>
              <w:b/>
              <w:color w:val="365F91"/>
              <w:sz w:val="40"/>
            </w:rPr>
            <w:t xml:space="preserve">Comunicado </w:t>
          </w:r>
          <w:r>
            <w:rPr>
              <w:rFonts w:ascii="Arial" w:hAnsi="Arial"/>
              <w:b/>
              <w:color w:val="365F91"/>
              <w:sz w:val="40"/>
            </w:rPr>
            <w:t>de prensa</w:t>
          </w:r>
        </w:p>
        <w:p w14:paraId="5A0EED70" w14:textId="77777777" w:rsidR="00E03DF5" w:rsidRPr="00E03DF5" w:rsidRDefault="00E03DF5" w:rsidP="00E03DF5">
          <w:pPr>
            <w:spacing w:after="0" w:line="360" w:lineRule="auto"/>
            <w:ind w:left="-105"/>
            <w:jc w:val="both"/>
            <w:rPr>
              <w:rFonts w:ascii="Arial" w:hAnsi="Arial"/>
              <w:b/>
              <w:sz w:val="16"/>
            </w:rPr>
          </w:pPr>
          <w:r w:rsidRPr="00E03DF5">
            <w:rPr>
              <w:rFonts w:ascii="Arial" w:hAnsi="Arial"/>
              <w:b/>
              <w:sz w:val="16"/>
            </w:rPr>
            <w:t>Nueva serie FR3 para una protección contra incendios altamente eficaz</w:t>
          </w:r>
        </w:p>
        <w:p w14:paraId="22B03290" w14:textId="77777777" w:rsidR="00E03DF5" w:rsidRDefault="00E03DF5" w:rsidP="00E03DF5">
          <w:pPr>
            <w:spacing w:after="0" w:line="360" w:lineRule="auto"/>
            <w:ind w:left="-105"/>
            <w:jc w:val="both"/>
            <w:rPr>
              <w:rFonts w:ascii="Arial" w:hAnsi="Arial"/>
              <w:b/>
              <w:sz w:val="16"/>
            </w:rPr>
          </w:pPr>
          <w:r w:rsidRPr="00E03DF5">
            <w:rPr>
              <w:rFonts w:ascii="Arial" w:hAnsi="Arial"/>
              <w:b/>
              <w:sz w:val="16"/>
            </w:rPr>
            <w:t>Waldkraiburg, octubre de 2025</w:t>
          </w:r>
        </w:p>
        <w:p w14:paraId="7142AAD6" w14:textId="1BDDAFDB" w:rsidR="00502615" w:rsidRPr="00C71DA0" w:rsidRDefault="00C97AAF" w:rsidP="00E03DF5">
          <w:pPr>
            <w:spacing w:after="0" w:line="360" w:lineRule="auto"/>
            <w:ind w:left="-105"/>
            <w:jc w:val="both"/>
            <w:rPr>
              <w:rFonts w:ascii="Arial" w:hAnsi="Arial" w:cs="Arial"/>
              <w:b/>
              <w:bCs/>
              <w:sz w:val="16"/>
              <w:szCs w:val="16"/>
            </w:rPr>
          </w:pPr>
          <w:r>
            <w:rPr>
              <w:rFonts w:ascii="Arial" w:hAnsi="Arial"/>
              <w:b/>
              <w:sz w:val="16"/>
            </w:rPr>
            <w:t xml:space="preserve">Página </w:t>
          </w:r>
          <w:r w:rsidR="00C37A0D" w:rsidRPr="00C71DA0">
            <w:rPr>
              <w:rFonts w:ascii="Arial" w:hAnsi="Arial" w:cs="Arial"/>
              <w:b/>
              <w:sz w:val="16"/>
            </w:rPr>
            <w:fldChar w:fldCharType="begin"/>
          </w:r>
          <w:r w:rsidR="00502615" w:rsidRPr="00C71DA0">
            <w:rPr>
              <w:rFonts w:ascii="Arial" w:hAnsi="Arial" w:cs="Arial"/>
              <w:b/>
              <w:sz w:val="16"/>
            </w:rPr>
            <w:instrText>PAGE  \* Arabic  \* MERGEFORMAT</w:instrText>
          </w:r>
          <w:r w:rsidR="00C37A0D" w:rsidRPr="00C71DA0">
            <w:rPr>
              <w:rFonts w:ascii="Arial" w:hAnsi="Arial" w:cs="Arial"/>
              <w:b/>
              <w:sz w:val="16"/>
            </w:rPr>
            <w:fldChar w:fldCharType="separate"/>
          </w:r>
          <w:r w:rsidR="00A721BA">
            <w:rPr>
              <w:rFonts w:ascii="Arial" w:hAnsi="Arial" w:cs="Arial"/>
              <w:b/>
              <w:noProof/>
              <w:sz w:val="16"/>
            </w:rPr>
            <w:t>1</w:t>
          </w:r>
          <w:r w:rsidR="00C37A0D" w:rsidRPr="00C71DA0">
            <w:rPr>
              <w:rFonts w:ascii="Arial" w:hAnsi="Arial" w:cs="Arial"/>
              <w:b/>
              <w:sz w:val="16"/>
            </w:rPr>
            <w:fldChar w:fldCharType="end"/>
          </w:r>
          <w:r>
            <w:rPr>
              <w:rFonts w:ascii="Arial" w:hAnsi="Arial"/>
              <w:b/>
              <w:sz w:val="16"/>
            </w:rPr>
            <w:t xml:space="preserve"> de </w:t>
          </w:r>
          <w:r w:rsidR="004855C8">
            <w:fldChar w:fldCharType="begin"/>
          </w:r>
          <w:r w:rsidR="004855C8" w:rsidRPr="006F3297">
            <w:instrText>NUMPAGES  \* Arabic  \* MERGEFORMAT</w:instrText>
          </w:r>
          <w:r w:rsidR="004855C8">
            <w:fldChar w:fldCharType="separate"/>
          </w:r>
          <w:r w:rsidR="00A721BA" w:rsidRPr="00A721BA">
            <w:rPr>
              <w:rFonts w:ascii="Arial" w:hAnsi="Arial" w:cs="Arial"/>
              <w:b/>
              <w:noProof/>
              <w:sz w:val="16"/>
            </w:rPr>
            <w:t>5</w:t>
          </w:r>
          <w:r w:rsidR="004855C8">
            <w:rPr>
              <w:rFonts w:ascii="Arial" w:hAnsi="Arial" w:cs="Arial"/>
              <w:b/>
              <w:sz w:val="16"/>
            </w:rPr>
            <w:fldChar w:fldCharType="end"/>
          </w:r>
        </w:p>
      </w:tc>
      <w:tc>
        <w:tcPr>
          <w:tcW w:w="2977" w:type="dxa"/>
        </w:tcPr>
        <w:p w14:paraId="25A0B4C7" w14:textId="77777777" w:rsidR="00502615" w:rsidRPr="005B63F3" w:rsidRDefault="00502615" w:rsidP="00502615">
          <w:pPr>
            <w:pStyle w:val="Kopfzeile"/>
            <w:tabs>
              <w:tab w:val="clear" w:pos="4703"/>
              <w:tab w:val="clear" w:pos="9406"/>
            </w:tabs>
            <w:rPr>
              <w:rFonts w:ascii="Arial" w:hAnsi="Arial" w:cs="Arial"/>
              <w:sz w:val="16"/>
              <w:szCs w:val="16"/>
              <w:lang w:val="de-DE"/>
            </w:rPr>
          </w:pPr>
          <w:r w:rsidRPr="005B63F3">
            <w:rPr>
              <w:rFonts w:ascii="Arial" w:hAnsi="Arial"/>
              <w:sz w:val="16"/>
              <w:lang w:val="de-DE"/>
            </w:rPr>
            <w:t>KRAIBURG TPE GmbH &amp; Co. KG</w:t>
          </w:r>
        </w:p>
        <w:p w14:paraId="2143F276" w14:textId="77777777" w:rsidR="00502615" w:rsidRPr="00211A26" w:rsidRDefault="00502615" w:rsidP="00502615">
          <w:pPr>
            <w:pStyle w:val="Kopfzeile"/>
            <w:tabs>
              <w:tab w:val="clear" w:pos="4703"/>
              <w:tab w:val="clear" w:pos="9406"/>
            </w:tabs>
            <w:rPr>
              <w:rFonts w:ascii="Arial" w:hAnsi="Arial" w:cs="Arial"/>
              <w:sz w:val="16"/>
              <w:szCs w:val="16"/>
              <w:lang w:val="de-DE"/>
            </w:rPr>
          </w:pPr>
          <w:r w:rsidRPr="00211A26">
            <w:rPr>
              <w:rFonts w:ascii="Arial" w:hAnsi="Arial"/>
              <w:sz w:val="16"/>
              <w:lang w:val="de-DE"/>
            </w:rPr>
            <w:t>Friedrich-Schmidt-</w:t>
          </w:r>
          <w:proofErr w:type="spellStart"/>
          <w:r w:rsidRPr="00211A26">
            <w:rPr>
              <w:rFonts w:ascii="Arial" w:hAnsi="Arial"/>
              <w:sz w:val="16"/>
              <w:lang w:val="de-DE"/>
            </w:rPr>
            <w:t>Strasse</w:t>
          </w:r>
          <w:proofErr w:type="spellEnd"/>
          <w:r w:rsidRPr="00211A26">
            <w:rPr>
              <w:rFonts w:ascii="Arial" w:hAnsi="Arial"/>
              <w:sz w:val="16"/>
              <w:lang w:val="de-DE"/>
            </w:rPr>
            <w:t xml:space="preserve"> 2</w:t>
          </w:r>
        </w:p>
        <w:p w14:paraId="46B96D3D" w14:textId="77777777" w:rsidR="00502615" w:rsidRPr="00E44CDC" w:rsidRDefault="00502615" w:rsidP="00502615">
          <w:pPr>
            <w:pStyle w:val="Kopfzeile"/>
            <w:tabs>
              <w:tab w:val="clear" w:pos="4703"/>
              <w:tab w:val="clear" w:pos="9406"/>
            </w:tabs>
            <w:rPr>
              <w:rFonts w:ascii="Arial" w:hAnsi="Arial" w:cs="Arial"/>
              <w:sz w:val="16"/>
              <w:szCs w:val="16"/>
              <w:lang w:val="de-DE"/>
            </w:rPr>
          </w:pPr>
          <w:r w:rsidRPr="00E44CDC">
            <w:rPr>
              <w:rFonts w:ascii="Arial" w:hAnsi="Arial"/>
              <w:sz w:val="16"/>
              <w:lang w:val="de-DE"/>
            </w:rPr>
            <w:t>84478 Waldkraiburg</w:t>
          </w:r>
        </w:p>
        <w:p w14:paraId="52A084DE" w14:textId="77777777" w:rsidR="00502615" w:rsidRPr="00E44CDC" w:rsidRDefault="00FB6011" w:rsidP="00502615">
          <w:pPr>
            <w:pStyle w:val="Kopfzeile"/>
            <w:tabs>
              <w:tab w:val="clear" w:pos="4703"/>
              <w:tab w:val="clear" w:pos="9406"/>
            </w:tabs>
            <w:rPr>
              <w:rFonts w:ascii="Arial" w:hAnsi="Arial" w:cs="Arial"/>
              <w:sz w:val="16"/>
              <w:szCs w:val="16"/>
              <w:lang w:val="de-DE"/>
            </w:rPr>
          </w:pPr>
          <w:proofErr w:type="spellStart"/>
          <w:r w:rsidRPr="00E44CDC">
            <w:rPr>
              <w:rFonts w:ascii="Arial" w:hAnsi="Arial"/>
              <w:sz w:val="16"/>
              <w:lang w:val="de-DE"/>
            </w:rPr>
            <w:t>Alemania</w:t>
          </w:r>
          <w:proofErr w:type="spellEnd"/>
        </w:p>
        <w:p w14:paraId="73160BF7" w14:textId="77777777" w:rsidR="00502615" w:rsidRPr="00E44CDC" w:rsidRDefault="00502615" w:rsidP="00502615">
          <w:pPr>
            <w:pStyle w:val="Kopfzeile"/>
            <w:tabs>
              <w:tab w:val="clear" w:pos="4703"/>
              <w:tab w:val="clear" w:pos="9406"/>
            </w:tabs>
            <w:rPr>
              <w:rFonts w:ascii="Arial" w:hAnsi="Arial" w:cs="Arial"/>
              <w:sz w:val="16"/>
              <w:szCs w:val="16"/>
              <w:lang w:val="de-DE"/>
            </w:rPr>
          </w:pPr>
        </w:p>
        <w:p w14:paraId="2FD60256" w14:textId="77777777" w:rsidR="00C97AAF" w:rsidRPr="00E44CDC" w:rsidRDefault="00C97AAF" w:rsidP="00C97AAF">
          <w:pPr>
            <w:pStyle w:val="Kopfzeile"/>
            <w:tabs>
              <w:tab w:val="clear" w:pos="4703"/>
              <w:tab w:val="clear" w:pos="9406"/>
            </w:tabs>
            <w:rPr>
              <w:rFonts w:ascii="Arial" w:hAnsi="Arial" w:cs="Arial"/>
              <w:sz w:val="16"/>
              <w:szCs w:val="16"/>
              <w:lang w:val="de-DE"/>
            </w:rPr>
          </w:pPr>
          <w:proofErr w:type="spellStart"/>
          <w:r w:rsidRPr="00E44CDC">
            <w:rPr>
              <w:rFonts w:ascii="Arial" w:hAnsi="Arial"/>
              <w:sz w:val="16"/>
              <w:lang w:val="de-DE"/>
            </w:rPr>
            <w:t>Teléfono</w:t>
          </w:r>
          <w:proofErr w:type="spellEnd"/>
          <w:r w:rsidRPr="00E44CDC">
            <w:rPr>
              <w:rFonts w:ascii="Arial" w:hAnsi="Arial"/>
              <w:sz w:val="16"/>
              <w:lang w:val="de-DE"/>
            </w:rPr>
            <w:t xml:space="preserve"> +49 8638 9810-0</w:t>
          </w:r>
        </w:p>
        <w:p w14:paraId="40245D9B" w14:textId="77777777" w:rsidR="00C97AAF" w:rsidRPr="00E44CDC" w:rsidRDefault="00C97AAF" w:rsidP="00C97AAF">
          <w:pPr>
            <w:pStyle w:val="Kopfzeile"/>
            <w:tabs>
              <w:tab w:val="clear" w:pos="4703"/>
              <w:tab w:val="clear" w:pos="9406"/>
            </w:tabs>
            <w:rPr>
              <w:rFonts w:ascii="Arial" w:hAnsi="Arial" w:cs="Arial"/>
              <w:sz w:val="16"/>
              <w:szCs w:val="16"/>
              <w:lang w:val="en-US"/>
            </w:rPr>
          </w:pPr>
          <w:r w:rsidRPr="00E44CDC">
            <w:rPr>
              <w:rFonts w:ascii="Arial" w:hAnsi="Arial"/>
              <w:sz w:val="16"/>
              <w:lang w:val="en-US"/>
            </w:rPr>
            <w:t>Fax +49 8638 9810-310</w:t>
          </w:r>
        </w:p>
        <w:p w14:paraId="4E27DE45" w14:textId="77777777" w:rsidR="00502615" w:rsidRPr="00E44CDC" w:rsidRDefault="00502615" w:rsidP="00502615">
          <w:pPr>
            <w:pStyle w:val="Kopfzeile"/>
            <w:tabs>
              <w:tab w:val="clear" w:pos="4703"/>
              <w:tab w:val="clear" w:pos="9406"/>
            </w:tabs>
            <w:rPr>
              <w:rFonts w:ascii="Arial" w:hAnsi="Arial" w:cs="Arial"/>
              <w:sz w:val="16"/>
              <w:szCs w:val="16"/>
              <w:lang w:val="en-US"/>
            </w:rPr>
          </w:pPr>
        </w:p>
        <w:p w14:paraId="6A86EA89" w14:textId="77777777" w:rsidR="00502615" w:rsidRPr="00E44CDC" w:rsidRDefault="00502615" w:rsidP="00502615">
          <w:pPr>
            <w:pStyle w:val="Kopfzeile"/>
            <w:tabs>
              <w:tab w:val="clear" w:pos="4703"/>
              <w:tab w:val="clear" w:pos="9406"/>
            </w:tabs>
            <w:rPr>
              <w:rFonts w:ascii="Arial" w:hAnsi="Arial" w:cs="Arial"/>
              <w:sz w:val="16"/>
              <w:szCs w:val="16"/>
              <w:lang w:val="en-US"/>
            </w:rPr>
          </w:pPr>
          <w:r w:rsidRPr="00E44CDC">
            <w:rPr>
              <w:rFonts w:ascii="Arial" w:hAnsi="Arial"/>
              <w:sz w:val="16"/>
              <w:lang w:val="en-US"/>
            </w:rPr>
            <w:t>info@kraiburg-tpe.com</w:t>
          </w:r>
        </w:p>
        <w:p w14:paraId="54E07212" w14:textId="77777777" w:rsidR="00502615" w:rsidRPr="00E44CDC" w:rsidRDefault="00502615" w:rsidP="00C0054B">
          <w:pPr>
            <w:pStyle w:val="Kopfzeile"/>
            <w:tabs>
              <w:tab w:val="clear" w:pos="4703"/>
              <w:tab w:val="clear" w:pos="9406"/>
            </w:tabs>
            <w:rPr>
              <w:sz w:val="20"/>
              <w:lang w:val="en-US"/>
            </w:rPr>
          </w:pPr>
          <w:r w:rsidRPr="00E44CDC">
            <w:rPr>
              <w:rFonts w:ascii="Arial" w:hAnsi="Arial"/>
              <w:sz w:val="16"/>
              <w:lang w:val="en-US"/>
            </w:rPr>
            <w:t>www.kraiburg-tpe.com</w:t>
          </w:r>
        </w:p>
      </w:tc>
    </w:tr>
  </w:tbl>
  <w:p w14:paraId="2406C342" w14:textId="56A68BE4" w:rsidR="00F125F3" w:rsidRPr="00C71DA0" w:rsidRDefault="00274EF6" w:rsidP="00C0054B">
    <w:pPr>
      <w:pStyle w:val="Kopfzeile"/>
      <w:tabs>
        <w:tab w:val="clear" w:pos="4703"/>
        <w:tab w:val="clear" w:pos="9406"/>
      </w:tabs>
      <w:rPr>
        <w:rFonts w:ascii="Arial" w:hAnsi="Arial" w:cs="Arial"/>
        <w:sz w:val="20"/>
        <w:szCs w:val="20"/>
      </w:rPr>
    </w:pPr>
    <w:r>
      <w:rPr>
        <w:noProof/>
        <w:lang w:val="es-AR" w:eastAsia="es-AR" w:bidi="ar-SA"/>
      </w:rPr>
      <mc:AlternateContent>
        <mc:Choice Requires="wps">
          <w:drawing>
            <wp:anchor distT="0" distB="0" distL="114300" distR="114300" simplePos="0" relativeHeight="251658241" behindDoc="0" locked="0" layoutInCell="1" allowOverlap="1" wp14:anchorId="5043742F" wp14:editId="1F7B422D">
              <wp:simplePos x="0" y="0"/>
              <wp:positionH relativeFrom="column">
                <wp:posOffset>4330065</wp:posOffset>
              </wp:positionH>
              <wp:positionV relativeFrom="paragraph">
                <wp:posOffset>2816225</wp:posOffset>
              </wp:positionV>
              <wp:extent cx="1979930" cy="4410075"/>
              <wp:effectExtent l="0" t="0" r="0" b="0"/>
              <wp:wrapNone/>
              <wp:docPr id="3" name="Textfeld 3"/>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979930" cy="4410075"/>
                      </a:xfrm>
                      <a:prstGeom prst="rect">
                        <a:avLst/>
                      </a:prstGeom>
                      <a:solidFill>
                        <a:srgbClr val="FFFFFF"/>
                      </a:solidFill>
                      <a:ln>
                        <a:noFill/>
                      </a:ln>
                    </wps:spPr>
                    <wps:txbx>
                      <w:txbxContent>
                        <w:p w14:paraId="76CA28FC" w14:textId="77777777" w:rsidR="006A7575" w:rsidRPr="00280BA4" w:rsidRDefault="006A7575" w:rsidP="006A7575">
                          <w:pPr>
                            <w:pStyle w:val="Kopfzeile"/>
                            <w:rPr>
                              <w:rFonts w:ascii="Arial" w:hAnsi="Arial" w:cs="Arial"/>
                              <w:b/>
                              <w:sz w:val="16"/>
                              <w:szCs w:val="16"/>
                            </w:rPr>
                          </w:pPr>
                          <w:r>
                            <w:rPr>
                              <w:rFonts w:ascii="Arial" w:hAnsi="Arial"/>
                              <w:b/>
                              <w:sz w:val="16"/>
                            </w:rPr>
                            <w:t>Contacto de prensa</w:t>
                          </w:r>
                        </w:p>
                        <w:p w14:paraId="4493503F" w14:textId="77777777" w:rsidR="006A7575" w:rsidRPr="005B63F3" w:rsidRDefault="006A7575" w:rsidP="006A7575">
                          <w:pPr>
                            <w:pStyle w:val="Textkrper-Zeileneinzug"/>
                            <w:ind w:left="0"/>
                            <w:rPr>
                              <w:bCs/>
                              <w:sz w:val="16"/>
                              <w:szCs w:val="16"/>
                            </w:rPr>
                          </w:pPr>
                        </w:p>
                        <w:p w14:paraId="627A4EBC" w14:textId="7FEE1BBA" w:rsidR="00280BA4" w:rsidRPr="00280BA4" w:rsidRDefault="00280BA4" w:rsidP="00280BA4">
                          <w:pPr>
                            <w:pStyle w:val="Textkrper-Zeileneinzug"/>
                            <w:ind w:left="0"/>
                            <w:rPr>
                              <w:iCs w:val="0"/>
                              <w:sz w:val="16"/>
                            </w:rPr>
                          </w:pPr>
                          <w:r>
                            <w:rPr>
                              <w:sz w:val="16"/>
                            </w:rPr>
                            <w:t>Europa, Oriente Medio y África</w:t>
                          </w:r>
                        </w:p>
                        <w:p w14:paraId="092B77F0" w14:textId="300E516C" w:rsidR="00E07B9C" w:rsidRPr="00D138E6" w:rsidRDefault="008D6C19" w:rsidP="00E07B9C">
                          <w:pPr>
                            <w:pStyle w:val="Textkrper-Zeileneinzug"/>
                            <w:ind w:left="0"/>
                            <w:rPr>
                              <w:i w:val="0"/>
                              <w:sz w:val="16"/>
                              <w:szCs w:val="16"/>
                            </w:rPr>
                          </w:pPr>
                          <w:r>
                            <w:rPr>
                              <w:i w:val="0"/>
                              <w:sz w:val="16"/>
                            </w:rPr>
                            <w:t>Simone Hammerl</w:t>
                          </w:r>
                        </w:p>
                        <w:p w14:paraId="63A4EC68" w14:textId="77777777" w:rsidR="00E07B9C" w:rsidRPr="00D138E6" w:rsidRDefault="00E07B9C" w:rsidP="00E07B9C">
                          <w:pPr>
                            <w:pStyle w:val="Textkrper-Zeileneinzug"/>
                            <w:ind w:left="0"/>
                            <w:rPr>
                              <w:i w:val="0"/>
                              <w:sz w:val="16"/>
                              <w:szCs w:val="16"/>
                            </w:rPr>
                          </w:pPr>
                          <w:r>
                            <w:rPr>
                              <w:i w:val="0"/>
                              <w:sz w:val="16"/>
                            </w:rPr>
                            <w:t>Gerente de Relaciones Públicas y Comunicaciones</w:t>
                          </w:r>
                        </w:p>
                        <w:p w14:paraId="490E30CA" w14:textId="6EDAB2DE" w:rsidR="00E07B9C" w:rsidRPr="005B63F3" w:rsidRDefault="00E07B9C" w:rsidP="00E07B9C">
                          <w:pPr>
                            <w:pStyle w:val="Textkrper-Zeileneinzug"/>
                            <w:ind w:left="0"/>
                            <w:rPr>
                              <w:i w:val="0"/>
                              <w:sz w:val="16"/>
                              <w:szCs w:val="16"/>
                              <w:lang w:val="de-DE"/>
                            </w:rPr>
                          </w:pPr>
                          <w:r w:rsidRPr="005B63F3">
                            <w:rPr>
                              <w:i w:val="0"/>
                              <w:sz w:val="16"/>
                              <w:lang w:val="de-DE"/>
                            </w:rPr>
                            <w:t>Tel.: +49 8638 9810 56</w:t>
                          </w:r>
                          <w:r w:rsidR="008D6C19" w:rsidRPr="005B63F3">
                            <w:rPr>
                              <w:i w:val="0"/>
                              <w:sz w:val="16"/>
                              <w:lang w:val="de-DE"/>
                            </w:rPr>
                            <w:t>4</w:t>
                          </w:r>
                        </w:p>
                        <w:p w14:paraId="385DF4B2" w14:textId="0D688B98" w:rsidR="00A94995" w:rsidRPr="005B63F3" w:rsidRDefault="008D6C19" w:rsidP="00A94995">
                          <w:pPr>
                            <w:spacing w:after="0" w:line="360" w:lineRule="auto"/>
                            <w:rPr>
                              <w:rFonts w:ascii="Arial" w:hAnsi="Arial" w:cs="Arial"/>
                              <w:sz w:val="16"/>
                              <w:szCs w:val="16"/>
                              <w:lang w:val="de-DE"/>
                            </w:rPr>
                          </w:pPr>
                          <w:hyperlink r:id="rId2" w:history="1">
                            <w:r w:rsidRPr="005B63F3">
                              <w:rPr>
                                <w:rStyle w:val="Hyperlink"/>
                                <w:rFonts w:ascii="Arial" w:hAnsi="Arial"/>
                                <w:sz w:val="16"/>
                                <w:lang w:val="de-DE"/>
                              </w:rPr>
                              <w:t>simone.hammerl@kraiburg-tpe.com</w:t>
                            </w:r>
                          </w:hyperlink>
                        </w:p>
                        <w:p w14:paraId="07C4BA2C" w14:textId="77777777" w:rsidR="006A7575" w:rsidRPr="00D138E6" w:rsidRDefault="006A7575" w:rsidP="006A7575">
                          <w:pPr>
                            <w:pStyle w:val="Textkrper-Zeileneinzug"/>
                            <w:ind w:left="0"/>
                            <w:rPr>
                              <w:bCs/>
                              <w:sz w:val="16"/>
                              <w:szCs w:val="16"/>
                              <w:lang w:val="fr-FR"/>
                            </w:rPr>
                          </w:pPr>
                        </w:p>
                        <w:p w14:paraId="5DD5E035" w14:textId="77777777" w:rsidR="006A7575" w:rsidRPr="00D138E6" w:rsidRDefault="006A7575" w:rsidP="006A7575">
                          <w:pPr>
                            <w:pStyle w:val="Textkrper-Zeileneinzug"/>
                            <w:ind w:left="0"/>
                            <w:rPr>
                              <w:rStyle w:val="Hyperlink"/>
                              <w:b/>
                              <w:i w:val="0"/>
                              <w:sz w:val="16"/>
                            </w:rPr>
                          </w:pPr>
                          <w:r>
                            <w:rPr>
                              <w:b/>
                              <w:i w:val="0"/>
                              <w:sz w:val="16"/>
                            </w:rPr>
                            <w:t>Agencia de comunicación</w:t>
                          </w:r>
                        </w:p>
                        <w:p w14:paraId="0F39BA4D" w14:textId="77777777" w:rsidR="00965FE7" w:rsidRPr="00965FE7" w:rsidRDefault="00965FE7" w:rsidP="00965FE7">
                          <w:pPr>
                            <w:spacing w:after="0" w:line="360" w:lineRule="auto"/>
                            <w:rPr>
                              <w:rFonts w:ascii="Arial" w:hAnsi="Arial"/>
                              <w:i/>
                              <w:sz w:val="16"/>
                              <w:lang w:val="fr-FR"/>
                            </w:rPr>
                          </w:pPr>
                          <w:r w:rsidRPr="00965FE7">
                            <w:rPr>
                              <w:rFonts w:ascii="Arial" w:hAnsi="Arial"/>
                              <w:i/>
                              <w:sz w:val="16"/>
                              <w:lang w:val="fr-FR"/>
                            </w:rPr>
                            <w:t>EMG</w:t>
                          </w:r>
                        </w:p>
                        <w:p w14:paraId="34ACDAFD" w14:textId="77777777" w:rsidR="00965FE7" w:rsidRPr="005B63F3" w:rsidRDefault="00965FE7" w:rsidP="00965FE7">
                          <w:pPr>
                            <w:spacing w:after="0" w:line="360" w:lineRule="auto"/>
                            <w:rPr>
                              <w:rFonts w:ascii="Arial" w:hAnsi="Arial"/>
                              <w:iCs/>
                              <w:sz w:val="16"/>
                            </w:rPr>
                          </w:pPr>
                          <w:r w:rsidRPr="005B63F3">
                            <w:rPr>
                              <w:rFonts w:ascii="Arial" w:hAnsi="Arial"/>
                              <w:iCs/>
                              <w:sz w:val="16"/>
                            </w:rPr>
                            <w:t>Vera Kiseleva</w:t>
                          </w:r>
                        </w:p>
                        <w:p w14:paraId="6659EC88" w14:textId="50148188" w:rsidR="00965FE7" w:rsidRPr="002068DB" w:rsidRDefault="00965FE7" w:rsidP="00965FE7">
                          <w:pPr>
                            <w:spacing w:after="0" w:line="360" w:lineRule="auto"/>
                            <w:rPr>
                              <w:rFonts w:ascii="Arial" w:hAnsi="Arial"/>
                              <w:iCs/>
                              <w:sz w:val="16"/>
                              <w:lang w:val="it-IT"/>
                            </w:rPr>
                          </w:pPr>
                          <w:r>
                            <w:rPr>
                              <w:rFonts w:ascii="Arial" w:hAnsi="Arial"/>
                              <w:iCs/>
                              <w:sz w:val="16"/>
                              <w:lang w:val="it-IT"/>
                            </w:rPr>
                            <w:t xml:space="preserve">Tel.: </w:t>
                          </w:r>
                          <w:r w:rsidRPr="002068DB">
                            <w:rPr>
                              <w:rFonts w:ascii="Arial" w:hAnsi="Arial"/>
                              <w:iCs/>
                              <w:sz w:val="16"/>
                              <w:lang w:val="it-IT"/>
                            </w:rPr>
                            <w:t xml:space="preserve">+31 645 092 735 </w:t>
                          </w:r>
                        </w:p>
                        <w:p w14:paraId="22D40855" w14:textId="77777777" w:rsidR="00965FE7" w:rsidRPr="002068DB" w:rsidRDefault="00965FE7" w:rsidP="00965FE7">
                          <w:pPr>
                            <w:spacing w:after="0" w:line="360" w:lineRule="auto"/>
                            <w:rPr>
                              <w:rFonts w:ascii="Arial" w:hAnsi="Arial" w:cs="Arial"/>
                              <w:iCs/>
                              <w:sz w:val="16"/>
                              <w:szCs w:val="16"/>
                              <w:lang w:val="it-IT"/>
                            </w:rPr>
                          </w:pPr>
                          <w:hyperlink r:id="rId3" w:history="1">
                            <w:r w:rsidRPr="008A3007">
                              <w:rPr>
                                <w:rStyle w:val="Hyperlink"/>
                                <w:rFonts w:ascii="Arial" w:hAnsi="Arial"/>
                                <w:iCs/>
                                <w:sz w:val="16"/>
                                <w:lang w:val="it-IT"/>
                              </w:rPr>
                              <w:t>vkiseleva@emg-marcom.com</w:t>
                            </w:r>
                          </w:hyperlink>
                        </w:p>
                      </w:txbxContent>
                    </wps:txbx>
                    <wps:bodyPr rot="0" vert="horz" wrap="square" lIns="91440" tIns="0" rIns="91440" bIns="0" anchor="b" anchorCtr="0" upright="1">
                      <a:noAutofit/>
                    </wps:bodyPr>
                  </wps:wsp>
                </a:graphicData>
              </a:graphic>
              <wp14:sizeRelH relativeFrom="page">
                <wp14:pctWidth>0</wp14:pctWidth>
              </wp14:sizeRelH>
              <wp14:sizeRelV relativeFrom="page">
                <wp14:pctHeight>0</wp14:pctHeight>
              </wp14:sizeRelV>
            </wp:anchor>
          </w:drawing>
        </mc:Choice>
        <mc:Fallback>
          <w:pict>
            <v:shapetype w14:anchorId="5043742F" id="_x0000_t202" coordsize="21600,21600" o:spt="202" path="m,l,21600r21600,l21600,xe">
              <v:stroke joinstyle="miter"/>
              <v:path gradientshapeok="t" o:connecttype="rect"/>
            </v:shapetype>
            <v:shape id="Textfeld 3" o:spid="_x0000_s1026" type="#_x0000_t202" style="position:absolute;margin-left:340.95pt;margin-top:221.75pt;width:155.9pt;height:347.25pt;z-index:251658241;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bottom"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" stroked="f">
              <v:textbox inset=",0,,0">
                <w:txbxContent>
                  <w:p w14:paraId="76CA28FC" w14:textId="77777777" w:rsidR="006A7575" w:rsidRPr="00280BA4" w:rsidRDefault="006A7575" w:rsidP="006A7575">
                    <w:pPr>
                      <w:pStyle w:val="Kopfzeile"/>
                      <w:rPr>
                        <w:rFonts w:ascii="Arial" w:hAnsi="Arial" w:cs="Arial"/>
                        <w:b/>
                        <w:sz w:val="16"/>
                        <w:szCs w:val="16"/>
                      </w:rPr>
                    </w:pPr>
                    <w:r>
                      <w:rPr>
                        <w:rFonts w:ascii="Arial" w:hAnsi="Arial"/>
                        <w:b/>
                        <w:sz w:val="16"/>
                      </w:rPr>
                      <w:t>Contacto de prensa</w:t>
                    </w:r>
                  </w:p>
                  <w:p w14:paraId="4493503F" w14:textId="77777777" w:rsidR="006A7575" w:rsidRPr="005B63F3" w:rsidRDefault="006A7575" w:rsidP="006A7575">
                    <w:pPr>
                      <w:pStyle w:val="Textkrper-Zeileneinzug"/>
                      <w:ind w:left="0"/>
                      <w:rPr>
                        <w:bCs/>
                        <w:sz w:val="16"/>
                        <w:szCs w:val="16"/>
                      </w:rPr>
                    </w:pPr>
                  </w:p>
                  <w:p w14:paraId="627A4EBC" w14:textId="7FEE1BBA" w:rsidR="00280BA4" w:rsidRPr="00280BA4" w:rsidRDefault="00280BA4" w:rsidP="00280BA4">
                    <w:pPr>
                      <w:pStyle w:val="Textkrper-Zeileneinzug"/>
                      <w:ind w:left="0"/>
                      <w:rPr>
                        <w:iCs w:val="0"/>
                        <w:sz w:val="16"/>
                      </w:rPr>
                    </w:pPr>
                    <w:r>
                      <w:rPr>
                        <w:sz w:val="16"/>
                      </w:rPr>
                      <w:t>Europa, Oriente Medio y África</w:t>
                    </w:r>
                  </w:p>
                  <w:p w14:paraId="092B77F0" w14:textId="300E516C" w:rsidR="00E07B9C" w:rsidRPr="00D138E6" w:rsidRDefault="008D6C19" w:rsidP="00E07B9C">
                    <w:pPr>
                      <w:pStyle w:val="Textkrper-Zeileneinzug"/>
                      <w:ind w:left="0"/>
                      <w:rPr>
                        <w:i w:val="0"/>
                        <w:sz w:val="16"/>
                        <w:szCs w:val="16"/>
                      </w:rPr>
                    </w:pPr>
                    <w:r>
                      <w:rPr>
                        <w:i w:val="0"/>
                        <w:sz w:val="16"/>
                      </w:rPr>
                      <w:t>Simone Hammerl</w:t>
                    </w:r>
                  </w:p>
                  <w:p w14:paraId="63A4EC68" w14:textId="77777777" w:rsidR="00E07B9C" w:rsidRPr="00D138E6" w:rsidRDefault="00E07B9C" w:rsidP="00E07B9C">
                    <w:pPr>
                      <w:pStyle w:val="Textkrper-Zeileneinzug"/>
                      <w:ind w:left="0"/>
                      <w:rPr>
                        <w:i w:val="0"/>
                        <w:sz w:val="16"/>
                        <w:szCs w:val="16"/>
                      </w:rPr>
                    </w:pPr>
                    <w:r>
                      <w:rPr>
                        <w:i w:val="0"/>
                        <w:sz w:val="16"/>
                      </w:rPr>
                      <w:t>Gerente de Relaciones Públicas y Comunicaciones</w:t>
                    </w:r>
                  </w:p>
                  <w:p w14:paraId="490E30CA" w14:textId="6EDAB2DE" w:rsidR="00E07B9C" w:rsidRPr="005B63F3" w:rsidRDefault="00E07B9C" w:rsidP="00E07B9C">
                    <w:pPr>
                      <w:pStyle w:val="Textkrper-Zeileneinzug"/>
                      <w:ind w:left="0"/>
                      <w:rPr>
                        <w:i w:val="0"/>
                        <w:sz w:val="16"/>
                        <w:szCs w:val="16"/>
                        <w:lang w:val="de-DE"/>
                      </w:rPr>
                    </w:pPr>
                    <w:r w:rsidRPr="005B63F3">
                      <w:rPr>
                        <w:i w:val="0"/>
                        <w:sz w:val="16"/>
                        <w:lang w:val="de-DE"/>
                      </w:rPr>
                      <w:t>Tel.: +49 8638 9810 56</w:t>
                    </w:r>
                    <w:r w:rsidR="008D6C19" w:rsidRPr="005B63F3">
                      <w:rPr>
                        <w:i w:val="0"/>
                        <w:sz w:val="16"/>
                        <w:lang w:val="de-DE"/>
                      </w:rPr>
                      <w:t>4</w:t>
                    </w:r>
                  </w:p>
                  <w:p w14:paraId="385DF4B2" w14:textId="0D688B98" w:rsidR="00A94995" w:rsidRPr="005B63F3" w:rsidRDefault="008D6C19" w:rsidP="00A94995">
                    <w:pPr>
                      <w:spacing w:after="0" w:line="360" w:lineRule="auto"/>
                      <w:rPr>
                        <w:rFonts w:ascii="Arial" w:hAnsi="Arial" w:cs="Arial"/>
                        <w:sz w:val="16"/>
                        <w:szCs w:val="16"/>
                        <w:lang w:val="de-DE"/>
                      </w:rPr>
                    </w:pPr>
                    <w:hyperlink r:id="rId4" w:history="1">
                      <w:r w:rsidRPr="005B63F3">
                        <w:rPr>
                          <w:rStyle w:val="Hyperlink"/>
                          <w:rFonts w:ascii="Arial" w:hAnsi="Arial"/>
                          <w:sz w:val="16"/>
                          <w:lang w:val="de-DE"/>
                        </w:rPr>
                        <w:t>simone.hammerl@kraiburg-tpe.com</w:t>
                      </w:r>
                    </w:hyperlink>
                  </w:p>
                  <w:p w14:paraId="07C4BA2C" w14:textId="77777777" w:rsidR="006A7575" w:rsidRPr="00D138E6" w:rsidRDefault="006A7575" w:rsidP="006A7575">
                    <w:pPr>
                      <w:pStyle w:val="Textkrper-Zeileneinzug"/>
                      <w:ind w:left="0"/>
                      <w:rPr>
                        <w:bCs/>
                        <w:sz w:val="16"/>
                        <w:szCs w:val="16"/>
                        <w:lang w:val="fr-FR"/>
                      </w:rPr>
                    </w:pPr>
                  </w:p>
                  <w:p w14:paraId="5DD5E035" w14:textId="77777777" w:rsidR="006A7575" w:rsidRPr="00D138E6" w:rsidRDefault="006A7575" w:rsidP="006A7575">
                    <w:pPr>
                      <w:pStyle w:val="Textkrper-Zeileneinzug"/>
                      <w:ind w:left="0"/>
                      <w:rPr>
                        <w:rStyle w:val="Hyperlink"/>
                        <w:b/>
                        <w:i w:val="0"/>
                        <w:sz w:val="16"/>
                      </w:rPr>
                    </w:pPr>
                    <w:r>
                      <w:rPr>
                        <w:b/>
                        <w:i w:val="0"/>
                        <w:sz w:val="16"/>
                      </w:rPr>
                      <w:t>Agencia de comunicación</w:t>
                    </w:r>
                  </w:p>
                  <w:p w14:paraId="0F39BA4D" w14:textId="77777777" w:rsidR="00965FE7" w:rsidRPr="00965FE7" w:rsidRDefault="00965FE7" w:rsidP="00965FE7">
                    <w:pPr>
                      <w:spacing w:after="0" w:line="360" w:lineRule="auto"/>
                      <w:rPr>
                        <w:rFonts w:ascii="Arial" w:hAnsi="Arial"/>
                        <w:i/>
                        <w:sz w:val="16"/>
                        <w:lang w:val="fr-FR"/>
                      </w:rPr>
                    </w:pPr>
                    <w:r w:rsidRPr="00965FE7">
                      <w:rPr>
                        <w:rFonts w:ascii="Arial" w:hAnsi="Arial"/>
                        <w:i/>
                        <w:sz w:val="16"/>
                        <w:lang w:val="fr-FR"/>
                      </w:rPr>
                      <w:t>EMG</w:t>
                    </w:r>
                  </w:p>
                  <w:p w14:paraId="34ACDAFD" w14:textId="77777777" w:rsidR="00965FE7" w:rsidRPr="005B63F3" w:rsidRDefault="00965FE7" w:rsidP="00965FE7">
                    <w:pPr>
                      <w:spacing w:after="0" w:line="360" w:lineRule="auto"/>
                      <w:rPr>
                        <w:rFonts w:ascii="Arial" w:hAnsi="Arial"/>
                        <w:iCs/>
                        <w:sz w:val="16"/>
                      </w:rPr>
                    </w:pPr>
                    <w:r w:rsidRPr="005B63F3">
                      <w:rPr>
                        <w:rFonts w:ascii="Arial" w:hAnsi="Arial"/>
                        <w:iCs/>
                        <w:sz w:val="16"/>
                      </w:rPr>
                      <w:t>Vera Kiseleva</w:t>
                    </w:r>
                  </w:p>
                  <w:p w14:paraId="6659EC88" w14:textId="50148188" w:rsidR="00965FE7" w:rsidRPr="002068DB" w:rsidRDefault="00965FE7" w:rsidP="00965FE7">
                    <w:pPr>
                      <w:spacing w:after="0" w:line="360" w:lineRule="auto"/>
                      <w:rPr>
                        <w:rFonts w:ascii="Arial" w:hAnsi="Arial"/>
                        <w:iCs/>
                        <w:sz w:val="16"/>
                        <w:lang w:val="it-IT"/>
                      </w:rPr>
                    </w:pPr>
                    <w:r>
                      <w:rPr>
                        <w:rFonts w:ascii="Arial" w:hAnsi="Arial"/>
                        <w:iCs/>
                        <w:sz w:val="16"/>
                        <w:lang w:val="it-IT"/>
                      </w:rPr>
                      <w:t xml:space="preserve">Tel.: </w:t>
                    </w:r>
                    <w:r w:rsidRPr="002068DB">
                      <w:rPr>
                        <w:rFonts w:ascii="Arial" w:hAnsi="Arial"/>
                        <w:iCs/>
                        <w:sz w:val="16"/>
                        <w:lang w:val="it-IT"/>
                      </w:rPr>
                      <w:t xml:space="preserve">+31 645 092 735 </w:t>
                    </w:r>
                  </w:p>
                  <w:p w14:paraId="22D40855" w14:textId="77777777" w:rsidR="00965FE7" w:rsidRPr="002068DB" w:rsidRDefault="00965FE7" w:rsidP="00965FE7">
                    <w:pPr>
                      <w:spacing w:after="0" w:line="360" w:lineRule="auto"/>
                      <w:rPr>
                        <w:rFonts w:ascii="Arial" w:hAnsi="Arial" w:cs="Arial"/>
                        <w:iCs/>
                        <w:sz w:val="16"/>
                        <w:szCs w:val="16"/>
                        <w:lang w:val="it-IT"/>
                      </w:rPr>
                    </w:pPr>
                    <w:hyperlink r:id="rId5" w:history="1">
                      <w:r w:rsidRPr="008A3007">
                        <w:rPr>
                          <w:rStyle w:val="Hyperlink"/>
                          <w:rFonts w:ascii="Arial" w:hAnsi="Arial"/>
                          <w:iCs/>
                          <w:sz w:val="16"/>
                          <w:lang w:val="it-IT"/>
                        </w:rPr>
                        <w:t>vkiseleva@emg-marcom.com</w:t>
                      </w:r>
                    </w:hyperlink>
                  </w:p>
                </w:txbxContent>
              </v:textbox>
            </v:shape>
          </w:pict>
        </mc:Fallback>
      </mc:AlternateContent>
    </w: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abstractNum w:abstractNumId="0" w15:restartNumberingAfterBreak="0">
    <w:nsid w:val="111B7C79"/>
    <w:multiLevelType w:val="hybridMultilevel"/>
    <w:tmpl w:val="267840E6"/>
    <w:lvl w:ilvl="0" w:tplc="04070001">
      <w:start w:val="1"/>
      <w:numFmt w:val="bullet"/>
      <w:lvlText w:val=""/>
      <w:lvlJc w:val="left"/>
      <w:pPr>
        <w:ind w:left="720" w:hanging="360"/>
      </w:pPr>
      <w:rPr>
        <w:rFonts w:ascii="Symbol" w:hAnsi="Symbol"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1" w15:restartNumberingAfterBreak="0">
    <w:nsid w:val="11A51F03"/>
    <w:multiLevelType w:val="hybridMultilevel"/>
    <w:tmpl w:val="DBD88548"/>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2" w15:restartNumberingAfterBreak="0">
    <w:nsid w:val="14B1013D"/>
    <w:multiLevelType w:val="hybridMultilevel"/>
    <w:tmpl w:val="00A89EA4"/>
    <w:lvl w:ilvl="0" w:tplc="ECBC970A">
      <w:start w:val="16"/>
      <w:numFmt w:val="bullet"/>
      <w:lvlText w:val="-"/>
      <w:lvlJc w:val="left"/>
      <w:pPr>
        <w:ind w:left="720" w:hanging="360"/>
      </w:pPr>
      <w:rPr>
        <w:rFonts w:ascii="Arial" w:eastAsia="Times New Roman" w:hAnsi="Arial" w:cs="Arial"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3" w15:restartNumberingAfterBreak="0">
    <w:nsid w:val="3DFD4AB1"/>
    <w:multiLevelType w:val="hybridMultilevel"/>
    <w:tmpl w:val="37E22DB4"/>
    <w:lvl w:ilvl="0" w:tplc="5366C8EA">
      <w:numFmt w:val="bullet"/>
      <w:lvlText w:val="-"/>
      <w:lvlJc w:val="left"/>
      <w:pPr>
        <w:ind w:left="720" w:hanging="360"/>
      </w:pPr>
      <w:rPr>
        <w:rFonts w:ascii="Calibri" w:eastAsiaTheme="minorEastAsia" w:hAnsi="Calibri" w:cs="Calibri"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4" w15:restartNumberingAfterBreak="0">
    <w:nsid w:val="4B2F08ED"/>
    <w:multiLevelType w:val="multilevel"/>
    <w:tmpl w:val="4650BC72"/>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5" w15:restartNumberingAfterBreak="0">
    <w:nsid w:val="54841A0C"/>
    <w:multiLevelType w:val="multilevel"/>
    <w:tmpl w:val="E464864E"/>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6" w15:restartNumberingAfterBreak="0">
    <w:nsid w:val="63AB6ABA"/>
    <w:multiLevelType w:val="hybridMultilevel"/>
    <w:tmpl w:val="4E5CA1E0"/>
    <w:lvl w:ilvl="0" w:tplc="EA58D98E">
      <w:numFmt w:val="bullet"/>
      <w:lvlText w:val="•"/>
      <w:lvlJc w:val="left"/>
      <w:pPr>
        <w:ind w:left="1080" w:hanging="720"/>
      </w:pPr>
      <w:rPr>
        <w:rFonts w:ascii="Arial" w:eastAsiaTheme="minorEastAsia" w:hAnsi="Arial" w:cs="Aria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7" w15:restartNumberingAfterBreak="0">
    <w:nsid w:val="74B473B4"/>
    <w:multiLevelType w:val="hybridMultilevel"/>
    <w:tmpl w:val="083C5238"/>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num w:numId="1" w16cid:durableId="480537894">
    <w:abstractNumId w:val="2"/>
  </w:num>
  <w:num w:numId="2" w16cid:durableId="14621059">
    <w:abstractNumId w:val="4"/>
  </w:num>
  <w:num w:numId="3" w16cid:durableId="1474106188">
    <w:abstractNumId w:val="1"/>
  </w:num>
  <w:num w:numId="4" w16cid:durableId="1129514217">
    <w:abstractNumId w:val="7"/>
  </w:num>
  <w:num w:numId="5" w16cid:durableId="1108311926">
    <w:abstractNumId w:val="6"/>
  </w:num>
  <w:num w:numId="6" w16cid:durableId="126050644">
    <w:abstractNumId w:val="0"/>
  </w:num>
  <w:num w:numId="7" w16cid:durableId="491071764">
    <w:abstractNumId w:val="3"/>
  </w:num>
  <w:num w:numId="8" w16cid:durableId="299269961">
    <w:abstractNumId w:val="5"/>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sl="http://schemas.openxmlformats.org/schemaLibrary/2006/main" mc:Ignorable="w14 w15 w16se w16cid w16 w16cex w16sdtdh w16sdtfl w16du">
  <w:zoom w:percent="100"/>
  <w:removePersonalInformation/>
  <w:removeDateAndTime/>
  <w:proofState w:spelling="clean" w:grammar="clean"/>
  <w:defaultTabStop w:val="720"/>
  <w:hyphenationZone w:val="425"/>
  <w:characterSpacingControl w:val="doNotCompress"/>
  <w:hdrShapeDefaults>
    <o:shapedefaults v:ext="edit" spidmax="20481"/>
  </w:hdrShapeDefaults>
  <w:footnotePr>
    <w:footnote w:id="-1"/>
    <w:footnote w:id="0"/>
    <w:footnote w:id="1"/>
  </w:footnotePr>
  <w:endnotePr>
    <w:endnote w:id="-1"/>
    <w:endnote w:id="0"/>
    <w:endnote w:id="1"/>
  </w:endnotePr>
  <w:compat>
    <w:useFELayou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B068E3"/>
    <w:rsid w:val="00003D6B"/>
    <w:rsid w:val="00014BB3"/>
    <w:rsid w:val="00041B77"/>
    <w:rsid w:val="0004695A"/>
    <w:rsid w:val="000557F2"/>
    <w:rsid w:val="00062437"/>
    <w:rsid w:val="000649B8"/>
    <w:rsid w:val="00064C47"/>
    <w:rsid w:val="0006764F"/>
    <w:rsid w:val="00071236"/>
    <w:rsid w:val="00073767"/>
    <w:rsid w:val="000827EC"/>
    <w:rsid w:val="00083596"/>
    <w:rsid w:val="00084539"/>
    <w:rsid w:val="00085C22"/>
    <w:rsid w:val="00085F7F"/>
    <w:rsid w:val="000866B3"/>
    <w:rsid w:val="0008699C"/>
    <w:rsid w:val="000914A6"/>
    <w:rsid w:val="00096CA7"/>
    <w:rsid w:val="00097D31"/>
    <w:rsid w:val="000A003D"/>
    <w:rsid w:val="000A1B18"/>
    <w:rsid w:val="000A29F3"/>
    <w:rsid w:val="000A49AC"/>
    <w:rsid w:val="000A510D"/>
    <w:rsid w:val="000B1A55"/>
    <w:rsid w:val="000B6A97"/>
    <w:rsid w:val="000D12E7"/>
    <w:rsid w:val="000D178A"/>
    <w:rsid w:val="000D1F42"/>
    <w:rsid w:val="000D56B8"/>
    <w:rsid w:val="000D7AF5"/>
    <w:rsid w:val="000F02FE"/>
    <w:rsid w:val="000F2C44"/>
    <w:rsid w:val="000F2DAE"/>
    <w:rsid w:val="000F32CD"/>
    <w:rsid w:val="000F7C99"/>
    <w:rsid w:val="00104362"/>
    <w:rsid w:val="00111092"/>
    <w:rsid w:val="0011242A"/>
    <w:rsid w:val="00121086"/>
    <w:rsid w:val="00122298"/>
    <w:rsid w:val="00123991"/>
    <w:rsid w:val="00123C9B"/>
    <w:rsid w:val="001246FA"/>
    <w:rsid w:val="001271AF"/>
    <w:rsid w:val="0014303E"/>
    <w:rsid w:val="00144072"/>
    <w:rsid w:val="00144E42"/>
    <w:rsid w:val="00146E7E"/>
    <w:rsid w:val="00147FCB"/>
    <w:rsid w:val="00150523"/>
    <w:rsid w:val="00151657"/>
    <w:rsid w:val="00152282"/>
    <w:rsid w:val="00156A2A"/>
    <w:rsid w:val="001575AA"/>
    <w:rsid w:val="00163E63"/>
    <w:rsid w:val="0016709E"/>
    <w:rsid w:val="00171C19"/>
    <w:rsid w:val="0017332B"/>
    <w:rsid w:val="00176EA1"/>
    <w:rsid w:val="00180F66"/>
    <w:rsid w:val="00195CDF"/>
    <w:rsid w:val="00196F78"/>
    <w:rsid w:val="001A1A47"/>
    <w:rsid w:val="001A4A31"/>
    <w:rsid w:val="001A4BDC"/>
    <w:rsid w:val="001A51A3"/>
    <w:rsid w:val="001A5DA6"/>
    <w:rsid w:val="001A66B1"/>
    <w:rsid w:val="001A6E61"/>
    <w:rsid w:val="001A78BB"/>
    <w:rsid w:val="001B2387"/>
    <w:rsid w:val="001B470F"/>
    <w:rsid w:val="001C4762"/>
    <w:rsid w:val="001C4BCE"/>
    <w:rsid w:val="001C4EAE"/>
    <w:rsid w:val="001C522A"/>
    <w:rsid w:val="001D24E4"/>
    <w:rsid w:val="001D4181"/>
    <w:rsid w:val="001D4898"/>
    <w:rsid w:val="001D646F"/>
    <w:rsid w:val="001D726A"/>
    <w:rsid w:val="001E21C8"/>
    <w:rsid w:val="001F5C9D"/>
    <w:rsid w:val="00200183"/>
    <w:rsid w:val="00201710"/>
    <w:rsid w:val="00201B6E"/>
    <w:rsid w:val="00201FCC"/>
    <w:rsid w:val="002067F5"/>
    <w:rsid w:val="00210494"/>
    <w:rsid w:val="00211A26"/>
    <w:rsid w:val="002122C6"/>
    <w:rsid w:val="00212632"/>
    <w:rsid w:val="00214303"/>
    <w:rsid w:val="00214A1E"/>
    <w:rsid w:val="00215C37"/>
    <w:rsid w:val="0022188E"/>
    <w:rsid w:val="00224863"/>
    <w:rsid w:val="00225982"/>
    <w:rsid w:val="00225FD8"/>
    <w:rsid w:val="002343E8"/>
    <w:rsid w:val="00235BA5"/>
    <w:rsid w:val="00240359"/>
    <w:rsid w:val="0024283A"/>
    <w:rsid w:val="002478DE"/>
    <w:rsid w:val="0024F52C"/>
    <w:rsid w:val="002515EF"/>
    <w:rsid w:val="00251693"/>
    <w:rsid w:val="002565BC"/>
    <w:rsid w:val="00257B55"/>
    <w:rsid w:val="00257EC8"/>
    <w:rsid w:val="002631F5"/>
    <w:rsid w:val="002668B2"/>
    <w:rsid w:val="00273369"/>
    <w:rsid w:val="0027478F"/>
    <w:rsid w:val="00274EF6"/>
    <w:rsid w:val="00277755"/>
    <w:rsid w:val="00280BA4"/>
    <w:rsid w:val="002829A8"/>
    <w:rsid w:val="00285982"/>
    <w:rsid w:val="00290773"/>
    <w:rsid w:val="00290789"/>
    <w:rsid w:val="00291DB2"/>
    <w:rsid w:val="0029752E"/>
    <w:rsid w:val="002A1B2F"/>
    <w:rsid w:val="002A37DD"/>
    <w:rsid w:val="002A3D9D"/>
    <w:rsid w:val="002A65FA"/>
    <w:rsid w:val="002B3A55"/>
    <w:rsid w:val="002C07D0"/>
    <w:rsid w:val="002C2ED7"/>
    <w:rsid w:val="002C3C7D"/>
    <w:rsid w:val="002C4280"/>
    <w:rsid w:val="002C472D"/>
    <w:rsid w:val="002C6993"/>
    <w:rsid w:val="002C6B42"/>
    <w:rsid w:val="002D4D7E"/>
    <w:rsid w:val="002D5335"/>
    <w:rsid w:val="002D60DC"/>
    <w:rsid w:val="002E19DC"/>
    <w:rsid w:val="002F2061"/>
    <w:rsid w:val="002F33AF"/>
    <w:rsid w:val="002F491E"/>
    <w:rsid w:val="002F563D"/>
    <w:rsid w:val="00300CB5"/>
    <w:rsid w:val="00301B08"/>
    <w:rsid w:val="0030299D"/>
    <w:rsid w:val="00303C99"/>
    <w:rsid w:val="0030448E"/>
    <w:rsid w:val="00317FA4"/>
    <w:rsid w:val="00320C11"/>
    <w:rsid w:val="003212CD"/>
    <w:rsid w:val="003226D8"/>
    <w:rsid w:val="003257EA"/>
    <w:rsid w:val="00330540"/>
    <w:rsid w:val="00334615"/>
    <w:rsid w:val="00334E61"/>
    <w:rsid w:val="0035315F"/>
    <w:rsid w:val="00357AA0"/>
    <w:rsid w:val="00357E90"/>
    <w:rsid w:val="0037152D"/>
    <w:rsid w:val="00374BDA"/>
    <w:rsid w:val="00375FE5"/>
    <w:rsid w:val="00384DF4"/>
    <w:rsid w:val="00385A9C"/>
    <w:rsid w:val="0038731F"/>
    <w:rsid w:val="00391D56"/>
    <w:rsid w:val="003A70E9"/>
    <w:rsid w:val="003A75EF"/>
    <w:rsid w:val="003B407D"/>
    <w:rsid w:val="003B4466"/>
    <w:rsid w:val="003C1AA8"/>
    <w:rsid w:val="003C1CBC"/>
    <w:rsid w:val="003C2A07"/>
    <w:rsid w:val="003C6DEF"/>
    <w:rsid w:val="003C78DA"/>
    <w:rsid w:val="003D7BD7"/>
    <w:rsid w:val="003E19EE"/>
    <w:rsid w:val="003E69E1"/>
    <w:rsid w:val="004002A2"/>
    <w:rsid w:val="00406C85"/>
    <w:rsid w:val="004133D7"/>
    <w:rsid w:val="00437801"/>
    <w:rsid w:val="00456843"/>
    <w:rsid w:val="00456A3B"/>
    <w:rsid w:val="00460785"/>
    <w:rsid w:val="00462DCA"/>
    <w:rsid w:val="0046657C"/>
    <w:rsid w:val="00471A94"/>
    <w:rsid w:val="00471ADC"/>
    <w:rsid w:val="0047441F"/>
    <w:rsid w:val="004752BD"/>
    <w:rsid w:val="00475C8A"/>
    <w:rsid w:val="0048064F"/>
    <w:rsid w:val="00481947"/>
    <w:rsid w:val="00482ECA"/>
    <w:rsid w:val="00484554"/>
    <w:rsid w:val="00484ACE"/>
    <w:rsid w:val="004855C8"/>
    <w:rsid w:val="0049064B"/>
    <w:rsid w:val="00491FFE"/>
    <w:rsid w:val="004970A0"/>
    <w:rsid w:val="004A0CA6"/>
    <w:rsid w:val="004A25FC"/>
    <w:rsid w:val="004A5D65"/>
    <w:rsid w:val="004A62E0"/>
    <w:rsid w:val="004B1856"/>
    <w:rsid w:val="004C11DC"/>
    <w:rsid w:val="004C1410"/>
    <w:rsid w:val="004C3B9A"/>
    <w:rsid w:val="004C6E24"/>
    <w:rsid w:val="004D3357"/>
    <w:rsid w:val="004D4F32"/>
    <w:rsid w:val="004D50FB"/>
    <w:rsid w:val="004D5BAF"/>
    <w:rsid w:val="004E0549"/>
    <w:rsid w:val="004E5994"/>
    <w:rsid w:val="004F6098"/>
    <w:rsid w:val="005011E4"/>
    <w:rsid w:val="00502615"/>
    <w:rsid w:val="00503694"/>
    <w:rsid w:val="0050419E"/>
    <w:rsid w:val="00507217"/>
    <w:rsid w:val="00526446"/>
    <w:rsid w:val="005317AF"/>
    <w:rsid w:val="005433AE"/>
    <w:rsid w:val="005437AB"/>
    <w:rsid w:val="00550C61"/>
    <w:rsid w:val="005534CB"/>
    <w:rsid w:val="00555B94"/>
    <w:rsid w:val="0055768D"/>
    <w:rsid w:val="00560E1A"/>
    <w:rsid w:val="005654C9"/>
    <w:rsid w:val="00581A9E"/>
    <w:rsid w:val="00581F95"/>
    <w:rsid w:val="005901AD"/>
    <w:rsid w:val="00591D12"/>
    <w:rsid w:val="00593A32"/>
    <w:rsid w:val="005940F8"/>
    <w:rsid w:val="005946B2"/>
    <w:rsid w:val="0059674D"/>
    <w:rsid w:val="005A4CFB"/>
    <w:rsid w:val="005B5DDE"/>
    <w:rsid w:val="005B63F3"/>
    <w:rsid w:val="005D2E8E"/>
    <w:rsid w:val="005D3E07"/>
    <w:rsid w:val="005D467D"/>
    <w:rsid w:val="005E1C3F"/>
    <w:rsid w:val="005E3CE9"/>
    <w:rsid w:val="005F6E8A"/>
    <w:rsid w:val="005F7F23"/>
    <w:rsid w:val="00600CFF"/>
    <w:rsid w:val="0060594A"/>
    <w:rsid w:val="00607392"/>
    <w:rsid w:val="00614013"/>
    <w:rsid w:val="006162F9"/>
    <w:rsid w:val="00621DDB"/>
    <w:rsid w:val="0063151E"/>
    <w:rsid w:val="00637255"/>
    <w:rsid w:val="006407F3"/>
    <w:rsid w:val="006460E3"/>
    <w:rsid w:val="006462D1"/>
    <w:rsid w:val="006600AB"/>
    <w:rsid w:val="00661BAB"/>
    <w:rsid w:val="00662F4F"/>
    <w:rsid w:val="00664104"/>
    <w:rsid w:val="006709AB"/>
    <w:rsid w:val="00671D92"/>
    <w:rsid w:val="006744C3"/>
    <w:rsid w:val="00681B2F"/>
    <w:rsid w:val="00686F7A"/>
    <w:rsid w:val="00690257"/>
    <w:rsid w:val="00694298"/>
    <w:rsid w:val="006A7575"/>
    <w:rsid w:val="006B0D90"/>
    <w:rsid w:val="006B1DAF"/>
    <w:rsid w:val="006B33D8"/>
    <w:rsid w:val="006B483F"/>
    <w:rsid w:val="006C0F50"/>
    <w:rsid w:val="006C59A3"/>
    <w:rsid w:val="006D081E"/>
    <w:rsid w:val="006D0902"/>
    <w:rsid w:val="006D26D0"/>
    <w:rsid w:val="006E0C1F"/>
    <w:rsid w:val="006E4B80"/>
    <w:rsid w:val="006E65CF"/>
    <w:rsid w:val="006F3297"/>
    <w:rsid w:val="00702D45"/>
    <w:rsid w:val="00702E77"/>
    <w:rsid w:val="007076A6"/>
    <w:rsid w:val="00710039"/>
    <w:rsid w:val="00710352"/>
    <w:rsid w:val="0071575E"/>
    <w:rsid w:val="00716833"/>
    <w:rsid w:val="007174AC"/>
    <w:rsid w:val="007175CD"/>
    <w:rsid w:val="00717F62"/>
    <w:rsid w:val="00724DF8"/>
    <w:rsid w:val="007373AD"/>
    <w:rsid w:val="0073740D"/>
    <w:rsid w:val="00744F3B"/>
    <w:rsid w:val="00746212"/>
    <w:rsid w:val="00747ABD"/>
    <w:rsid w:val="0075191D"/>
    <w:rsid w:val="00773A09"/>
    <w:rsid w:val="00775C8C"/>
    <w:rsid w:val="0078239C"/>
    <w:rsid w:val="007831E2"/>
    <w:rsid w:val="00784C57"/>
    <w:rsid w:val="00792739"/>
    <w:rsid w:val="00794FE0"/>
    <w:rsid w:val="007A7155"/>
    <w:rsid w:val="007B09EE"/>
    <w:rsid w:val="007B2DDE"/>
    <w:rsid w:val="007B4C2D"/>
    <w:rsid w:val="007D24CC"/>
    <w:rsid w:val="007D2F24"/>
    <w:rsid w:val="007D7444"/>
    <w:rsid w:val="007E5B8A"/>
    <w:rsid w:val="007F1877"/>
    <w:rsid w:val="007F3DBF"/>
    <w:rsid w:val="007F53DE"/>
    <w:rsid w:val="00801767"/>
    <w:rsid w:val="00801792"/>
    <w:rsid w:val="0080281F"/>
    <w:rsid w:val="00802E55"/>
    <w:rsid w:val="00803A0C"/>
    <w:rsid w:val="0080401A"/>
    <w:rsid w:val="00805FA2"/>
    <w:rsid w:val="00822A78"/>
    <w:rsid w:val="008255D9"/>
    <w:rsid w:val="0082686D"/>
    <w:rsid w:val="00841E97"/>
    <w:rsid w:val="00851E0E"/>
    <w:rsid w:val="008608DF"/>
    <w:rsid w:val="00861ADB"/>
    <w:rsid w:val="0086480E"/>
    <w:rsid w:val="00865241"/>
    <w:rsid w:val="00875758"/>
    <w:rsid w:val="00883577"/>
    <w:rsid w:val="0088592F"/>
    <w:rsid w:val="00885B5F"/>
    <w:rsid w:val="00885B63"/>
    <w:rsid w:val="00885E31"/>
    <w:rsid w:val="00893ECA"/>
    <w:rsid w:val="008A294C"/>
    <w:rsid w:val="008A4E99"/>
    <w:rsid w:val="008B1F30"/>
    <w:rsid w:val="008B2E96"/>
    <w:rsid w:val="008B4FB8"/>
    <w:rsid w:val="008B6AFF"/>
    <w:rsid w:val="008B7564"/>
    <w:rsid w:val="008C2B79"/>
    <w:rsid w:val="008C43CA"/>
    <w:rsid w:val="008C6A03"/>
    <w:rsid w:val="008D6339"/>
    <w:rsid w:val="008D6C19"/>
    <w:rsid w:val="008E22FE"/>
    <w:rsid w:val="008E2B4D"/>
    <w:rsid w:val="008E477D"/>
    <w:rsid w:val="008E5B5F"/>
    <w:rsid w:val="008E74E5"/>
    <w:rsid w:val="008F3AA4"/>
    <w:rsid w:val="00904014"/>
    <w:rsid w:val="009123DD"/>
    <w:rsid w:val="009134D8"/>
    <w:rsid w:val="00923D2E"/>
    <w:rsid w:val="00925B60"/>
    <w:rsid w:val="0093119A"/>
    <w:rsid w:val="00937972"/>
    <w:rsid w:val="00941320"/>
    <w:rsid w:val="009446AF"/>
    <w:rsid w:val="0094694B"/>
    <w:rsid w:val="00947D55"/>
    <w:rsid w:val="00952CE4"/>
    <w:rsid w:val="0096067A"/>
    <w:rsid w:val="00964C40"/>
    <w:rsid w:val="00965FE7"/>
    <w:rsid w:val="00967F84"/>
    <w:rsid w:val="0097080D"/>
    <w:rsid w:val="00972DC1"/>
    <w:rsid w:val="0097658C"/>
    <w:rsid w:val="00980DBB"/>
    <w:rsid w:val="00986F50"/>
    <w:rsid w:val="0099038A"/>
    <w:rsid w:val="00990A80"/>
    <w:rsid w:val="00997B60"/>
    <w:rsid w:val="009A211A"/>
    <w:rsid w:val="009A22DE"/>
    <w:rsid w:val="009A649A"/>
    <w:rsid w:val="009B2597"/>
    <w:rsid w:val="009B2E8F"/>
    <w:rsid w:val="009D1170"/>
    <w:rsid w:val="009E26B7"/>
    <w:rsid w:val="009E74A0"/>
    <w:rsid w:val="00A03235"/>
    <w:rsid w:val="00A065BF"/>
    <w:rsid w:val="00A12422"/>
    <w:rsid w:val="00A1473E"/>
    <w:rsid w:val="00A24505"/>
    <w:rsid w:val="00A2520C"/>
    <w:rsid w:val="00A257CB"/>
    <w:rsid w:val="00A2616A"/>
    <w:rsid w:val="00A27B0F"/>
    <w:rsid w:val="00A55724"/>
    <w:rsid w:val="00A57CD6"/>
    <w:rsid w:val="00A60662"/>
    <w:rsid w:val="00A67CA6"/>
    <w:rsid w:val="00A709B8"/>
    <w:rsid w:val="00A70C8C"/>
    <w:rsid w:val="00A713E3"/>
    <w:rsid w:val="00A721BA"/>
    <w:rsid w:val="00A761E1"/>
    <w:rsid w:val="00A805C3"/>
    <w:rsid w:val="00A805F6"/>
    <w:rsid w:val="00A81252"/>
    <w:rsid w:val="00A832FB"/>
    <w:rsid w:val="00A8437E"/>
    <w:rsid w:val="00A94995"/>
    <w:rsid w:val="00AA1705"/>
    <w:rsid w:val="00AA5E68"/>
    <w:rsid w:val="00AB0CC7"/>
    <w:rsid w:val="00AB100C"/>
    <w:rsid w:val="00AB3412"/>
    <w:rsid w:val="00AB48F2"/>
    <w:rsid w:val="00AD13B3"/>
    <w:rsid w:val="00AD7505"/>
    <w:rsid w:val="00AF51F3"/>
    <w:rsid w:val="00AF706E"/>
    <w:rsid w:val="00B068E3"/>
    <w:rsid w:val="00B06BE1"/>
    <w:rsid w:val="00B0703C"/>
    <w:rsid w:val="00B13C1C"/>
    <w:rsid w:val="00B20583"/>
    <w:rsid w:val="00B20D0E"/>
    <w:rsid w:val="00B21133"/>
    <w:rsid w:val="00B252EC"/>
    <w:rsid w:val="00B3026B"/>
    <w:rsid w:val="00B311D7"/>
    <w:rsid w:val="00B40D73"/>
    <w:rsid w:val="00B43FD8"/>
    <w:rsid w:val="00B453D1"/>
    <w:rsid w:val="00B56E79"/>
    <w:rsid w:val="00B626BD"/>
    <w:rsid w:val="00B71FAC"/>
    <w:rsid w:val="00B81B58"/>
    <w:rsid w:val="00B82730"/>
    <w:rsid w:val="00B83B92"/>
    <w:rsid w:val="00B858DE"/>
    <w:rsid w:val="00B95DE0"/>
    <w:rsid w:val="00BA2BC5"/>
    <w:rsid w:val="00BA6369"/>
    <w:rsid w:val="00BB66CA"/>
    <w:rsid w:val="00BC1A81"/>
    <w:rsid w:val="00BC28EF"/>
    <w:rsid w:val="00BC43F8"/>
    <w:rsid w:val="00BC5625"/>
    <w:rsid w:val="00BC74AB"/>
    <w:rsid w:val="00BD0E38"/>
    <w:rsid w:val="00BD2F23"/>
    <w:rsid w:val="00BD55DC"/>
    <w:rsid w:val="00BD6EAB"/>
    <w:rsid w:val="00BE5349"/>
    <w:rsid w:val="00BE7E16"/>
    <w:rsid w:val="00BF28D4"/>
    <w:rsid w:val="00BF318C"/>
    <w:rsid w:val="00BF38A1"/>
    <w:rsid w:val="00C0054B"/>
    <w:rsid w:val="00C01F57"/>
    <w:rsid w:val="00C03DF9"/>
    <w:rsid w:val="00C05716"/>
    <w:rsid w:val="00C07C8B"/>
    <w:rsid w:val="00C10035"/>
    <w:rsid w:val="00C12FB6"/>
    <w:rsid w:val="00C131F4"/>
    <w:rsid w:val="00C15AD8"/>
    <w:rsid w:val="00C21584"/>
    <w:rsid w:val="00C22751"/>
    <w:rsid w:val="00C23B6A"/>
    <w:rsid w:val="00C247E5"/>
    <w:rsid w:val="00C24DC3"/>
    <w:rsid w:val="00C27877"/>
    <w:rsid w:val="00C30003"/>
    <w:rsid w:val="00C327BE"/>
    <w:rsid w:val="00C33B05"/>
    <w:rsid w:val="00C363BE"/>
    <w:rsid w:val="00C36456"/>
    <w:rsid w:val="00C37A0D"/>
    <w:rsid w:val="00C51ED8"/>
    <w:rsid w:val="00C52029"/>
    <w:rsid w:val="00C5660A"/>
    <w:rsid w:val="00C566EF"/>
    <w:rsid w:val="00C5730B"/>
    <w:rsid w:val="00C57A9D"/>
    <w:rsid w:val="00C627CC"/>
    <w:rsid w:val="00C70EBC"/>
    <w:rsid w:val="00C71DA0"/>
    <w:rsid w:val="00C72358"/>
    <w:rsid w:val="00C73B88"/>
    <w:rsid w:val="00C75564"/>
    <w:rsid w:val="00C760BA"/>
    <w:rsid w:val="00C8056E"/>
    <w:rsid w:val="00C8574F"/>
    <w:rsid w:val="00C91A7C"/>
    <w:rsid w:val="00C9246B"/>
    <w:rsid w:val="00C95294"/>
    <w:rsid w:val="00C97AAF"/>
    <w:rsid w:val="00CA6724"/>
    <w:rsid w:val="00CA6AAF"/>
    <w:rsid w:val="00CB792A"/>
    <w:rsid w:val="00CC2BDA"/>
    <w:rsid w:val="00CC361A"/>
    <w:rsid w:val="00CC41F7"/>
    <w:rsid w:val="00CC42E3"/>
    <w:rsid w:val="00CC7667"/>
    <w:rsid w:val="00CC77C5"/>
    <w:rsid w:val="00CD6E46"/>
    <w:rsid w:val="00CE3169"/>
    <w:rsid w:val="00CE6C93"/>
    <w:rsid w:val="00CF1F82"/>
    <w:rsid w:val="00CF44E6"/>
    <w:rsid w:val="00CF7D46"/>
    <w:rsid w:val="00CF7DEB"/>
    <w:rsid w:val="00D01BA3"/>
    <w:rsid w:val="00D0741D"/>
    <w:rsid w:val="00D1151C"/>
    <w:rsid w:val="00D138E6"/>
    <w:rsid w:val="00D14F71"/>
    <w:rsid w:val="00D2088E"/>
    <w:rsid w:val="00D2192F"/>
    <w:rsid w:val="00D238FD"/>
    <w:rsid w:val="00D26538"/>
    <w:rsid w:val="00D3229F"/>
    <w:rsid w:val="00D325A5"/>
    <w:rsid w:val="00D32D80"/>
    <w:rsid w:val="00D349A7"/>
    <w:rsid w:val="00D34D49"/>
    <w:rsid w:val="00D41424"/>
    <w:rsid w:val="00D41761"/>
    <w:rsid w:val="00D4646C"/>
    <w:rsid w:val="00D50D0C"/>
    <w:rsid w:val="00D5649D"/>
    <w:rsid w:val="00D614CA"/>
    <w:rsid w:val="00D625E9"/>
    <w:rsid w:val="00D63BD7"/>
    <w:rsid w:val="00D747A9"/>
    <w:rsid w:val="00D81F17"/>
    <w:rsid w:val="00D821DB"/>
    <w:rsid w:val="00D83806"/>
    <w:rsid w:val="00D90742"/>
    <w:rsid w:val="00D9749E"/>
    <w:rsid w:val="00DA1D5F"/>
    <w:rsid w:val="00DB0FEE"/>
    <w:rsid w:val="00DB12A2"/>
    <w:rsid w:val="00DB15CA"/>
    <w:rsid w:val="00DB2468"/>
    <w:rsid w:val="00DC10C6"/>
    <w:rsid w:val="00DC32CA"/>
    <w:rsid w:val="00DC3BD9"/>
    <w:rsid w:val="00DC680C"/>
    <w:rsid w:val="00DD01DF"/>
    <w:rsid w:val="00DD4AA4"/>
    <w:rsid w:val="00DD717F"/>
    <w:rsid w:val="00DE150A"/>
    <w:rsid w:val="00DE16AF"/>
    <w:rsid w:val="00DE256F"/>
    <w:rsid w:val="00DE2B45"/>
    <w:rsid w:val="00DE348C"/>
    <w:rsid w:val="00DE4F36"/>
    <w:rsid w:val="00DF0C76"/>
    <w:rsid w:val="00DF7AAD"/>
    <w:rsid w:val="00E01D16"/>
    <w:rsid w:val="00E0247F"/>
    <w:rsid w:val="00E039D8"/>
    <w:rsid w:val="00E03DF5"/>
    <w:rsid w:val="00E07B9C"/>
    <w:rsid w:val="00E1188E"/>
    <w:rsid w:val="00E15EEF"/>
    <w:rsid w:val="00E16767"/>
    <w:rsid w:val="00E17CAC"/>
    <w:rsid w:val="00E260DD"/>
    <w:rsid w:val="00E27982"/>
    <w:rsid w:val="00E44CDC"/>
    <w:rsid w:val="00E533F6"/>
    <w:rsid w:val="00E62EBC"/>
    <w:rsid w:val="00E74526"/>
    <w:rsid w:val="00E7553E"/>
    <w:rsid w:val="00E802D6"/>
    <w:rsid w:val="00E87218"/>
    <w:rsid w:val="00E87BF6"/>
    <w:rsid w:val="00E908C9"/>
    <w:rsid w:val="00E90938"/>
    <w:rsid w:val="00EA1FD4"/>
    <w:rsid w:val="00EB28CB"/>
    <w:rsid w:val="00EC09D3"/>
    <w:rsid w:val="00EC293B"/>
    <w:rsid w:val="00ED0CB9"/>
    <w:rsid w:val="00ED134C"/>
    <w:rsid w:val="00ED26CC"/>
    <w:rsid w:val="00ED392F"/>
    <w:rsid w:val="00ED7A78"/>
    <w:rsid w:val="00EE48DB"/>
    <w:rsid w:val="00EE4CEE"/>
    <w:rsid w:val="00EE76D2"/>
    <w:rsid w:val="00EF1BC0"/>
    <w:rsid w:val="00EF2B40"/>
    <w:rsid w:val="00F00E93"/>
    <w:rsid w:val="00F00FBC"/>
    <w:rsid w:val="00F0427C"/>
    <w:rsid w:val="00F07A01"/>
    <w:rsid w:val="00F11E25"/>
    <w:rsid w:val="00F125F3"/>
    <w:rsid w:val="00F14DFB"/>
    <w:rsid w:val="00F20F7E"/>
    <w:rsid w:val="00F228B0"/>
    <w:rsid w:val="00F22B0F"/>
    <w:rsid w:val="00F243BB"/>
    <w:rsid w:val="00F248D2"/>
    <w:rsid w:val="00F262C8"/>
    <w:rsid w:val="00F3200A"/>
    <w:rsid w:val="00F320FD"/>
    <w:rsid w:val="00F33088"/>
    <w:rsid w:val="00F42B6B"/>
    <w:rsid w:val="00F42C08"/>
    <w:rsid w:val="00F50B59"/>
    <w:rsid w:val="00F52BA1"/>
    <w:rsid w:val="00F53CBC"/>
    <w:rsid w:val="00F540D8"/>
    <w:rsid w:val="00F54D5B"/>
    <w:rsid w:val="00F56344"/>
    <w:rsid w:val="00F654FF"/>
    <w:rsid w:val="00F85CCD"/>
    <w:rsid w:val="00F9469A"/>
    <w:rsid w:val="00F95E0C"/>
    <w:rsid w:val="00F96271"/>
    <w:rsid w:val="00F97DC4"/>
    <w:rsid w:val="00FA13B7"/>
    <w:rsid w:val="00FA1F87"/>
    <w:rsid w:val="00FA65AE"/>
    <w:rsid w:val="00FA6F07"/>
    <w:rsid w:val="00FB3FC6"/>
    <w:rsid w:val="00FB54E7"/>
    <w:rsid w:val="00FB5E05"/>
    <w:rsid w:val="00FB6011"/>
    <w:rsid w:val="00FC50D1"/>
    <w:rsid w:val="00FE3E3C"/>
    <w:rsid w:val="00FE40BA"/>
    <w:rsid w:val="00FE7558"/>
    <w:rsid w:val="00FE7C7E"/>
    <w:rsid w:val="00FF3AAA"/>
    <w:rsid w:val="00FF4EBA"/>
    <w:rsid w:val="00FF5703"/>
    <w:rsid w:val="011C1086"/>
    <w:rsid w:val="030E9A78"/>
    <w:rsid w:val="04B9AD72"/>
    <w:rsid w:val="05C616D6"/>
    <w:rsid w:val="06785DF7"/>
    <w:rsid w:val="081BC016"/>
    <w:rsid w:val="081C1F3A"/>
    <w:rsid w:val="0892068F"/>
    <w:rsid w:val="0AF45104"/>
    <w:rsid w:val="0BB71886"/>
    <w:rsid w:val="0C42454D"/>
    <w:rsid w:val="0C6A4720"/>
    <w:rsid w:val="0C726AF8"/>
    <w:rsid w:val="0E84AED7"/>
    <w:rsid w:val="0ECAD749"/>
    <w:rsid w:val="0ED145CC"/>
    <w:rsid w:val="0FA8DB28"/>
    <w:rsid w:val="0FED6A96"/>
    <w:rsid w:val="11DBF879"/>
    <w:rsid w:val="124572CB"/>
    <w:rsid w:val="127EE6D7"/>
    <w:rsid w:val="146CD59F"/>
    <w:rsid w:val="1471F46E"/>
    <w:rsid w:val="14847880"/>
    <w:rsid w:val="148B5E0E"/>
    <w:rsid w:val="16DBDD89"/>
    <w:rsid w:val="189AC90A"/>
    <w:rsid w:val="190C14F0"/>
    <w:rsid w:val="19BAC315"/>
    <w:rsid w:val="19D0F793"/>
    <w:rsid w:val="1A635EA2"/>
    <w:rsid w:val="1AFD0216"/>
    <w:rsid w:val="1CACD570"/>
    <w:rsid w:val="1E118FBA"/>
    <w:rsid w:val="1EF3F9A9"/>
    <w:rsid w:val="2160EEAD"/>
    <w:rsid w:val="21D181B9"/>
    <w:rsid w:val="230B919E"/>
    <w:rsid w:val="23173A04"/>
    <w:rsid w:val="284E776F"/>
    <w:rsid w:val="28EAA2DD"/>
    <w:rsid w:val="29F52D8D"/>
    <w:rsid w:val="2BDB0A33"/>
    <w:rsid w:val="2CC23684"/>
    <w:rsid w:val="2E74186F"/>
    <w:rsid w:val="3055E7C2"/>
    <w:rsid w:val="3181A2B6"/>
    <w:rsid w:val="31E4ED55"/>
    <w:rsid w:val="3255D2FB"/>
    <w:rsid w:val="3310A645"/>
    <w:rsid w:val="35FE1B9E"/>
    <w:rsid w:val="371FF916"/>
    <w:rsid w:val="3898BB56"/>
    <w:rsid w:val="38BBC977"/>
    <w:rsid w:val="38D945E2"/>
    <w:rsid w:val="3904633D"/>
    <w:rsid w:val="39F387D7"/>
    <w:rsid w:val="3C640802"/>
    <w:rsid w:val="40C376C5"/>
    <w:rsid w:val="42153168"/>
    <w:rsid w:val="4313FF9D"/>
    <w:rsid w:val="45E8B1B0"/>
    <w:rsid w:val="47E9040C"/>
    <w:rsid w:val="49A43A26"/>
    <w:rsid w:val="4B764FD7"/>
    <w:rsid w:val="4DF31B8F"/>
    <w:rsid w:val="4EF87CB1"/>
    <w:rsid w:val="52F2382C"/>
    <w:rsid w:val="55A2B991"/>
    <w:rsid w:val="567BA446"/>
    <w:rsid w:val="57F228E8"/>
    <w:rsid w:val="5964BF26"/>
    <w:rsid w:val="5965E95D"/>
    <w:rsid w:val="5A82B414"/>
    <w:rsid w:val="5AC5E303"/>
    <w:rsid w:val="5B11ECBC"/>
    <w:rsid w:val="5C03DA98"/>
    <w:rsid w:val="5EF7EFA9"/>
    <w:rsid w:val="5F374897"/>
    <w:rsid w:val="5F6737A4"/>
    <w:rsid w:val="602EC978"/>
    <w:rsid w:val="629C6C88"/>
    <w:rsid w:val="64B1C0C2"/>
    <w:rsid w:val="67F65D9D"/>
    <w:rsid w:val="692054F0"/>
    <w:rsid w:val="69BA02AB"/>
    <w:rsid w:val="6C5EE61E"/>
    <w:rsid w:val="6D9D758C"/>
    <w:rsid w:val="71D4A04F"/>
    <w:rsid w:val="7278279E"/>
    <w:rsid w:val="73919463"/>
    <w:rsid w:val="73A19B7A"/>
    <w:rsid w:val="73F38EB3"/>
    <w:rsid w:val="755B9136"/>
    <w:rsid w:val="767052D0"/>
    <w:rsid w:val="76ED724A"/>
    <w:rsid w:val="78B93943"/>
    <w:rsid w:val="79B333CB"/>
    <w:rsid w:val="7A3EA84A"/>
    <w:rsid w:val="7AB380C2"/>
    <w:rsid w:val="7B6B7F55"/>
    <w:rsid w:val="7D5629C5"/>
    <w:rsid w:val="7F217273"/>
    <w:rsid w:val="7F2A12DA"/>
  </w:rsids>
  <m:mathPr>
    <m:mathFont m:val="Cambria Math"/>
    <m:brkBin m:val="before"/>
    <m:brkBinSub m:val="--"/>
    <m:smallFrac m:val="0"/>
    <m:dispDef/>
    <m:lMargin m:val="0"/>
    <m:rMargin m:val="0"/>
    <m:defJc m:val="centerGroup"/>
    <m:wrapIndent m:val="1440"/>
    <m:intLim m:val="subSup"/>
    <m:naryLim m:val="undOvr"/>
  </m:mathPr>
  <w:themeFontLang w:val="en-US" w:eastAsia="ja-JP" w:bidi="ar-SA"/>
  <w:clrSchemeMapping w:bg1="light1" w:t1="dark1" w:bg2="light2" w:t2="dark2" w:accent1="accent1" w:accent2="accent2" w:accent3="accent3" w:accent4="accent4" w:accent5="accent5" w:accent6="accent6" w:hyperlink="hyperlink" w:followedHyperlink="followedHyperlink"/>
  <w:shapeDefaults>
    <o:shapedefaults v:ext="edit" spidmax="20481"/>
    <o:shapelayout v:ext="edit">
      <o:idmap v:ext="edit" data="1"/>
    </o:shapelayout>
  </w:shapeDefaults>
  <w:decimalSymbol w:val=","/>
  <w:listSeparator w:val=";"/>
  <w14:docId w14:val="6B2A4BBF"/>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docDefaults>
    <w:rPrDefault>
      <w:rPr>
        <w:rFonts w:asciiTheme="minorHAnsi" w:eastAsiaTheme="minorEastAsia" w:hAnsiTheme="minorHAnsi" w:cstheme="minorBidi"/>
        <w:sz w:val="22"/>
        <w:szCs w:val="22"/>
        <w:lang w:val="es-ES" w:eastAsia="en-GB" w:bidi="en-GB"/>
      </w:rPr>
    </w:rPrDefault>
    <w:pPrDefault>
      <w:pPr>
        <w:spacing w:after="200" w:line="276" w:lineRule="auto"/>
      </w:pPr>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5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Standard">
    <w:name w:val="Normal"/>
    <w:qFormat/>
    <w:rsid w:val="006A7575"/>
  </w:style>
  <w:style w:type="paragraph" w:styleId="berschrift2">
    <w:name w:val="heading 2"/>
    <w:basedOn w:val="Standard"/>
    <w:next w:val="Standard"/>
    <w:link w:val="berschrift2Zchn"/>
    <w:uiPriority w:val="9"/>
    <w:semiHidden/>
    <w:unhideWhenUsed/>
    <w:qFormat/>
    <w:rsid w:val="00A832FB"/>
    <w:pPr>
      <w:keepNext/>
      <w:keepLines/>
      <w:spacing w:before="200" w:after="0"/>
      <w:outlineLvl w:val="1"/>
    </w:pPr>
    <w:rPr>
      <w:rFonts w:asciiTheme="majorHAnsi" w:eastAsiaTheme="majorEastAsia" w:hAnsiTheme="majorHAnsi" w:cstheme="majorBidi"/>
      <w:b/>
      <w:bCs/>
      <w:color w:val="4F81BD" w:themeColor="accent1"/>
      <w:sz w:val="26"/>
      <w:szCs w:val="26"/>
    </w:rPr>
  </w:style>
  <w:style w:type="paragraph" w:styleId="berschrift3">
    <w:name w:val="heading 3"/>
    <w:basedOn w:val="Standard"/>
    <w:link w:val="berschrift3Zchn"/>
    <w:uiPriority w:val="9"/>
    <w:qFormat/>
    <w:rsid w:val="00180F66"/>
    <w:pPr>
      <w:spacing w:before="100" w:beforeAutospacing="1" w:after="100" w:afterAutospacing="1" w:line="240" w:lineRule="auto"/>
      <w:outlineLvl w:val="2"/>
    </w:pPr>
    <w:rPr>
      <w:rFonts w:ascii="Times New Roman" w:eastAsia="Times New Roman" w:hAnsi="Times New Roman" w:cs="Times New Roman"/>
      <w:b/>
      <w:bCs/>
      <w:sz w:val="27"/>
      <w:szCs w:val="27"/>
    </w:rPr>
  </w:style>
  <w:style w:type="character" w:default="1" w:styleId="Absatz-Standardschriftart">
    <w:name w:val="Default Paragraph Font"/>
    <w:uiPriority w:val="1"/>
    <w:semiHidden/>
    <w:unhideWhenUsed/>
  </w:style>
  <w:style w:type="table" w:default="1" w:styleId="NormaleTabelle">
    <w:name w:val="Normal Table"/>
    <w:uiPriority w:val="99"/>
    <w:semiHidden/>
    <w:unhideWhenUsed/>
    <w:tblPr>
      <w:tblInd w:w="0" w:type="dxa"/>
      <w:tblCellMar>
        <w:top w:w="0" w:type="dxa"/>
        <w:left w:w="108" w:type="dxa"/>
        <w:bottom w:w="0" w:type="dxa"/>
        <w:right w:w="108" w:type="dxa"/>
      </w:tblCellMar>
    </w:tblPr>
  </w:style>
  <w:style w:type="numbering" w:default="1" w:styleId="KeineListe">
    <w:name w:val="No List"/>
    <w:uiPriority w:val="99"/>
    <w:semiHidden/>
    <w:unhideWhenUsed/>
  </w:style>
  <w:style w:type="paragraph" w:styleId="Sprechblasentext">
    <w:name w:val="Balloon Text"/>
    <w:basedOn w:val="Standard"/>
    <w:link w:val="SprechblasentextZchn"/>
    <w:uiPriority w:val="99"/>
    <w:semiHidden/>
    <w:unhideWhenUsed/>
    <w:rsid w:val="00784C57"/>
    <w:pPr>
      <w:spacing w:after="0" w:line="240" w:lineRule="auto"/>
    </w:pPr>
    <w:rPr>
      <w:rFonts w:ascii="Tahoma" w:hAnsi="Tahoma" w:cs="Tahoma"/>
      <w:sz w:val="16"/>
      <w:szCs w:val="16"/>
    </w:rPr>
  </w:style>
  <w:style w:type="character" w:customStyle="1" w:styleId="SprechblasentextZchn">
    <w:name w:val="Sprechblasentext Zchn"/>
    <w:basedOn w:val="Absatz-Standardschriftart"/>
    <w:link w:val="Sprechblasentext"/>
    <w:uiPriority w:val="99"/>
    <w:semiHidden/>
    <w:rsid w:val="00784C57"/>
    <w:rPr>
      <w:rFonts w:ascii="Tahoma" w:hAnsi="Tahoma" w:cs="Tahoma"/>
      <w:sz w:val="16"/>
      <w:szCs w:val="16"/>
      <w:lang w:val="es-ES"/>
    </w:rPr>
  </w:style>
  <w:style w:type="paragraph" w:styleId="Kopfzeile">
    <w:name w:val="header"/>
    <w:basedOn w:val="Standard"/>
    <w:link w:val="KopfzeileZchn"/>
    <w:uiPriority w:val="99"/>
    <w:unhideWhenUsed/>
    <w:rsid w:val="00784C57"/>
    <w:pPr>
      <w:tabs>
        <w:tab w:val="center" w:pos="4703"/>
        <w:tab w:val="right" w:pos="9406"/>
      </w:tabs>
      <w:spacing w:after="0" w:line="240" w:lineRule="auto"/>
    </w:pPr>
  </w:style>
  <w:style w:type="character" w:customStyle="1" w:styleId="KopfzeileZchn">
    <w:name w:val="Kopfzeile Zchn"/>
    <w:basedOn w:val="Absatz-Standardschriftart"/>
    <w:link w:val="Kopfzeile"/>
    <w:uiPriority w:val="99"/>
    <w:rsid w:val="00784C57"/>
    <w:rPr>
      <w:lang w:val="es-ES"/>
    </w:rPr>
  </w:style>
  <w:style w:type="paragraph" w:styleId="Fuzeile">
    <w:name w:val="footer"/>
    <w:basedOn w:val="Standard"/>
    <w:link w:val="FuzeileZchn"/>
    <w:uiPriority w:val="99"/>
    <w:unhideWhenUsed/>
    <w:rsid w:val="00784C57"/>
    <w:pPr>
      <w:tabs>
        <w:tab w:val="center" w:pos="4703"/>
        <w:tab w:val="right" w:pos="9406"/>
      </w:tabs>
      <w:spacing w:after="0" w:line="240" w:lineRule="auto"/>
    </w:pPr>
  </w:style>
  <w:style w:type="character" w:customStyle="1" w:styleId="FuzeileZchn">
    <w:name w:val="Fußzeile Zchn"/>
    <w:basedOn w:val="Absatz-Standardschriftart"/>
    <w:link w:val="Fuzeile"/>
    <w:uiPriority w:val="99"/>
    <w:rsid w:val="00784C57"/>
    <w:rPr>
      <w:lang w:val="es-ES"/>
    </w:rPr>
  </w:style>
  <w:style w:type="paragraph" w:styleId="Textkrper-Zeileneinzug">
    <w:name w:val="Body Text Indent"/>
    <w:basedOn w:val="Standard"/>
    <w:link w:val="Textkrper-ZeileneinzugZchn"/>
    <w:uiPriority w:val="99"/>
    <w:rsid w:val="00502615"/>
    <w:pPr>
      <w:suppressAutoHyphens/>
      <w:spacing w:after="0" w:line="360" w:lineRule="auto"/>
      <w:ind w:left="567"/>
    </w:pPr>
    <w:rPr>
      <w:rFonts w:ascii="Arial" w:eastAsia="Times New Roman" w:hAnsi="Arial" w:cs="Arial"/>
      <w:i/>
      <w:iCs/>
      <w:sz w:val="20"/>
      <w:szCs w:val="20"/>
    </w:rPr>
  </w:style>
  <w:style w:type="character" w:customStyle="1" w:styleId="Textkrper-ZeileneinzugZchn">
    <w:name w:val="Textkörper-Zeileneinzug Zchn"/>
    <w:basedOn w:val="Absatz-Standardschriftart"/>
    <w:link w:val="Textkrper-Zeileneinzug"/>
    <w:uiPriority w:val="99"/>
    <w:rsid w:val="00502615"/>
    <w:rPr>
      <w:rFonts w:ascii="Arial" w:eastAsia="Times New Roman" w:hAnsi="Arial" w:cs="Arial"/>
      <w:i/>
      <w:iCs/>
      <w:sz w:val="20"/>
      <w:szCs w:val="20"/>
      <w:lang w:val="es-ES" w:eastAsia="en-GB"/>
    </w:rPr>
  </w:style>
  <w:style w:type="character" w:styleId="Kommentarzeichen">
    <w:name w:val="annotation reference"/>
    <w:basedOn w:val="Absatz-Standardschriftart"/>
    <w:uiPriority w:val="99"/>
    <w:semiHidden/>
    <w:unhideWhenUsed/>
    <w:rsid w:val="00DB2468"/>
    <w:rPr>
      <w:sz w:val="16"/>
      <w:szCs w:val="16"/>
    </w:rPr>
  </w:style>
  <w:style w:type="paragraph" w:styleId="Kommentartext">
    <w:name w:val="annotation text"/>
    <w:basedOn w:val="Standard"/>
    <w:link w:val="KommentartextZchn"/>
    <w:uiPriority w:val="99"/>
    <w:unhideWhenUsed/>
    <w:rsid w:val="00DB2468"/>
    <w:pPr>
      <w:spacing w:line="240" w:lineRule="auto"/>
    </w:pPr>
    <w:rPr>
      <w:sz w:val="20"/>
      <w:szCs w:val="20"/>
    </w:rPr>
  </w:style>
  <w:style w:type="character" w:customStyle="1" w:styleId="KommentartextZchn">
    <w:name w:val="Kommentartext Zchn"/>
    <w:basedOn w:val="Absatz-Standardschriftart"/>
    <w:link w:val="Kommentartext"/>
    <w:uiPriority w:val="99"/>
    <w:rsid w:val="00DB2468"/>
    <w:rPr>
      <w:sz w:val="20"/>
      <w:szCs w:val="20"/>
      <w:lang w:val="es-ES"/>
    </w:rPr>
  </w:style>
  <w:style w:type="paragraph" w:styleId="Kommentarthema">
    <w:name w:val="annotation subject"/>
    <w:basedOn w:val="Kommentartext"/>
    <w:next w:val="Kommentartext"/>
    <w:link w:val="KommentarthemaZchn"/>
    <w:uiPriority w:val="99"/>
    <w:semiHidden/>
    <w:unhideWhenUsed/>
    <w:rsid w:val="00DB2468"/>
    <w:rPr>
      <w:b/>
      <w:bCs/>
    </w:rPr>
  </w:style>
  <w:style w:type="character" w:customStyle="1" w:styleId="KommentarthemaZchn">
    <w:name w:val="Kommentarthema Zchn"/>
    <w:basedOn w:val="KommentartextZchn"/>
    <w:link w:val="Kommentarthema"/>
    <w:uiPriority w:val="99"/>
    <w:semiHidden/>
    <w:rsid w:val="00DB2468"/>
    <w:rPr>
      <w:b/>
      <w:bCs/>
      <w:sz w:val="20"/>
      <w:szCs w:val="20"/>
      <w:lang w:val="es-ES"/>
    </w:rPr>
  </w:style>
  <w:style w:type="paragraph" w:styleId="Textkrper">
    <w:name w:val="Body Text"/>
    <w:basedOn w:val="Standard"/>
    <w:link w:val="TextkrperZchn"/>
    <w:uiPriority w:val="99"/>
    <w:semiHidden/>
    <w:unhideWhenUsed/>
    <w:rsid w:val="00083596"/>
    <w:pPr>
      <w:spacing w:after="120"/>
    </w:pPr>
  </w:style>
  <w:style w:type="character" w:customStyle="1" w:styleId="TextkrperZchn">
    <w:name w:val="Textkörper Zchn"/>
    <w:basedOn w:val="Absatz-Standardschriftart"/>
    <w:link w:val="Textkrper"/>
    <w:uiPriority w:val="99"/>
    <w:semiHidden/>
    <w:rsid w:val="00083596"/>
    <w:rPr>
      <w:lang w:val="es-ES"/>
    </w:rPr>
  </w:style>
  <w:style w:type="paragraph" w:styleId="Listenabsatz">
    <w:name w:val="List Paragraph"/>
    <w:basedOn w:val="Standard"/>
    <w:uiPriority w:val="34"/>
    <w:qFormat/>
    <w:rsid w:val="00083596"/>
    <w:pPr>
      <w:spacing w:after="0" w:line="240" w:lineRule="auto"/>
      <w:ind w:left="720"/>
      <w:contextualSpacing/>
    </w:pPr>
    <w:rPr>
      <w:rFonts w:ascii="Times New Roman" w:eastAsia="Times New Roman" w:hAnsi="Times New Roman" w:cs="Times New Roman"/>
      <w:sz w:val="24"/>
      <w:szCs w:val="24"/>
    </w:rPr>
  </w:style>
  <w:style w:type="character" w:styleId="Hervorhebung">
    <w:name w:val="Emphasis"/>
    <w:basedOn w:val="Absatz-Standardschriftart"/>
    <w:uiPriority w:val="20"/>
    <w:qFormat/>
    <w:rsid w:val="00180F66"/>
    <w:rPr>
      <w:i/>
      <w:iCs/>
    </w:rPr>
  </w:style>
  <w:style w:type="paragraph" w:styleId="StandardWeb">
    <w:name w:val="Normal (Web)"/>
    <w:basedOn w:val="Standard"/>
    <w:uiPriority w:val="99"/>
    <w:semiHidden/>
    <w:unhideWhenUsed/>
    <w:rsid w:val="00180F66"/>
    <w:pPr>
      <w:spacing w:before="100" w:beforeAutospacing="1" w:after="100" w:afterAutospacing="1" w:line="240" w:lineRule="auto"/>
    </w:pPr>
    <w:rPr>
      <w:rFonts w:ascii="Times New Roman" w:eastAsia="Times New Roman" w:hAnsi="Times New Roman" w:cs="Times New Roman"/>
      <w:sz w:val="24"/>
      <w:szCs w:val="24"/>
    </w:rPr>
  </w:style>
  <w:style w:type="character" w:styleId="Fett">
    <w:name w:val="Strong"/>
    <w:basedOn w:val="Absatz-Standardschriftart"/>
    <w:uiPriority w:val="22"/>
    <w:qFormat/>
    <w:rsid w:val="00180F66"/>
    <w:rPr>
      <w:b/>
      <w:bCs/>
    </w:rPr>
  </w:style>
  <w:style w:type="character" w:customStyle="1" w:styleId="berschrift3Zchn">
    <w:name w:val="Überschrift 3 Zchn"/>
    <w:basedOn w:val="Absatz-Standardschriftart"/>
    <w:link w:val="berschrift3"/>
    <w:uiPriority w:val="9"/>
    <w:rsid w:val="00180F66"/>
    <w:rPr>
      <w:rFonts w:ascii="Times New Roman" w:eastAsia="Times New Roman" w:hAnsi="Times New Roman" w:cs="Times New Roman"/>
      <w:b/>
      <w:bCs/>
      <w:sz w:val="27"/>
      <w:szCs w:val="27"/>
    </w:rPr>
  </w:style>
  <w:style w:type="character" w:customStyle="1" w:styleId="berschrift2Zchn">
    <w:name w:val="Überschrift 2 Zchn"/>
    <w:basedOn w:val="Absatz-Standardschriftart"/>
    <w:link w:val="berschrift2"/>
    <w:uiPriority w:val="9"/>
    <w:semiHidden/>
    <w:rsid w:val="00A832FB"/>
    <w:rPr>
      <w:rFonts w:asciiTheme="majorHAnsi" w:eastAsiaTheme="majorEastAsia" w:hAnsiTheme="majorHAnsi" w:cstheme="majorBidi"/>
      <w:b/>
      <w:bCs/>
      <w:color w:val="4F81BD" w:themeColor="accent1"/>
      <w:sz w:val="26"/>
      <w:szCs w:val="26"/>
      <w:lang w:val="es-ES"/>
    </w:rPr>
  </w:style>
  <w:style w:type="character" w:styleId="Hyperlink">
    <w:name w:val="Hyperlink"/>
    <w:basedOn w:val="Absatz-Standardschriftart"/>
    <w:uiPriority w:val="99"/>
    <w:unhideWhenUsed/>
    <w:rsid w:val="00C0054B"/>
    <w:rPr>
      <w:color w:val="0000FF" w:themeColor="hyperlink"/>
      <w:u w:val="single"/>
    </w:rPr>
  </w:style>
  <w:style w:type="paragraph" w:customStyle="1" w:styleId="bodytext">
    <w:name w:val="bodytext"/>
    <w:basedOn w:val="Standard"/>
    <w:rsid w:val="00E17CAC"/>
    <w:pPr>
      <w:spacing w:before="100" w:beforeAutospacing="1" w:after="100" w:afterAutospacing="1" w:line="240" w:lineRule="auto"/>
    </w:pPr>
    <w:rPr>
      <w:rFonts w:ascii="Times New Roman" w:eastAsia="Times New Roman" w:hAnsi="Times New Roman" w:cs="Times New Roman"/>
      <w:sz w:val="24"/>
      <w:szCs w:val="24"/>
    </w:rPr>
  </w:style>
  <w:style w:type="paragraph" w:customStyle="1" w:styleId="frontpage">
    <w:name w:val="frontpage"/>
    <w:basedOn w:val="Standard"/>
    <w:rsid w:val="00E17CAC"/>
    <w:pPr>
      <w:spacing w:before="100" w:beforeAutospacing="1" w:after="100" w:afterAutospacing="1" w:line="240" w:lineRule="auto"/>
    </w:pPr>
    <w:rPr>
      <w:rFonts w:ascii="Times New Roman" w:eastAsia="Times New Roman" w:hAnsi="Times New Roman" w:cs="Times New Roman"/>
      <w:sz w:val="24"/>
      <w:szCs w:val="24"/>
    </w:rPr>
  </w:style>
  <w:style w:type="character" w:customStyle="1" w:styleId="bittitle">
    <w:name w:val="bittitle"/>
    <w:basedOn w:val="Absatz-Standardschriftart"/>
    <w:rsid w:val="00E17CAC"/>
  </w:style>
  <w:style w:type="character" w:styleId="BesuchterLink">
    <w:name w:val="FollowedHyperlink"/>
    <w:basedOn w:val="Absatz-Standardschriftart"/>
    <w:uiPriority w:val="99"/>
    <w:semiHidden/>
    <w:unhideWhenUsed/>
    <w:rsid w:val="00C30003"/>
    <w:rPr>
      <w:color w:val="800080" w:themeColor="followedHyperlink"/>
      <w:u w:val="single"/>
    </w:rPr>
  </w:style>
  <w:style w:type="character" w:customStyle="1" w:styleId="UnresolvedMention1">
    <w:name w:val="Unresolved Mention1"/>
    <w:basedOn w:val="Absatz-Standardschriftart"/>
    <w:uiPriority w:val="99"/>
    <w:semiHidden/>
    <w:unhideWhenUsed/>
    <w:rsid w:val="006C59A3"/>
    <w:rPr>
      <w:color w:val="605E5C"/>
      <w:shd w:val="clear" w:color="auto" w:fill="E1DFDD"/>
    </w:rPr>
  </w:style>
  <w:style w:type="paragraph" w:styleId="berarbeitung">
    <w:name w:val="Revision"/>
    <w:hidden/>
    <w:uiPriority w:val="99"/>
    <w:semiHidden/>
    <w:rsid w:val="00357AA0"/>
    <w:pPr>
      <w:spacing w:after="0" w:line="240" w:lineRule="auto"/>
    </w:pPr>
  </w:style>
  <w:style w:type="character" w:customStyle="1" w:styleId="NichtaufgelsteErwhnung1">
    <w:name w:val="Nicht aufgelöste Erwähnung1"/>
    <w:basedOn w:val="Absatz-Standardschriftart"/>
    <w:uiPriority w:val="99"/>
    <w:semiHidden/>
    <w:unhideWhenUsed/>
    <w:rsid w:val="00196F78"/>
    <w:rPr>
      <w:color w:val="605E5C"/>
      <w:shd w:val="clear" w:color="auto" w:fill="E1DFDD"/>
    </w:rPr>
  </w:style>
  <w:style w:type="table" w:styleId="Tabellenraster">
    <w:name w:val="Table Grid"/>
    <w:basedOn w:val="NormaleTabelle"/>
    <w:uiPriority w:val="59"/>
    <w:rsid w:val="00DC3BD9"/>
    <w:pPr>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customStyle="1" w:styleId="Erwhnung1">
    <w:name w:val="Erwähnung1"/>
    <w:basedOn w:val="Absatz-Standardschriftart"/>
    <w:uiPriority w:val="99"/>
    <w:unhideWhenUsed/>
    <w:rsid w:val="004C3B9A"/>
    <w:rPr>
      <w:color w:val="2B579A"/>
      <w:shd w:val="clear" w:color="auto" w:fill="E1DFDD"/>
    </w:rPr>
  </w:style>
  <w:style w:type="character" w:styleId="NichtaufgelsteErwhnung">
    <w:name w:val="Unresolved Mention"/>
    <w:basedOn w:val="Absatz-Standardschriftart"/>
    <w:uiPriority w:val="99"/>
    <w:semiHidden/>
    <w:unhideWhenUsed/>
    <w:rsid w:val="008D6C19"/>
    <w:rPr>
      <w:color w:val="605E5C"/>
      <w:shd w:val="clear" w:color="auto" w:fill="E1DFDD"/>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divs>
    <w:div w:id="363557245">
      <w:bodyDiv w:val="1"/>
      <w:marLeft w:val="0"/>
      <w:marRight w:val="0"/>
      <w:marTop w:val="0"/>
      <w:marBottom w:val="0"/>
      <w:divBdr>
        <w:top w:val="none" w:sz="0" w:space="0" w:color="auto"/>
        <w:left w:val="none" w:sz="0" w:space="0" w:color="auto"/>
        <w:bottom w:val="none" w:sz="0" w:space="0" w:color="auto"/>
        <w:right w:val="none" w:sz="0" w:space="0" w:color="auto"/>
      </w:divBdr>
    </w:div>
    <w:div w:id="1008486765">
      <w:bodyDiv w:val="1"/>
      <w:marLeft w:val="0"/>
      <w:marRight w:val="0"/>
      <w:marTop w:val="0"/>
      <w:marBottom w:val="0"/>
      <w:divBdr>
        <w:top w:val="none" w:sz="0" w:space="0" w:color="auto"/>
        <w:left w:val="none" w:sz="0" w:space="0" w:color="auto"/>
        <w:bottom w:val="none" w:sz="0" w:space="0" w:color="auto"/>
        <w:right w:val="none" w:sz="0" w:space="0" w:color="auto"/>
      </w:divBdr>
      <w:divsChild>
        <w:div w:id="1768426592">
          <w:marLeft w:val="0"/>
          <w:marRight w:val="0"/>
          <w:marTop w:val="0"/>
          <w:marBottom w:val="0"/>
          <w:divBdr>
            <w:top w:val="none" w:sz="0" w:space="0" w:color="auto"/>
            <w:left w:val="none" w:sz="0" w:space="0" w:color="auto"/>
            <w:bottom w:val="none" w:sz="0" w:space="0" w:color="auto"/>
            <w:right w:val="none" w:sz="0" w:space="0" w:color="auto"/>
          </w:divBdr>
          <w:divsChild>
            <w:div w:id="1561281240">
              <w:marLeft w:val="0"/>
              <w:marRight w:val="0"/>
              <w:marTop w:val="0"/>
              <w:marBottom w:val="0"/>
              <w:divBdr>
                <w:top w:val="none" w:sz="0" w:space="0" w:color="auto"/>
                <w:left w:val="none" w:sz="0" w:space="0" w:color="auto"/>
                <w:bottom w:val="none" w:sz="0" w:space="0" w:color="auto"/>
                <w:right w:val="none" w:sz="0" w:space="0" w:color="auto"/>
              </w:divBdr>
            </w:div>
            <w:div w:id="1996300083">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104377147">
      <w:bodyDiv w:val="1"/>
      <w:marLeft w:val="0"/>
      <w:marRight w:val="0"/>
      <w:marTop w:val="0"/>
      <w:marBottom w:val="0"/>
      <w:divBdr>
        <w:top w:val="none" w:sz="0" w:space="0" w:color="auto"/>
        <w:left w:val="none" w:sz="0" w:space="0" w:color="auto"/>
        <w:bottom w:val="none" w:sz="0" w:space="0" w:color="auto"/>
        <w:right w:val="none" w:sz="0" w:space="0" w:color="auto"/>
      </w:divBdr>
    </w:div>
    <w:div w:id="1151170134">
      <w:bodyDiv w:val="1"/>
      <w:marLeft w:val="0"/>
      <w:marRight w:val="0"/>
      <w:marTop w:val="0"/>
      <w:marBottom w:val="0"/>
      <w:divBdr>
        <w:top w:val="none" w:sz="0" w:space="0" w:color="auto"/>
        <w:left w:val="none" w:sz="0" w:space="0" w:color="auto"/>
        <w:bottom w:val="none" w:sz="0" w:space="0" w:color="auto"/>
        <w:right w:val="none" w:sz="0" w:space="0" w:color="auto"/>
      </w:divBdr>
    </w:div>
    <w:div w:id="1638800703">
      <w:bodyDiv w:val="1"/>
      <w:marLeft w:val="0"/>
      <w:marRight w:val="0"/>
      <w:marTop w:val="0"/>
      <w:marBottom w:val="0"/>
      <w:divBdr>
        <w:top w:val="none" w:sz="0" w:space="0" w:color="auto"/>
        <w:left w:val="none" w:sz="0" w:space="0" w:color="auto"/>
        <w:bottom w:val="none" w:sz="0" w:space="0" w:color="auto"/>
        <w:right w:val="none" w:sz="0" w:space="0" w:color="auto"/>
      </w:divBdr>
    </w:div>
    <w:div w:id="1737779951">
      <w:bodyDiv w:val="1"/>
      <w:marLeft w:val="0"/>
      <w:marRight w:val="0"/>
      <w:marTop w:val="0"/>
      <w:marBottom w:val="0"/>
      <w:divBdr>
        <w:top w:val="none" w:sz="0" w:space="0" w:color="auto"/>
        <w:left w:val="none" w:sz="0" w:space="0" w:color="auto"/>
        <w:bottom w:val="none" w:sz="0" w:space="0" w:color="auto"/>
        <w:right w:val="none" w:sz="0" w:space="0" w:color="auto"/>
      </w:divBdr>
    </w:div>
    <w:div w:id="1835610547">
      <w:bodyDiv w:val="1"/>
      <w:marLeft w:val="0"/>
      <w:marRight w:val="0"/>
      <w:marTop w:val="0"/>
      <w:marBottom w:val="0"/>
      <w:divBdr>
        <w:top w:val="none" w:sz="0" w:space="0" w:color="auto"/>
        <w:left w:val="none" w:sz="0" w:space="0" w:color="auto"/>
        <w:bottom w:val="none" w:sz="0" w:space="0" w:color="auto"/>
        <w:right w:val="none" w:sz="0" w:space="0" w:color="auto"/>
      </w:divBdr>
    </w:div>
    <w:div w:id="1906600683">
      <w:bodyDiv w:val="1"/>
      <w:marLeft w:val="0"/>
      <w:marRight w:val="0"/>
      <w:marTop w:val="0"/>
      <w:marBottom w:val="0"/>
      <w:divBdr>
        <w:top w:val="none" w:sz="0" w:space="0" w:color="auto"/>
        <w:left w:val="none" w:sz="0" w:space="0" w:color="auto"/>
        <w:bottom w:val="none" w:sz="0" w:space="0" w:color="auto"/>
        <w:right w:val="none" w:sz="0" w:space="0" w:color="auto"/>
      </w:divBdr>
    </w:div>
  </w:divs>
</w:webSettings>
</file>

<file path=word/_rels/document.xml.rels><?xml version="1.0" encoding="UTF-8" standalone="yes"?>
<Relationships xmlns="http://schemas.openxmlformats.org/package/2006/relationships"><Relationship Id="rId8" Type="http://schemas.openxmlformats.org/officeDocument/2006/relationships/webSettings" Target="webSettings.xml"/><Relationship Id="rId13" Type="http://schemas.openxmlformats.org/officeDocument/2006/relationships/image" Target="media/image2.png"/><Relationship Id="rId18" Type="http://schemas.openxmlformats.org/officeDocument/2006/relationships/image" Target="media/image4.png"/><Relationship Id="rId26" Type="http://schemas.openxmlformats.org/officeDocument/2006/relationships/header" Target="header1.xml"/><Relationship Id="rId3" Type="http://schemas.openxmlformats.org/officeDocument/2006/relationships/customXml" Target="../customXml/item3.xml"/><Relationship Id="rId21" Type="http://schemas.openxmlformats.org/officeDocument/2006/relationships/hyperlink" Target="https://www.xing.com/pages/kraiburg-tpe" TargetMode="External"/><Relationship Id="rId7" Type="http://schemas.openxmlformats.org/officeDocument/2006/relationships/settings" Target="settings.xml"/><Relationship Id="rId12" Type="http://schemas.openxmlformats.org/officeDocument/2006/relationships/hyperlink" Target="https://bit.ly/34qxBOV" TargetMode="External"/><Relationship Id="rId17" Type="http://schemas.openxmlformats.org/officeDocument/2006/relationships/hyperlink" Target="https://www.linkedin.com/company/kraiburg-tpe/?originalSubdomain=de" TargetMode="External"/><Relationship Id="rId25" Type="http://schemas.openxmlformats.org/officeDocument/2006/relationships/hyperlink" Target="http://www.kraiburg-tpe.com" TargetMode="External"/><Relationship Id="rId2" Type="http://schemas.openxmlformats.org/officeDocument/2006/relationships/customXml" Target="../customXml/item2.xml"/><Relationship Id="rId16" Type="http://schemas.openxmlformats.org/officeDocument/2006/relationships/image" Target="media/image3.png"/><Relationship Id="rId20" Type="http://schemas.openxmlformats.org/officeDocument/2006/relationships/image" Target="media/image5.png"/><Relationship Id="rId29" Type="http://schemas.openxmlformats.org/officeDocument/2006/relationships/fontTable" Target="fontTable.xml"/><Relationship Id="rId1" Type="http://schemas.openxmlformats.org/officeDocument/2006/relationships/customXml" Target="../customXml/item1.xml"/><Relationship Id="rId6" Type="http://schemas.openxmlformats.org/officeDocument/2006/relationships/styles" Target="styles.xml"/><Relationship Id="rId11" Type="http://schemas.openxmlformats.org/officeDocument/2006/relationships/image" Target="media/image1.png"/><Relationship Id="rId24" Type="http://schemas.openxmlformats.org/officeDocument/2006/relationships/image" Target="media/image7.png"/><Relationship Id="rId5" Type="http://schemas.openxmlformats.org/officeDocument/2006/relationships/numbering" Target="numbering.xml"/><Relationship Id="rId15" Type="http://schemas.openxmlformats.org/officeDocument/2006/relationships/hyperlink" Target="https://www.instagram.com/kraiburg_tpe/?hl=de" TargetMode="External"/><Relationship Id="rId23" Type="http://schemas.openxmlformats.org/officeDocument/2006/relationships/hyperlink" Target="https://www.youtube.com/channel/UCQKi_-RJ8sJqMNfyfAO8PVQ" TargetMode="External"/><Relationship Id="rId28" Type="http://schemas.openxmlformats.org/officeDocument/2006/relationships/footer" Target="footer1.xml"/><Relationship Id="rId10" Type="http://schemas.openxmlformats.org/officeDocument/2006/relationships/endnotes" Target="endnotes.xml"/><Relationship Id="rId19" Type="http://schemas.openxmlformats.org/officeDocument/2006/relationships/hyperlink" Target="https://www.facebook.com/KRAIBURGTPE/" TargetMode="External"/><Relationship Id="rId4" Type="http://schemas.openxmlformats.org/officeDocument/2006/relationships/customXml" Target="../customXml/item4.xml"/><Relationship Id="rId9" Type="http://schemas.openxmlformats.org/officeDocument/2006/relationships/footnotes" Target="footnotes.xml"/><Relationship Id="rId14" Type="http://schemas.openxmlformats.org/officeDocument/2006/relationships/hyperlink" Target="https://bit.ly/34qxBOV" TargetMode="External"/><Relationship Id="rId22" Type="http://schemas.openxmlformats.org/officeDocument/2006/relationships/image" Target="media/image6.png"/><Relationship Id="rId27" Type="http://schemas.openxmlformats.org/officeDocument/2006/relationships/header" Target="header2.xml"/><Relationship Id="rId30" Type="http://schemas.openxmlformats.org/officeDocument/2006/relationships/theme" Target="theme/theme1.xml"/></Relationships>
</file>

<file path=word/_rels/header1.xml.rels><?xml version="1.0" encoding="UTF-8" standalone="yes"?>
<Relationships xmlns="http://schemas.openxmlformats.org/package/2006/relationships"><Relationship Id="rId1" Type="http://schemas.openxmlformats.org/officeDocument/2006/relationships/image" Target="media/image8.jpeg"/></Relationships>
</file>

<file path=word/_rels/header2.xml.rels><?xml version="1.0" encoding="UTF-8" standalone="yes"?>
<Relationships xmlns="http://schemas.openxmlformats.org/package/2006/relationships"><Relationship Id="rId3" Type="http://schemas.openxmlformats.org/officeDocument/2006/relationships/hyperlink" Target="mailto:vkiseleva@emg-marcom.com" TargetMode="External"/><Relationship Id="rId2" Type="http://schemas.openxmlformats.org/officeDocument/2006/relationships/hyperlink" Target="mailto:simone.hammerl@kraiburg-tpe.com" TargetMode="External"/><Relationship Id="rId1" Type="http://schemas.openxmlformats.org/officeDocument/2006/relationships/image" Target="media/image8.jpeg"/><Relationship Id="rId5" Type="http://schemas.openxmlformats.org/officeDocument/2006/relationships/hyperlink" Target="mailto:vkiseleva@emg-marcom.com" TargetMode="External"/><Relationship Id="rId4" Type="http://schemas.openxmlformats.org/officeDocument/2006/relationships/hyperlink" Target="mailto:simone.hammerl@kraiburg-tpe.com" TargetMode="External"/></Relationships>
</file>

<file path=word/theme/theme1.xml><?xml version="1.0" encoding="utf-8"?>
<a:theme xmlns:a="http://schemas.openxmlformats.org/drawingml/2006/main" name="Larissa-Design">
  <a:themeElements>
    <a:clrScheme name="Larissa">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Larissa">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Larissa">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_rels/item3.xml.rels><?xml version="1.0" encoding="UTF-8" standalone="yes"?>
<Relationships xmlns="http://schemas.openxmlformats.org/package/2006/relationships"><Relationship Id="rId1" Type="http://schemas.openxmlformats.org/officeDocument/2006/relationships/customXmlProps" Target="itemProps3.xml"/></Relationships>
</file>

<file path=customXml/_rels/item4.xml.rels><?xml version="1.0" encoding="UTF-8" standalone="yes"?>
<Relationships xmlns="http://schemas.openxmlformats.org/package/2006/relationships"><Relationship Id="rId1" Type="http://schemas.openxmlformats.org/officeDocument/2006/relationships/customXmlProps" Target="itemProps4.xml"/></Relationships>
</file>

<file path=customXml/item1.xml><?xml version="1.0" encoding="utf-8"?>
<b:Sources xmlns:b="http://schemas.openxmlformats.org/officeDocument/2006/bibliography" xmlns="http://schemas.openxmlformats.org/officeDocument/2006/bibliography" SelectedStyle="\APASixthEditionOfficeOnline.xsl" StyleName="APA" Version="6"/>
</file>

<file path=customXml/item2.xml><?xml version="1.0" encoding="utf-8"?>
<ct:contentTypeSchema xmlns:ct="http://schemas.microsoft.com/office/2006/metadata/contentType" xmlns:ma="http://schemas.microsoft.com/office/2006/metadata/properties/metaAttributes" ct:_="" ma:_="" ma:contentTypeName="Dokument" ma:contentTypeID="0x010100FF45DED9ABEEA24D8189B2AEF41BA285" ma:contentTypeVersion="14" ma:contentTypeDescription="Ein neues Dokument erstellen." ma:contentTypeScope="" ma:versionID="7ade5bc279d5257b8b4eb78efb8abb0f">
  <xsd:schema xmlns:xsd="http://www.w3.org/2001/XMLSchema" xmlns:xs="http://www.w3.org/2001/XMLSchema" xmlns:p="http://schemas.microsoft.com/office/2006/metadata/properties" xmlns:ns2="f939a1ad-265b-457a-a22c-7953c4d2366c" xmlns:ns3="3598571d-a286-4f25-acc3-962bb0a06519" targetNamespace="http://schemas.microsoft.com/office/2006/metadata/properties" ma:root="true" ma:fieldsID="2472e8d4556569dc46953cf0fff3bd2c" ns2:_="" ns3:_="">
    <xsd:import namespace="f939a1ad-265b-457a-a22c-7953c4d2366c"/>
    <xsd:import namespace="3598571d-a286-4f25-acc3-962bb0a06519"/>
    <xsd:element name="properties">
      <xsd:complexType>
        <xsd:sequence>
          <xsd:element name="documentManagement">
            <xsd:complexType>
              <xsd:all>
                <xsd:element ref="ns2:MediaServiceMetadata" minOccurs="0"/>
                <xsd:element ref="ns2:MediaServiceFastMetadata" minOccurs="0"/>
                <xsd:element ref="ns2:MediaServiceSearchProperties" minOccurs="0"/>
                <xsd:element ref="ns2:MediaServiceObjectDetectorVersions" minOccurs="0"/>
                <xsd:element ref="ns2:lcf76f155ced4ddcb4097134ff3c332f" minOccurs="0"/>
                <xsd:element ref="ns3:TaxCatchAll" minOccurs="0"/>
                <xsd:element ref="ns2:MediaServiceDateTaken" minOccurs="0"/>
                <xsd:element ref="ns2:MediaServiceOCR" minOccurs="0"/>
                <xsd:element ref="ns2:MediaServiceGenerationTime" minOccurs="0"/>
                <xsd:element ref="ns2:MediaServiceEventHashCode" minOccurs="0"/>
                <xsd:element ref="ns2:Bearbeitet" minOccurs="0"/>
                <xsd:element ref="ns2:MediaServiceLocation" minOccurs="0"/>
                <xsd:element ref="ns2:MediaLengthInSeconds" minOccurs="0"/>
              </xsd:all>
            </xsd:complexType>
          </xsd:element>
        </xsd:sequence>
      </xsd:complexType>
    </xsd:element>
  </xsd:schema>
  <xsd:schema xmlns:xsd="http://www.w3.org/2001/XMLSchema" xmlns:xs="http://www.w3.org/2001/XMLSchema" xmlns:dms="http://schemas.microsoft.com/office/2006/documentManagement/types" xmlns:pc="http://schemas.microsoft.com/office/infopath/2007/PartnerControls" targetNamespace="f939a1ad-265b-457a-a22c-7953c4d2366c" elementFormDefault="qualified">
    <xsd:import namespace="http://schemas.microsoft.com/office/2006/documentManagement/types"/>
    <xsd:import namespace="http://schemas.microsoft.com/office/infopath/2007/PartnerControls"/>
    <xsd:element name="MediaServiceMetadata" ma:index="8" nillable="true" ma:displayName="MediaServiceMetadata" ma:hidden="true" ma:internalName="MediaServiceMetadata" ma:readOnly="true">
      <xsd:simpleType>
        <xsd:restriction base="dms:Note"/>
      </xsd:simpleType>
    </xsd:element>
    <xsd:element name="MediaServiceFastMetadata" ma:index="9" nillable="true" ma:displayName="MediaServiceFastMetadata" ma:hidden="true" ma:internalName="MediaServiceFastMetadata" ma:readOnly="true">
      <xsd:simpleType>
        <xsd:restriction base="dms:Note"/>
      </xsd:simpleType>
    </xsd:element>
    <xsd:element name="MediaServiceSearchProperties" ma:index="10" nillable="true" ma:displayName="MediaServiceSearchProperties" ma:hidden="true" ma:internalName="MediaServiceSearchProperties" ma:readOnly="true">
      <xsd:simpleType>
        <xsd:restriction base="dms:Note"/>
      </xsd:simpleType>
    </xsd:element>
    <xsd:element name="MediaServiceObjectDetectorVersions" ma:index="11" nillable="true" ma:displayName="MediaServiceObjectDetectorVersions" ma:hidden="true" ma:indexed="true" ma:internalName="MediaServiceObjectDetectorVersions" ma:readOnly="true">
      <xsd:simpleType>
        <xsd:restriction base="dms:Text"/>
      </xsd:simpleType>
    </xsd:element>
    <xsd:element name="lcf76f155ced4ddcb4097134ff3c332f" ma:index="13" nillable="true" ma:taxonomy="true" ma:internalName="lcf76f155ced4ddcb4097134ff3c332f" ma:taxonomyFieldName="MediaServiceImageTags" ma:displayName="Bildmarkierungen" ma:readOnly="false" ma:fieldId="{5cf76f15-5ced-4ddc-b409-7134ff3c332f}" ma:taxonomyMulti="true" ma:sspId="ef744905-4065-4c89-8b03-e035f8906ba3" ma:termSetId="09814cd3-568e-fe90-9814-8d621ff8fb84" ma:anchorId="fba54fb3-c3e1-fe81-a776-ca4b69148c4d" ma:open="true" ma:isKeyword="false">
      <xsd:complexType>
        <xsd:sequence>
          <xsd:element ref="pc:Terms" minOccurs="0" maxOccurs="1"/>
        </xsd:sequence>
      </xsd:complexType>
    </xsd:element>
    <xsd:element name="MediaServiceDateTaken" ma:index="15" nillable="true" ma:displayName="MediaServiceDateTaken" ma:hidden="true" ma:indexed="true" ma:internalName="MediaServiceDateTaken" ma:readOnly="true">
      <xsd:simpleType>
        <xsd:restriction base="dms:Text"/>
      </xsd:simpleType>
    </xsd:element>
    <xsd:element name="MediaServiceOCR" ma:index="16" nillable="true" ma:displayName="Extracted Text" ma:internalName="MediaServiceOCR" ma:readOnly="true">
      <xsd:simpleType>
        <xsd:restriction base="dms:Note">
          <xsd:maxLength value="255"/>
        </xsd:restriction>
      </xsd:simpleType>
    </xsd:element>
    <xsd:element name="MediaServiceGenerationTime" ma:index="17" nillable="true" ma:displayName="MediaServiceGenerationTime" ma:hidden="true" ma:internalName="MediaServiceGenerationTime" ma:readOnly="true">
      <xsd:simpleType>
        <xsd:restriction base="dms:Text"/>
      </xsd:simpleType>
    </xsd:element>
    <xsd:element name="MediaServiceEventHashCode" ma:index="18" nillable="true" ma:displayName="MediaServiceEventHashCode" ma:hidden="true" ma:internalName="MediaServiceEventHashCode" ma:readOnly="true">
      <xsd:simpleType>
        <xsd:restriction base="dms:Text"/>
      </xsd:simpleType>
    </xsd:element>
    <xsd:element name="Bearbeitet" ma:index="19" nillable="true" ma:displayName="Bearbeitet" ma:default="0" ma:format="Dropdown" ma:internalName="Bearbeitet">
      <xsd:simpleType>
        <xsd:restriction base="dms:Boolean"/>
      </xsd:simpleType>
    </xsd:element>
    <xsd:element name="MediaServiceLocation" ma:index="20" nillable="true" ma:displayName="Location" ma:indexed="true" ma:internalName="MediaServiceLocation" ma:readOnly="true">
      <xsd:simpleType>
        <xsd:restriction base="dms:Text"/>
      </xsd:simpleType>
    </xsd:element>
    <xsd:element name="MediaLengthInSeconds" ma:index="21" nillable="true" ma:displayName="MediaLengthInSeconds" ma:hidden="true" ma:internalName="MediaLengthInSeconds" ma:readOnly="true">
      <xsd:simpleType>
        <xsd:restriction base="dms:Unknown"/>
      </xsd:simpleType>
    </xsd:element>
  </xsd:schema>
  <xsd:schema xmlns:xsd="http://www.w3.org/2001/XMLSchema" xmlns:xs="http://www.w3.org/2001/XMLSchema" xmlns:dms="http://schemas.microsoft.com/office/2006/documentManagement/types" xmlns:pc="http://schemas.microsoft.com/office/infopath/2007/PartnerControls" targetNamespace="3598571d-a286-4f25-acc3-962bb0a06519" elementFormDefault="qualified">
    <xsd:import namespace="http://schemas.microsoft.com/office/2006/documentManagement/types"/>
    <xsd:import namespace="http://schemas.microsoft.com/office/infopath/2007/PartnerControls"/>
    <xsd:element name="TaxCatchAll" ma:index="14" nillable="true" ma:displayName="Taxonomy Catch All Column" ma:hidden="true" ma:list="{8f7a695f-e849-4ae2-a7fd-b55717661e36}" ma:internalName="TaxCatchAll" ma:showField="CatchAllData" ma:web="3598571d-a286-4f25-acc3-962bb0a06519">
      <xsd:complexType>
        <xsd:complexContent>
          <xsd:extension base="dms:MultiChoiceLookup">
            <xsd:sequence>
              <xsd:element name="Value" type="dms:Lookup" maxOccurs="unbounded" minOccurs="0" nillable="true"/>
            </xsd:sequence>
          </xsd:extension>
        </xsd:complexContent>
      </xsd:complexType>
    </xsd:element>
  </xsd:schema>
  <xsd:schema xmlns="http://schemas.openxmlformats.org/package/2006/metadata/core-properties" xmlns:xsd="http://www.w3.org/2001/XMLSchema" xmlns:xsi="http://www.w3.org/2001/XMLSchema-instance" xmlns:dc="http://purl.org/dc/elements/1.1/" xmlns:dcterms="http://purl.org/dc/terms/" xmlns:odoc="http://schemas.microsoft.com/internal/obd" targetNamespace="http://schemas.openxmlformats.org/package/2006/metadata/core-properties" elementFormDefault="qualified" attributeFormDefault="unqualified" blockDefault="#all">
    <xsd:import namespace="http://purl.org/dc/elements/1.1/" schemaLocation="http://dublincore.org/schemas/xmls/qdc/2003/04/02/dc.xsd"/>
    <xsd:import namespace="http://purl.org/dc/terms/" schemaLocation="http://dublincore.org/schemas/xmls/qdc/2003/04/02/dcterms.xsd"/>
    <xsd:element name="coreProperties" type="CT_coreProperties"/>
    <xsd:complexType name="CT_coreProperties">
      <xsd:all>
        <xsd:element ref="dc:creator" minOccurs="0" maxOccurs="1"/>
        <xsd:element ref="dcterms:created" minOccurs="0" maxOccurs="1"/>
        <xsd:element ref="dc:identifier" minOccurs="0" maxOccurs="1"/>
        <xsd:element name="contentType" minOccurs="0" maxOccurs="1" type="xsd:string" ma:index="0" ma:displayName="Inhaltstyp"/>
        <xsd:element ref="dc:title" minOccurs="0" maxOccurs="1" ma:index="4" ma:displayName="Titel"/>
        <xsd:element ref="dc:subject" minOccurs="0" maxOccurs="1"/>
        <xsd:element ref="dc:description" minOccurs="0" maxOccurs="1"/>
        <xsd:element name="keywords" minOccurs="0" maxOccurs="1" type="xsd:string"/>
        <xsd:element ref="dc:language" minOccurs="0" maxOccurs="1"/>
        <xsd:element name="category" minOccurs="0" maxOccurs="1" type="xsd:string"/>
        <xsd:element name="version" minOccurs="0" maxOccurs="1" type="xsd:string"/>
        <xsd:element name="revision" minOccurs="0" maxOccurs="1" type="xsd:string">
          <xsd:annotation>
            <xsd:documentation>
                        This value indicates the number of saves or revisions. The application is responsible for updating this value after each revision.
                    </xsd:documentation>
          </xsd:annotation>
        </xsd:element>
        <xsd:element name="lastModifiedBy" minOccurs="0" maxOccurs="1" type="xsd:string"/>
        <xsd:element ref="dcterms:modified" minOccurs="0" maxOccurs="1"/>
        <xsd:element name="contentStatus" minOccurs="0" maxOccurs="1" type="xsd:string"/>
      </xsd:all>
    </xsd:complexType>
  </xsd:schema>
  <xs:schema xmlns:pc="http://schemas.microsoft.com/office/infopath/2007/PartnerControls" xmlns:xs="http://www.w3.org/2001/XMLSchema" targetNamespace="http://schemas.microsoft.com/office/infopath/2007/PartnerControls" elementFormDefault="qualified" attributeFormDefault="unqualified">
    <xs:element name="Person">
      <xs:complexType>
        <xs:sequence>
          <xs:element ref="pc:DisplayName" minOccurs="0"/>
          <xs:element ref="pc:AccountId" minOccurs="0"/>
          <xs:element ref="pc:AccountType" minOccurs="0"/>
        </xs:sequence>
      </xs:complexType>
    </xs:element>
    <xs:element name="DisplayName" type="xs:string"/>
    <xs:element name="AccountId" type="xs:string"/>
    <xs:element name="AccountType" type="xs:string"/>
    <xs:element name="BDCAssociatedEntity">
      <xs:complexType>
        <xs:sequence>
          <xs:element ref="pc:BDCEntity" minOccurs="0" maxOccurs="unbounded"/>
        </xs:sequence>
        <xs:attribute ref="pc:EntityNamespace"/>
        <xs:attribute ref="pc:EntityName"/>
        <xs:attribute ref="pc:SystemInstanceName"/>
        <xs:attribute ref="pc:AssociationName"/>
      </xs:complexType>
    </xs:element>
    <xs:attribute name="EntityNamespace" type="xs:string"/>
    <xs:attribute name="EntityName" type="xs:string"/>
    <xs:attribute name="SystemInstanceName" type="xs:string"/>
    <xs:attribute name="AssociationName" type="xs:string"/>
    <xs:element name="BDCEntity">
      <xs:complexType>
        <xs:sequence>
          <xs:element ref="pc:EntityDisplayName" minOccurs="0"/>
          <xs:element ref="pc:EntityInstanceReference" minOccurs="0"/>
          <xs:element ref="pc:EntityId1" minOccurs="0"/>
          <xs:element ref="pc:EntityId2" minOccurs="0"/>
          <xs:element ref="pc:EntityId3" minOccurs="0"/>
          <xs:element ref="pc:EntityId4" minOccurs="0"/>
          <xs:element ref="pc:EntityId5" minOccurs="0"/>
        </xs:sequence>
      </xs:complexType>
    </xs:element>
    <xs:element name="EntityDisplayName" type="xs:string"/>
    <xs:element name="EntityInstanceReference" type="xs:string"/>
    <xs:element name="EntityId1" type="xs:string"/>
    <xs:element name="EntityId2" type="xs:string"/>
    <xs:element name="EntityId3" type="xs:string"/>
    <xs:element name="EntityId4" type="xs:string"/>
    <xs:element name="EntityId5" type="xs:string"/>
    <xs:element name="Terms">
      <xs:complexType>
        <xs:sequence>
          <xs:element ref="pc:TermInfo" minOccurs="0" maxOccurs="unbounded"/>
        </xs:sequence>
      </xs:complexType>
    </xs:element>
    <xs:element name="TermInfo">
      <xs:complexType>
        <xs:sequence>
          <xs:element ref="pc:TermName" minOccurs="0"/>
          <xs:element ref="pc:TermId" minOccurs="0"/>
        </xs:sequence>
      </xs:complexType>
    </xs:element>
    <xs:element name="TermName" type="xs:string"/>
    <xs:element name="TermId" type="xs:string"/>
  </xs:schema>
</ct:contentTypeSchema>
</file>

<file path=customXml/item3.xml><?xml version="1.0" encoding="utf-8"?>
<p:properties xmlns:p="http://schemas.microsoft.com/office/2006/metadata/properties" xmlns:xsi="http://www.w3.org/2001/XMLSchema-instance" xmlns:pc="http://schemas.microsoft.com/office/infopath/2007/PartnerControls">
  <documentManagement>
    <lcf76f155ced4ddcb4097134ff3c332f xmlns="f939a1ad-265b-457a-a22c-7953c4d2366c">
      <Terms xmlns="http://schemas.microsoft.com/office/infopath/2007/PartnerControls"/>
    </lcf76f155ced4ddcb4097134ff3c332f>
    <TaxCatchAll xmlns="3598571d-a286-4f25-acc3-962bb0a06519" xsi:nil="true"/>
    <Bearbeitet xmlns="f939a1ad-265b-457a-a22c-7953c4d2366c">false</Bearbeitet>
  </documentManagement>
</p:properties>
</file>

<file path=customXml/item4.xml><?xml version="1.0" encoding="utf-8"?>
<?mso-contentType ?>
<FormTemplates xmlns="http://schemas.microsoft.com/sharepoint/v3/contenttype/forms">
  <Display>DocumentLibraryForm</Display>
  <Edit>DocumentLibraryForm</Edit>
  <New>DocumentLibraryForm</New>
</FormTemplates>
</file>

<file path=customXml/itemProps1.xml><?xml version="1.0" encoding="utf-8"?>
<ds:datastoreItem xmlns:ds="http://schemas.openxmlformats.org/officeDocument/2006/customXml" ds:itemID="{8023CB16-7513-454A-A437-F659CB2513DC}">
  <ds:schemaRefs>
    <ds:schemaRef ds:uri="http://schemas.openxmlformats.org/officeDocument/2006/bibliography"/>
  </ds:schemaRefs>
</ds:datastoreItem>
</file>

<file path=customXml/itemProps2.xml><?xml version="1.0" encoding="utf-8"?>
<ds:datastoreItem xmlns:ds="http://schemas.openxmlformats.org/officeDocument/2006/customXml" ds:itemID="{F5E5CD80-DA7E-4134-90E4-1707710A2254}"/>
</file>

<file path=customXml/itemProps3.xml><?xml version="1.0" encoding="utf-8"?>
<ds:datastoreItem xmlns:ds="http://schemas.openxmlformats.org/officeDocument/2006/customXml" ds:itemID="{CF7D81B5-F861-434F-BD4B-558A00F4BAC0}">
  <ds:schemaRefs>
    <ds:schemaRef ds:uri="http://schemas.microsoft.com/office/2006/metadata/properties"/>
    <ds:schemaRef ds:uri="http://purl.org/dc/dcmitype/"/>
    <ds:schemaRef ds:uri="d994e789-4219-435c-8149-057461441f76"/>
    <ds:schemaRef ds:uri="http://schemas.microsoft.com/office/2006/documentManagement/types"/>
    <ds:schemaRef ds:uri="http://purl.org/dc/terms/"/>
    <ds:schemaRef ds:uri="http://www.w3.org/XML/1998/namespace"/>
    <ds:schemaRef ds:uri="58a6ba02-25d8-4af8-9d9a-cdefe2472536"/>
    <ds:schemaRef ds:uri="http://schemas.microsoft.com/office/infopath/2007/PartnerControls"/>
    <ds:schemaRef ds:uri="http://schemas.openxmlformats.org/package/2006/metadata/core-properties"/>
    <ds:schemaRef ds:uri="http://purl.org/dc/elements/1.1/"/>
  </ds:schemaRefs>
</ds:datastoreItem>
</file>

<file path=customXml/itemProps4.xml><?xml version="1.0" encoding="utf-8"?>
<ds:datastoreItem xmlns:ds="http://schemas.openxmlformats.org/officeDocument/2006/customXml" ds:itemID="{92953709-1B47-4335-8285-D4279DB23F20}">
  <ds:schemaRefs>
    <ds:schemaRef ds:uri="http://schemas.microsoft.com/sharepoint/v3/contenttype/forms"/>
  </ds:schemaRefs>
</ds:datastoreItem>
</file>

<file path=docMetadata/LabelInfo.xml><?xml version="1.0" encoding="utf-8"?>
<clbl:labelList xmlns:clbl="http://schemas.microsoft.com/office/2020/mipLabelMetadata">
  <clbl:label id="{1970cf3f-a7d4-4675-a968-0bccfbc1b7e9}" enabled="1" method="Standard" siteId="{2da5488d-94a7-41dc-8b3f-d3e743d220ed}" contentBits="0" removed="0"/>
</clbl:labelList>
</file>

<file path=docProps/app.xml><?xml version="1.0" encoding="utf-8"?>
<Properties xmlns="http://schemas.openxmlformats.org/officeDocument/2006/extended-properties" xmlns:vt="http://schemas.openxmlformats.org/officeDocument/2006/docPropsVTypes">
  <Template>Normal.dotm</Template>
  <TotalTime>0</TotalTime>
  <Pages>5</Pages>
  <Words>1013</Words>
  <Characters>6388</Characters>
  <Application>Microsoft Office Word</Application>
  <DocSecurity>0</DocSecurity>
  <Lines>53</Lines>
  <Paragraphs>14</Paragraphs>
  <ScaleCrop>false</ScaleCrop>
  <HeadingPairs>
    <vt:vector size="4" baseType="variant">
      <vt:variant>
        <vt:lpstr>Titel</vt:lpstr>
      </vt:variant>
      <vt:variant>
        <vt:i4>1</vt:i4>
      </vt:variant>
      <vt:variant>
        <vt:lpstr>Título</vt:lpstr>
      </vt:variant>
      <vt:variant>
        <vt:i4>1</vt:i4>
      </vt:variant>
    </vt:vector>
  </HeadingPairs>
  <TitlesOfParts>
    <vt:vector size="2" baseType="lpstr">
      <vt:lpstr/>
      <vt:lpstr/>
    </vt:vector>
  </TitlesOfParts>
  <Manager/>
  <Company/>
  <LinksUpToDate>false</LinksUpToDate>
  <CharactersWithSpaces>7387</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
  <cp:lastModifiedBy/>
  <cp:revision>1</cp:revision>
  <dcterms:created xsi:type="dcterms:W3CDTF">2023-01-17T10:31:00Z</dcterms:created>
  <dcterms:modified xsi:type="dcterms:W3CDTF">2025-09-09T08:55:00Z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ContentTypeId">
    <vt:lpwstr>0x010100FF45DED9ABEEA24D8189B2AEF41BA285</vt:lpwstr>
  </property>
  <property fmtid="{D5CDD505-2E9C-101B-9397-08002B2CF9AE}" pid="3" name="MediaServiceImageTags">
    <vt:lpwstr/>
  </property>
  <property fmtid="{D5CDD505-2E9C-101B-9397-08002B2CF9AE}" pid="4" name="xd_ProgID">
    <vt:lpwstr/>
  </property>
  <property fmtid="{D5CDD505-2E9C-101B-9397-08002B2CF9AE}" pid="5" name="_SourceUrl">
    <vt:lpwstr/>
  </property>
  <property fmtid="{D5CDD505-2E9C-101B-9397-08002B2CF9AE}" pid="6" name="_SharedFileIndex">
    <vt:lpwstr/>
  </property>
  <property fmtid="{D5CDD505-2E9C-101B-9397-08002B2CF9AE}" pid="7" name="ComplianceAssetId">
    <vt:lpwstr/>
  </property>
  <property fmtid="{D5CDD505-2E9C-101B-9397-08002B2CF9AE}" pid="8" name="TemplateUrl">
    <vt:lpwstr/>
  </property>
  <property fmtid="{D5CDD505-2E9C-101B-9397-08002B2CF9AE}" pid="9" name="_ExtendedDescription">
    <vt:lpwstr/>
  </property>
  <property fmtid="{D5CDD505-2E9C-101B-9397-08002B2CF9AE}" pid="10" name="TriggerFlowInfo">
    <vt:lpwstr/>
  </property>
  <property fmtid="{D5CDD505-2E9C-101B-9397-08002B2CF9AE}" pid="11" name="xd_Signature">
    <vt:bool>false</vt:bool>
  </property>
</Properties>
</file>