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2289A" w14:textId="08FA7585" w:rsidR="00DA2C6A" w:rsidRPr="00703989" w:rsidRDefault="00904CE2" w:rsidP="00703989">
      <w:pPr>
        <w:spacing w:after="0" w:line="360" w:lineRule="auto"/>
        <w:ind w:right="1559"/>
        <w:rPr>
          <w:rFonts w:ascii="Arial" w:hAnsi="Arial" w:cs="Arial"/>
          <w:b/>
          <w:bCs/>
          <w:sz w:val="24"/>
          <w:szCs w:val="24"/>
          <w:lang w:eastAsia="zh-CN"/>
        </w:rPr>
      </w:pPr>
      <w:r>
        <w:rPr>
          <w:rFonts w:ascii="Arial" w:hAnsi="Arial" w:cs="Arial"/>
          <w:b/>
          <w:bCs/>
          <w:sz w:val="24"/>
          <w:szCs w:val="24"/>
          <w:lang w:eastAsia="zh-CN"/>
        </w:rPr>
        <w:t xml:space="preserve">KRAIBURG TPE </w:t>
      </w:r>
      <w:r w:rsidR="004774FD">
        <w:rPr>
          <w:rFonts w:ascii="Arial" w:hAnsi="Arial" w:cs="Arial"/>
          <w:b/>
          <w:bCs/>
          <w:sz w:val="24"/>
          <w:szCs w:val="24"/>
          <w:lang w:eastAsia="zh-CN"/>
        </w:rPr>
        <w:t>Unlocks Advanced Functionality</w:t>
      </w:r>
      <w:r w:rsidR="00FB3C0E" w:rsidRPr="00FB3C0E">
        <w:rPr>
          <w:rFonts w:ascii="Arial" w:hAnsi="Arial" w:cs="Arial"/>
          <w:b/>
          <w:bCs/>
          <w:sz w:val="24"/>
          <w:szCs w:val="24"/>
          <w:lang w:eastAsia="zh-CN"/>
        </w:rPr>
        <w:t xml:space="preserve"> for Smart Lock</w:t>
      </w:r>
      <w:r w:rsidR="004774FD">
        <w:rPr>
          <w:rFonts w:ascii="Arial" w:hAnsi="Arial" w:cs="Arial"/>
          <w:b/>
          <w:bCs/>
          <w:sz w:val="24"/>
          <w:szCs w:val="24"/>
          <w:lang w:eastAsia="zh-CN"/>
        </w:rPr>
        <w:t>s</w:t>
      </w:r>
      <w:r w:rsidR="00FB3C0E" w:rsidRPr="00FB3C0E">
        <w:rPr>
          <w:rFonts w:ascii="Arial" w:hAnsi="Arial" w:cs="Arial"/>
          <w:b/>
          <w:bCs/>
          <w:sz w:val="24"/>
          <w:szCs w:val="24"/>
          <w:lang w:eastAsia="zh-CN"/>
        </w:rPr>
        <w:t xml:space="preserve"> with Light Effect TPE</w:t>
      </w:r>
    </w:p>
    <w:p w14:paraId="13A66BC7" w14:textId="50D4E096" w:rsidR="00FB3C0E" w:rsidRPr="00703989" w:rsidRDefault="00DA2C6A" w:rsidP="00FB3C0E">
      <w:pPr>
        <w:tabs>
          <w:tab w:val="left" w:pos="6804"/>
        </w:tabs>
        <w:spacing w:after="0" w:line="360" w:lineRule="auto"/>
        <w:ind w:right="1559"/>
        <w:jc w:val="both"/>
        <w:rPr>
          <w:rFonts w:ascii="Arial" w:hAnsi="Arial" w:cs="Arial"/>
          <w:sz w:val="20"/>
          <w:szCs w:val="20"/>
          <w:lang w:eastAsia="zh-CN"/>
        </w:rPr>
      </w:pPr>
      <w:r w:rsidRPr="00703989">
        <w:rPr>
          <w:rFonts w:ascii="Arial" w:hAnsi="Arial" w:cs="Arial"/>
          <w:sz w:val="20"/>
          <w:szCs w:val="20"/>
          <w:lang w:eastAsia="zh-CN"/>
        </w:rPr>
        <w:t>Smart lock systems are electronic alternatives to mechanical locks,</w:t>
      </w:r>
      <w:r w:rsidR="00703989" w:rsidRPr="00703989">
        <w:rPr>
          <w:rFonts w:ascii="Arial" w:hAnsi="Arial" w:cs="Arial" w:hint="eastAsia"/>
          <w:sz w:val="20"/>
          <w:szCs w:val="20"/>
          <w:lang w:eastAsia="zh-CN"/>
        </w:rPr>
        <w:t xml:space="preserve"> </w:t>
      </w:r>
      <w:r w:rsidRPr="00703989">
        <w:rPr>
          <w:rFonts w:ascii="Arial" w:hAnsi="Arial" w:cs="Arial"/>
          <w:sz w:val="20"/>
          <w:szCs w:val="20"/>
          <w:lang w:eastAsia="zh-CN"/>
        </w:rPr>
        <w:t>operating without physical keys. They use technologies like PIN codes, fingerprint recognition, RFID cards, Bluetooth or Wi-Fi, and voice control to provide secure, convenient, and remote access in homes, offices, apartments, and vehicles. To make operation more intuitive, manufacturers use thermoplastic elastomers (TPE), which simplify functions, improve control surfaces, and enhance visibility in low light, while keeping the locks reliable and easy to use.</w:t>
      </w:r>
    </w:p>
    <w:p w14:paraId="23264445" w14:textId="77777777" w:rsidR="00DA2C6A" w:rsidRPr="00703989" w:rsidRDefault="00DA2C6A" w:rsidP="00FB3C0E">
      <w:pPr>
        <w:tabs>
          <w:tab w:val="left" w:pos="6804"/>
        </w:tabs>
        <w:spacing w:after="0" w:line="360" w:lineRule="auto"/>
        <w:ind w:right="1559"/>
        <w:jc w:val="both"/>
        <w:rPr>
          <w:rFonts w:ascii="Arial" w:hAnsi="Arial" w:cs="Arial"/>
          <w:sz w:val="20"/>
          <w:szCs w:val="20"/>
          <w:lang w:eastAsia="zh-CN"/>
        </w:rPr>
      </w:pPr>
    </w:p>
    <w:p w14:paraId="272C2405" w14:textId="5A983778" w:rsidR="00C84132" w:rsidRPr="00703989" w:rsidRDefault="00DA689C" w:rsidP="00FB3C0E">
      <w:pPr>
        <w:tabs>
          <w:tab w:val="left" w:pos="6804"/>
        </w:tabs>
        <w:spacing w:after="0" w:line="360" w:lineRule="auto"/>
        <w:ind w:right="1559"/>
        <w:jc w:val="both"/>
        <w:rPr>
          <w:rFonts w:ascii="Arial" w:hAnsi="Arial" w:cs="Arial"/>
          <w:sz w:val="20"/>
          <w:szCs w:val="20"/>
          <w:lang w:eastAsia="zh-CN"/>
        </w:rPr>
      </w:pPr>
      <w:r w:rsidRPr="00703989">
        <w:rPr>
          <w:rFonts w:ascii="Arial" w:hAnsi="Arial" w:cs="Arial"/>
          <w:sz w:val="20"/>
          <w:szCs w:val="20"/>
          <w:lang w:eastAsia="zh-CN"/>
        </w:rPr>
        <w:t xml:space="preserve">KRAIBURG TPE, a global </w:t>
      </w:r>
      <w:r w:rsidR="00192D37" w:rsidRPr="00703989">
        <w:rPr>
          <w:rFonts w:ascii="Arial" w:hAnsi="Arial" w:cs="Arial"/>
          <w:sz w:val="20"/>
          <w:szCs w:val="20"/>
          <w:lang w:eastAsia="zh-CN"/>
        </w:rPr>
        <w:t>manufacturer</w:t>
      </w:r>
      <w:r w:rsidRPr="00703989">
        <w:rPr>
          <w:rFonts w:ascii="Arial" w:hAnsi="Arial" w:cs="Arial"/>
          <w:sz w:val="20"/>
          <w:szCs w:val="20"/>
          <w:lang w:eastAsia="zh-CN"/>
        </w:rPr>
        <w:t xml:space="preserve"> of TPEs and customized solutions for </w:t>
      </w:r>
      <w:r w:rsidRPr="00096262">
        <w:rPr>
          <w:rFonts w:ascii="Arial" w:hAnsi="Arial" w:cs="Arial"/>
          <w:sz w:val="20"/>
          <w:szCs w:val="20"/>
          <w:lang w:eastAsia="zh-CN"/>
        </w:rPr>
        <w:t xml:space="preserve">various industries, offers </w:t>
      </w:r>
      <w:hyperlink r:id="rId11" w:history="1">
        <w:r w:rsidRPr="00096262">
          <w:rPr>
            <w:rStyle w:val="Hyperlink"/>
            <w:rFonts w:ascii="Arial" w:hAnsi="Arial" w:cs="Arial"/>
            <w:sz w:val="20"/>
            <w:szCs w:val="20"/>
            <w:lang w:eastAsia="zh-CN"/>
          </w:rPr>
          <w:t>Light Effect TPE</w:t>
        </w:r>
      </w:hyperlink>
      <w:r w:rsidR="004774FD" w:rsidRPr="00096262">
        <w:rPr>
          <w:rFonts w:ascii="Arial" w:hAnsi="Arial" w:cs="Arial"/>
          <w:sz w:val="20"/>
          <w:szCs w:val="20"/>
          <w:lang w:eastAsia="zh-CN"/>
        </w:rPr>
        <w:t xml:space="preserve">, </w:t>
      </w:r>
      <w:r w:rsidRPr="00096262">
        <w:rPr>
          <w:rFonts w:ascii="Arial" w:hAnsi="Arial" w:cs="Arial"/>
          <w:sz w:val="20"/>
          <w:szCs w:val="20"/>
          <w:lang w:eastAsia="zh-CN"/>
        </w:rPr>
        <w:t>a light-transmissible material that</w:t>
      </w:r>
      <w:r w:rsidRPr="00703989">
        <w:rPr>
          <w:rFonts w:ascii="Arial" w:hAnsi="Arial" w:cs="Arial"/>
          <w:sz w:val="20"/>
          <w:szCs w:val="20"/>
          <w:lang w:eastAsia="zh-CN"/>
        </w:rPr>
        <w:t xml:space="preserve"> creates an ambient glow. It combines aesthetics with performance and is suited for smart home devices, automotive interiors, and other electronic applications.</w:t>
      </w:r>
    </w:p>
    <w:p w14:paraId="69B47B63" w14:textId="77777777" w:rsidR="00FB3C0E" w:rsidRPr="00703989" w:rsidRDefault="00FB3C0E" w:rsidP="00FB3C0E">
      <w:pPr>
        <w:tabs>
          <w:tab w:val="left" w:pos="6804"/>
        </w:tabs>
        <w:spacing w:after="0" w:line="360" w:lineRule="auto"/>
        <w:ind w:right="1559"/>
        <w:jc w:val="both"/>
        <w:rPr>
          <w:rFonts w:ascii="Arial" w:hAnsi="Arial" w:cs="Arial"/>
          <w:sz w:val="20"/>
          <w:szCs w:val="20"/>
        </w:rPr>
      </w:pPr>
    </w:p>
    <w:p w14:paraId="3EEECAED" w14:textId="5105E177" w:rsidR="00CF4985" w:rsidRPr="00703989" w:rsidRDefault="00CF4985" w:rsidP="00FB3C0E">
      <w:pPr>
        <w:tabs>
          <w:tab w:val="left" w:pos="6804"/>
        </w:tabs>
        <w:spacing w:after="0" w:line="360" w:lineRule="auto"/>
        <w:ind w:right="1559"/>
        <w:jc w:val="both"/>
        <w:rPr>
          <w:rFonts w:ascii="Arial" w:hAnsi="Arial" w:cs="Arial"/>
          <w:b/>
          <w:bCs/>
          <w:sz w:val="20"/>
          <w:szCs w:val="20"/>
        </w:rPr>
      </w:pPr>
      <w:r w:rsidRPr="00703989">
        <w:rPr>
          <w:rFonts w:ascii="Arial" w:hAnsi="Arial" w:cs="Arial"/>
          <w:b/>
          <w:bCs/>
          <w:sz w:val="20"/>
          <w:szCs w:val="20"/>
        </w:rPr>
        <w:t>Illumin</w:t>
      </w:r>
      <w:r w:rsidR="000F6A88" w:rsidRPr="00703989">
        <w:rPr>
          <w:rFonts w:ascii="Arial" w:hAnsi="Arial" w:cs="Arial"/>
          <w:b/>
          <w:bCs/>
          <w:sz w:val="20"/>
          <w:szCs w:val="20"/>
        </w:rPr>
        <w:t>ating features for function and style</w:t>
      </w:r>
    </w:p>
    <w:p w14:paraId="4E07D2D1" w14:textId="59FE0BCC" w:rsidR="00FB3C0E" w:rsidRPr="00703989" w:rsidRDefault="0049160A" w:rsidP="00FB3C0E">
      <w:pPr>
        <w:tabs>
          <w:tab w:val="left" w:pos="6804"/>
        </w:tabs>
        <w:spacing w:after="0" w:line="360" w:lineRule="auto"/>
        <w:ind w:right="1559"/>
        <w:jc w:val="both"/>
        <w:rPr>
          <w:rFonts w:ascii="Arial" w:hAnsi="Arial" w:cs="Arial"/>
          <w:sz w:val="20"/>
          <w:szCs w:val="20"/>
        </w:rPr>
      </w:pPr>
      <w:r w:rsidRPr="00703989">
        <w:rPr>
          <w:rFonts w:ascii="Arial" w:hAnsi="Arial" w:cs="Arial"/>
          <w:sz w:val="20"/>
          <w:szCs w:val="20"/>
        </w:rPr>
        <w:t>KRAIBURG TPE’s Light Effect TPE is tailored for components that emit light, providing subtle backlighting and illuminated indicators to enhance user engagement and device intuitiveness. It allows soft, diffused light to pass through, making it ideal for lighting keypads, buttons, or keyholes in low light, signaling lock status, marking touch-sensitive areas, and adding lighting accents. Available in black and colored variants, it gives designers control over illumination levels for both functional and aesthetic purposes.</w:t>
      </w:r>
    </w:p>
    <w:p w14:paraId="5A545C95" w14:textId="77777777" w:rsidR="0049160A" w:rsidRPr="00703989" w:rsidRDefault="0049160A" w:rsidP="00FB3C0E">
      <w:pPr>
        <w:tabs>
          <w:tab w:val="left" w:pos="6804"/>
        </w:tabs>
        <w:spacing w:after="0" w:line="360" w:lineRule="auto"/>
        <w:ind w:right="1559"/>
        <w:jc w:val="both"/>
        <w:rPr>
          <w:rFonts w:ascii="Arial" w:hAnsi="Arial" w:cs="Arial"/>
          <w:b/>
          <w:bCs/>
          <w:sz w:val="20"/>
          <w:szCs w:val="20"/>
        </w:rPr>
      </w:pPr>
    </w:p>
    <w:p w14:paraId="6C8C8DDD" w14:textId="0C2B9755" w:rsidR="0049160A" w:rsidRPr="00703989" w:rsidRDefault="0049160A" w:rsidP="0049160A">
      <w:pPr>
        <w:spacing w:after="0" w:line="360" w:lineRule="auto"/>
        <w:rPr>
          <w:rFonts w:ascii="Arial" w:hAnsi="Arial" w:cs="Arial"/>
          <w:b/>
          <w:bCs/>
          <w:sz w:val="20"/>
          <w:szCs w:val="20"/>
        </w:rPr>
      </w:pPr>
      <w:r w:rsidRPr="00703989">
        <w:rPr>
          <w:rFonts w:ascii="Arial" w:hAnsi="Arial" w:cs="Arial"/>
          <w:b/>
          <w:bCs/>
          <w:sz w:val="20"/>
          <w:szCs w:val="20"/>
        </w:rPr>
        <w:t>Reliable performance and versatile applications</w:t>
      </w:r>
    </w:p>
    <w:p w14:paraId="6F0436DF" w14:textId="612B29D3" w:rsidR="00DA2C6A" w:rsidRPr="00703989" w:rsidRDefault="00DA2C6A" w:rsidP="00703989">
      <w:pPr>
        <w:spacing w:after="0" w:line="360" w:lineRule="auto"/>
        <w:ind w:right="1559"/>
        <w:jc w:val="both"/>
        <w:rPr>
          <w:rFonts w:ascii="Arial" w:hAnsi="Arial" w:cs="Arial"/>
          <w:sz w:val="20"/>
          <w:szCs w:val="20"/>
        </w:rPr>
      </w:pPr>
      <w:r w:rsidRPr="00703989">
        <w:rPr>
          <w:rFonts w:ascii="Arial" w:hAnsi="Arial" w:cs="Arial"/>
          <w:sz w:val="20"/>
          <w:szCs w:val="20"/>
        </w:rPr>
        <w:t xml:space="preserve">KRAIBURG TPE’s Light Effect TPE compounds have a density of 0.89 ± 0.03 g/cm³, a hardness of 60 ± 5 </w:t>
      </w:r>
      <w:proofErr w:type="spellStart"/>
      <w:r w:rsidRPr="00703989">
        <w:rPr>
          <w:rFonts w:ascii="Arial" w:hAnsi="Arial" w:cs="Arial"/>
          <w:sz w:val="20"/>
          <w:szCs w:val="20"/>
        </w:rPr>
        <w:t>ShA</w:t>
      </w:r>
      <w:proofErr w:type="spellEnd"/>
      <w:r w:rsidRPr="00703989">
        <w:rPr>
          <w:rFonts w:ascii="Arial" w:hAnsi="Arial" w:cs="Arial"/>
          <w:sz w:val="20"/>
          <w:szCs w:val="20"/>
        </w:rPr>
        <w:t xml:space="preserve">, and offer a tensile strength of 10 MPa with 700% elongation, providing the flexibility and durability needed for demanding </w:t>
      </w:r>
      <w:r w:rsidRPr="00096262">
        <w:rPr>
          <w:rFonts w:ascii="Arial" w:hAnsi="Arial" w:cs="Arial"/>
          <w:sz w:val="20"/>
          <w:szCs w:val="20"/>
        </w:rPr>
        <w:t xml:space="preserve">applications. The material is </w:t>
      </w:r>
      <w:hyperlink r:id="rId12" w:history="1">
        <w:r w:rsidRPr="00096262">
          <w:rPr>
            <w:rStyle w:val="Hyperlink"/>
            <w:rFonts w:ascii="Arial" w:hAnsi="Arial" w:cs="Arial"/>
            <w:sz w:val="20"/>
            <w:szCs w:val="20"/>
          </w:rPr>
          <w:t>weather-resistant, UV-resistant</w:t>
        </w:r>
      </w:hyperlink>
      <w:r w:rsidRPr="00096262">
        <w:rPr>
          <w:rFonts w:ascii="Arial" w:hAnsi="Arial" w:cs="Arial"/>
          <w:sz w:val="20"/>
          <w:szCs w:val="20"/>
        </w:rPr>
        <w:t>, halogen-free (in</w:t>
      </w:r>
      <w:r w:rsidRPr="00703989">
        <w:rPr>
          <w:rFonts w:ascii="Arial" w:hAnsi="Arial" w:cs="Arial"/>
          <w:sz w:val="20"/>
          <w:szCs w:val="20"/>
        </w:rPr>
        <w:t xml:space="preserve"> accordance with IEC 61249-2-21), and maintains its performance and shape </w:t>
      </w:r>
      <w:r w:rsidRPr="00703989">
        <w:rPr>
          <w:rFonts w:ascii="Arial" w:hAnsi="Arial" w:cs="Arial"/>
          <w:sz w:val="20"/>
          <w:szCs w:val="20"/>
        </w:rPr>
        <w:lastRenderedPageBreak/>
        <w:t xml:space="preserve">throughout its service life. It bonds well with polypropylene (PP), making it suitable for smart lock systems, interior car lighting, light panel covers, gaming </w:t>
      </w:r>
      <w:r w:rsidRPr="00DC17EF">
        <w:rPr>
          <w:rFonts w:ascii="Arial" w:hAnsi="Arial" w:cs="Arial"/>
          <w:sz w:val="20"/>
          <w:szCs w:val="20"/>
        </w:rPr>
        <w:t xml:space="preserve">accessories, display panels, household appliances, </w:t>
      </w:r>
      <w:hyperlink r:id="rId13" w:history="1">
        <w:r w:rsidRPr="00DC17EF">
          <w:rPr>
            <w:rStyle w:val="Hyperlink"/>
            <w:rFonts w:ascii="Arial" w:hAnsi="Arial" w:cs="Arial"/>
            <w:sz w:val="20"/>
            <w:szCs w:val="20"/>
          </w:rPr>
          <w:t>consumer electronics</w:t>
        </w:r>
      </w:hyperlink>
      <w:r w:rsidRPr="00DC17EF">
        <w:rPr>
          <w:rFonts w:ascii="Arial" w:hAnsi="Arial" w:cs="Arial"/>
          <w:sz w:val="20"/>
          <w:szCs w:val="20"/>
        </w:rPr>
        <w:t>,</w:t>
      </w:r>
      <w:r w:rsidRPr="00703989">
        <w:rPr>
          <w:rFonts w:ascii="Arial" w:hAnsi="Arial" w:cs="Arial"/>
          <w:sz w:val="20"/>
          <w:szCs w:val="20"/>
        </w:rPr>
        <w:t xml:space="preserve"> and smart home devices. It can also be reused during production to promote a more sustainable manufacturing.</w:t>
      </w:r>
    </w:p>
    <w:p w14:paraId="6E69D752" w14:textId="77777777" w:rsidR="00FB3C0E" w:rsidRPr="00703989" w:rsidRDefault="00FB3C0E" w:rsidP="00FB3C0E">
      <w:pPr>
        <w:tabs>
          <w:tab w:val="left" w:pos="6804"/>
        </w:tabs>
        <w:spacing w:after="0" w:line="360" w:lineRule="auto"/>
        <w:ind w:right="1559"/>
        <w:jc w:val="both"/>
        <w:rPr>
          <w:rFonts w:ascii="Arial" w:hAnsi="Arial" w:cs="Arial"/>
          <w:sz w:val="20"/>
          <w:szCs w:val="20"/>
        </w:rPr>
      </w:pPr>
    </w:p>
    <w:p w14:paraId="07D6EE7C" w14:textId="731BD76A" w:rsidR="00A6502A" w:rsidRPr="00703989" w:rsidRDefault="00A6502A" w:rsidP="00FB3C0E">
      <w:pPr>
        <w:tabs>
          <w:tab w:val="left" w:pos="6804"/>
        </w:tabs>
        <w:spacing w:after="0" w:line="360" w:lineRule="auto"/>
        <w:ind w:right="1559"/>
        <w:jc w:val="both"/>
        <w:rPr>
          <w:rFonts w:ascii="Arial" w:hAnsi="Arial" w:cs="Arial"/>
          <w:b/>
          <w:bCs/>
          <w:sz w:val="20"/>
          <w:szCs w:val="20"/>
        </w:rPr>
      </w:pPr>
      <w:r w:rsidRPr="00703989">
        <w:rPr>
          <w:rFonts w:ascii="Arial" w:hAnsi="Arial" w:cs="Arial"/>
          <w:b/>
          <w:bCs/>
          <w:sz w:val="20"/>
          <w:szCs w:val="20"/>
        </w:rPr>
        <w:t>Soft touch for precision and control</w:t>
      </w:r>
    </w:p>
    <w:p w14:paraId="5E068432" w14:textId="4E3EFE3E" w:rsidR="00BF05DA" w:rsidRPr="00703989" w:rsidRDefault="00DA2C6A" w:rsidP="00FB3C0E">
      <w:pPr>
        <w:tabs>
          <w:tab w:val="left" w:pos="6804"/>
        </w:tabs>
        <w:spacing w:after="0" w:line="360" w:lineRule="auto"/>
        <w:ind w:right="1559"/>
        <w:jc w:val="both"/>
        <w:rPr>
          <w:rFonts w:ascii="Arial" w:hAnsi="Arial" w:cs="Arial"/>
          <w:sz w:val="20"/>
          <w:szCs w:val="20"/>
        </w:rPr>
      </w:pPr>
      <w:r w:rsidRPr="00703989">
        <w:rPr>
          <w:rFonts w:ascii="Arial" w:hAnsi="Arial" w:cs="Arial"/>
          <w:sz w:val="20"/>
          <w:szCs w:val="20"/>
        </w:rPr>
        <w:t>KRAIBURG TPE’s Light Effect TPE has a soft-touch surface that gives smart lock devices a high-end, tactile finish. When used on frequently handled components, it improves comfort and control, resulting in smoother operation and a more polished device interface.</w:t>
      </w:r>
    </w:p>
    <w:p w14:paraId="0FFB25A0" w14:textId="77777777" w:rsidR="00DA2C6A" w:rsidRPr="00703989" w:rsidRDefault="00DA2C6A" w:rsidP="00FB3C0E">
      <w:pPr>
        <w:tabs>
          <w:tab w:val="left" w:pos="6804"/>
        </w:tabs>
        <w:spacing w:after="0" w:line="360" w:lineRule="auto"/>
        <w:ind w:right="1559"/>
        <w:jc w:val="both"/>
        <w:rPr>
          <w:rFonts w:ascii="Arial" w:hAnsi="Arial" w:cs="Arial"/>
          <w:sz w:val="20"/>
          <w:szCs w:val="20"/>
        </w:rPr>
      </w:pPr>
    </w:p>
    <w:p w14:paraId="3A6677CA" w14:textId="77777777" w:rsidR="00BF05DA" w:rsidRPr="00703989" w:rsidRDefault="00BF05DA" w:rsidP="00FB3C0E">
      <w:pPr>
        <w:spacing w:after="0" w:line="360" w:lineRule="auto"/>
        <w:ind w:right="1559"/>
        <w:jc w:val="both"/>
        <w:rPr>
          <w:rFonts w:ascii="Arial" w:hAnsi="Arial" w:cs="Arial"/>
          <w:b/>
          <w:bCs/>
          <w:sz w:val="20"/>
          <w:szCs w:val="20"/>
        </w:rPr>
      </w:pPr>
      <w:r w:rsidRPr="00703989">
        <w:rPr>
          <w:rFonts w:ascii="Arial" w:hAnsi="Arial" w:cs="Arial"/>
          <w:b/>
          <w:bCs/>
          <w:sz w:val="20"/>
          <w:szCs w:val="20"/>
        </w:rPr>
        <w:t>Sustainability from the get-go</w:t>
      </w:r>
    </w:p>
    <w:p w14:paraId="2FD37B92" w14:textId="77777777" w:rsidR="008C0668" w:rsidRPr="00703989" w:rsidRDefault="00BF05DA" w:rsidP="00FB3C0E">
      <w:pPr>
        <w:spacing w:after="0" w:line="360" w:lineRule="auto"/>
        <w:ind w:right="1559"/>
        <w:jc w:val="both"/>
        <w:rPr>
          <w:rFonts w:ascii="Arial" w:hAnsi="Arial" w:cs="Arial"/>
          <w:sz w:val="20"/>
          <w:szCs w:val="20"/>
        </w:rPr>
      </w:pPr>
      <w:r w:rsidRPr="00703989">
        <w:rPr>
          <w:rFonts w:ascii="Arial" w:hAnsi="Arial" w:cs="Arial"/>
          <w:sz w:val="20"/>
          <w:szCs w:val="20"/>
        </w:rPr>
        <w:t xml:space="preserve">At KRAIBURG TPE, sustainability is at the heart of our innovation. Our portfolio features bio-based TPEs and compounds with post-consumer (PCR) and post-industrial (PIR) recycled content. Selected TPEs carry GRS and ISCC PLUS certifications. We also provide Product Carbon Footprint (PCF) data on request to support sustainability decisions. </w:t>
      </w:r>
    </w:p>
    <w:p w14:paraId="03720762" w14:textId="77777777" w:rsidR="00FB3C0E" w:rsidRPr="00703989" w:rsidRDefault="00FB3C0E" w:rsidP="00FB3C0E">
      <w:pPr>
        <w:spacing w:after="0" w:line="360" w:lineRule="auto"/>
        <w:ind w:right="1559"/>
        <w:jc w:val="both"/>
        <w:rPr>
          <w:rFonts w:ascii="Arial" w:hAnsi="Arial" w:cs="Arial"/>
          <w:sz w:val="20"/>
          <w:szCs w:val="20"/>
        </w:rPr>
      </w:pPr>
    </w:p>
    <w:p w14:paraId="0E8B3938" w14:textId="06C9B6AF" w:rsidR="008C0668" w:rsidRPr="00703989" w:rsidRDefault="00BF05DA" w:rsidP="00FB3C0E">
      <w:pPr>
        <w:spacing w:after="0" w:line="360" w:lineRule="auto"/>
        <w:ind w:right="1559"/>
        <w:jc w:val="both"/>
        <w:rPr>
          <w:rFonts w:ascii="Arial" w:hAnsi="Arial" w:cs="Arial"/>
          <w:sz w:val="20"/>
          <w:szCs w:val="20"/>
        </w:rPr>
      </w:pPr>
      <w:r w:rsidRPr="00703989">
        <w:rPr>
          <w:rFonts w:ascii="Arial" w:hAnsi="Arial" w:cs="Arial"/>
          <w:sz w:val="20"/>
          <w:szCs w:val="20"/>
        </w:rPr>
        <w:t xml:space="preserve">We </w:t>
      </w:r>
      <w:proofErr w:type="gramStart"/>
      <w:r w:rsidRPr="00703989">
        <w:rPr>
          <w:rFonts w:ascii="Arial" w:hAnsi="Arial" w:cs="Arial"/>
          <w:sz w:val="20"/>
          <w:szCs w:val="20"/>
        </w:rPr>
        <w:t>have proudly earned</w:t>
      </w:r>
      <w:proofErr w:type="gramEnd"/>
      <w:r w:rsidRPr="00703989">
        <w:rPr>
          <w:rFonts w:ascii="Arial" w:hAnsi="Arial" w:cs="Arial"/>
          <w:sz w:val="20"/>
          <w:szCs w:val="20"/>
        </w:rPr>
        <w:t xml:space="preserve"> the </w:t>
      </w:r>
      <w:proofErr w:type="spellStart"/>
      <w:r w:rsidRPr="00703989">
        <w:rPr>
          <w:rFonts w:ascii="Arial" w:hAnsi="Arial" w:cs="Arial"/>
          <w:sz w:val="20"/>
          <w:szCs w:val="20"/>
        </w:rPr>
        <w:t>EcoVadis</w:t>
      </w:r>
      <w:proofErr w:type="spellEnd"/>
      <w:r w:rsidRPr="00703989">
        <w:rPr>
          <w:rFonts w:ascii="Arial" w:hAnsi="Arial" w:cs="Arial"/>
          <w:sz w:val="20"/>
          <w:szCs w:val="20"/>
        </w:rPr>
        <w:t xml:space="preserve"> Gold Medal in 2025 and are committed to the Science Based Targets initiative (SBTi), aligning our goals with global climate action.</w:t>
      </w:r>
    </w:p>
    <w:p w14:paraId="20C08E71" w14:textId="77777777" w:rsidR="00FB3C0E" w:rsidRPr="00703989" w:rsidRDefault="00FB3C0E" w:rsidP="00FB3C0E">
      <w:pPr>
        <w:spacing w:after="0" w:line="360" w:lineRule="auto"/>
        <w:ind w:right="1559"/>
        <w:jc w:val="both"/>
        <w:rPr>
          <w:rFonts w:ascii="Arial" w:hAnsi="Arial" w:cs="Arial"/>
          <w:sz w:val="20"/>
          <w:szCs w:val="20"/>
        </w:rPr>
      </w:pPr>
    </w:p>
    <w:p w14:paraId="68B37782" w14:textId="4891E9BB" w:rsidR="00BF05DA" w:rsidRPr="00703989" w:rsidRDefault="00BF05DA" w:rsidP="00FB3C0E">
      <w:pPr>
        <w:spacing w:after="0" w:line="360" w:lineRule="auto"/>
        <w:ind w:right="1559"/>
        <w:jc w:val="both"/>
        <w:rPr>
          <w:rFonts w:ascii="Arial" w:hAnsi="Arial" w:cs="Arial"/>
          <w:sz w:val="20"/>
          <w:szCs w:val="20"/>
        </w:rPr>
      </w:pPr>
      <w:r w:rsidRPr="00703989">
        <w:rPr>
          <w:rFonts w:ascii="Arial" w:hAnsi="Arial" w:cs="Arial"/>
          <w:sz w:val="20"/>
          <w:szCs w:val="20"/>
        </w:rPr>
        <w:t>From reducing emissions to increasing circularity, our sustainable TPEs deliver dependable performance and are available worldwide to help meet your applications while advancing your sustainability goals.</w:t>
      </w:r>
    </w:p>
    <w:p w14:paraId="2E38563B" w14:textId="77777777" w:rsidR="00FB3C0E" w:rsidRPr="00703989" w:rsidRDefault="00FB3C0E" w:rsidP="00FB3C0E">
      <w:pPr>
        <w:spacing w:after="0" w:line="360" w:lineRule="auto"/>
        <w:ind w:right="1559"/>
        <w:jc w:val="both"/>
        <w:rPr>
          <w:rFonts w:ascii="Arial" w:hAnsi="Arial" w:cs="Arial"/>
          <w:b/>
          <w:bCs/>
          <w:sz w:val="20"/>
          <w:szCs w:val="20"/>
        </w:rPr>
      </w:pPr>
    </w:p>
    <w:p w14:paraId="7662FF4C" w14:textId="0E5216E3" w:rsidR="00DB2406" w:rsidRDefault="00BF05DA" w:rsidP="00FB3C0E">
      <w:pPr>
        <w:spacing w:after="0" w:line="360" w:lineRule="auto"/>
        <w:ind w:right="1559"/>
        <w:jc w:val="both"/>
        <w:rPr>
          <w:rFonts w:ascii="Arial" w:hAnsi="Arial" w:cs="Arial"/>
          <w:sz w:val="20"/>
          <w:szCs w:val="20"/>
        </w:rPr>
      </w:pPr>
      <w:r w:rsidRPr="00703989">
        <w:rPr>
          <w:rFonts w:ascii="Arial" w:hAnsi="Arial" w:cs="Arial"/>
          <w:b/>
          <w:bCs/>
          <w:sz w:val="20"/>
          <w:szCs w:val="20"/>
        </w:rPr>
        <w:t>Get in touch today</w:t>
      </w:r>
      <w:r w:rsidRPr="00703989">
        <w:rPr>
          <w:rFonts w:ascii="Arial" w:hAnsi="Arial" w:cs="Arial"/>
          <w:sz w:val="20"/>
          <w:szCs w:val="20"/>
        </w:rPr>
        <w:t xml:space="preserve"> to explore how KRAIBURG TPE </w:t>
      </w:r>
      <w:proofErr w:type="gramStart"/>
      <w:r w:rsidRPr="00703989">
        <w:rPr>
          <w:rFonts w:ascii="Arial" w:hAnsi="Arial" w:cs="Arial"/>
          <w:sz w:val="20"/>
          <w:szCs w:val="20"/>
        </w:rPr>
        <w:t>is able to</w:t>
      </w:r>
      <w:proofErr w:type="gramEnd"/>
      <w:r w:rsidRPr="00703989">
        <w:rPr>
          <w:rFonts w:ascii="Arial" w:hAnsi="Arial" w:cs="Arial"/>
          <w:sz w:val="20"/>
          <w:szCs w:val="20"/>
        </w:rPr>
        <w:t xml:space="preserve"> support you on your sustainability</w:t>
      </w:r>
      <w:r w:rsidR="00DB2406" w:rsidRPr="00703989">
        <w:rPr>
          <w:rFonts w:ascii="Arial" w:hAnsi="Arial" w:cs="Arial"/>
          <w:color w:val="FF0000"/>
          <w:sz w:val="20"/>
          <w:szCs w:val="20"/>
          <w:lang w:val="en-PH"/>
        </w:rPr>
        <w:t xml:space="preserve"> </w:t>
      </w:r>
      <w:r w:rsidR="00DB2406" w:rsidRPr="00703989">
        <w:rPr>
          <w:rFonts w:ascii="Arial" w:hAnsi="Arial" w:cs="Arial"/>
          <w:sz w:val="20"/>
          <w:szCs w:val="20"/>
          <w:lang w:val="en-PH"/>
        </w:rPr>
        <w:t>and product development</w:t>
      </w:r>
      <w:r w:rsidRPr="00703989">
        <w:rPr>
          <w:rFonts w:ascii="Arial" w:hAnsi="Arial" w:cs="Arial"/>
          <w:sz w:val="20"/>
          <w:szCs w:val="20"/>
        </w:rPr>
        <w:t xml:space="preserve"> journey.</w:t>
      </w:r>
    </w:p>
    <w:p w14:paraId="2DFBE51A" w14:textId="77777777" w:rsidR="00096262" w:rsidRPr="00703989" w:rsidRDefault="00096262" w:rsidP="00FB3C0E">
      <w:pPr>
        <w:spacing w:after="0" w:line="360" w:lineRule="auto"/>
        <w:ind w:right="1559"/>
        <w:jc w:val="both"/>
        <w:rPr>
          <w:rFonts w:ascii="Arial" w:hAnsi="Arial" w:cs="Arial"/>
          <w:sz w:val="20"/>
          <w:szCs w:val="20"/>
        </w:rPr>
      </w:pPr>
    </w:p>
    <w:p w14:paraId="35B8E4F3" w14:textId="465DB1D1" w:rsidR="00FB3C0E" w:rsidRDefault="00DB2406" w:rsidP="00703989">
      <w:pPr>
        <w:spacing w:line="360" w:lineRule="auto"/>
        <w:ind w:right="1555"/>
        <w:jc w:val="both"/>
        <w:rPr>
          <w:rFonts w:ascii="Arial" w:hAnsi="Arial" w:cs="Arial"/>
          <w:i/>
          <w:iCs/>
          <w:sz w:val="16"/>
          <w:szCs w:val="16"/>
          <w:lang w:val="en-PH"/>
        </w:rPr>
      </w:pPr>
      <w:bookmarkStart w:id="0" w:name="_Hlk199491167"/>
      <w:r w:rsidRPr="009F7762">
        <w:rPr>
          <w:rFonts w:ascii="Arial" w:hAnsi="Arial" w:cs="Arial"/>
          <w:b/>
          <w:bCs/>
          <w:i/>
          <w:iCs/>
          <w:sz w:val="16"/>
          <w:szCs w:val="16"/>
          <w:lang w:val="en-PH"/>
        </w:rPr>
        <w:t>Disclaimer:</w:t>
      </w:r>
      <w:r w:rsidRPr="00DB5E59">
        <w:rPr>
          <w:rFonts w:ascii="Arial" w:hAnsi="Arial" w:cs="Arial"/>
          <w:i/>
          <w:iCs/>
          <w:sz w:val="16"/>
          <w:szCs w:val="16"/>
          <w:lang w:val="en-PH"/>
        </w:rPr>
        <w:t xml:space="preserve"> The applications mentioned are illustrative of material capabilities only. Final product suitability and regulatory compliance must be assessed and validated by the customer.</w:t>
      </w:r>
      <w:bookmarkEnd w:id="0"/>
    </w:p>
    <w:p w14:paraId="5032A12A" w14:textId="4129030F" w:rsidR="00912C11" w:rsidRPr="00912C11" w:rsidRDefault="00C84132" w:rsidP="00C84132">
      <w:pPr>
        <w:tabs>
          <w:tab w:val="left" w:pos="6804"/>
        </w:tabs>
        <w:spacing w:line="360" w:lineRule="auto"/>
        <w:ind w:right="1559"/>
        <w:jc w:val="both"/>
        <w:rPr>
          <w:rFonts w:ascii="Arial" w:hAnsi="Arial" w:cs="Arial"/>
          <w:sz w:val="20"/>
          <w:szCs w:val="20"/>
        </w:rPr>
      </w:pPr>
      <w:r>
        <w:rPr>
          <w:noProof/>
        </w:rPr>
        <w:lastRenderedPageBreak/>
        <w:drawing>
          <wp:inline distT="0" distB="0" distL="0" distR="0" wp14:anchorId="41E5CB1E" wp14:editId="6D5C306F">
            <wp:extent cx="4273550" cy="2365451"/>
            <wp:effectExtent l="0" t="0" r="0" b="0"/>
            <wp:docPr id="1001216780" name="Picture 1" descr="A finger pressing a green light on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6780" name="Picture 1" descr="A finger pressing a green light on a machin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1489" cy="2369845"/>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3B10CAD" w:rsidR="001655F4" w:rsidRPr="007D2C88" w:rsidRDefault="002C536B" w:rsidP="006C285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w:t>
      </w:r>
      <w:r w:rsidRPr="00703989">
        <w:rPr>
          <w:rFonts w:ascii="Arial" w:hAnsi="Arial" w:cs="Arial"/>
          <w:sz w:val="20"/>
          <w:szCs w:val="20"/>
        </w:rPr>
        <w:t xml:space="preserve">than </w:t>
      </w:r>
      <w:r w:rsidR="009D13F2" w:rsidRPr="00703989">
        <w:rPr>
          <w:rFonts w:ascii="Arial" w:hAnsi="Arial" w:cs="Arial"/>
          <w:sz w:val="20"/>
          <w:szCs w:val="20"/>
          <w:lang w:eastAsia="zh-CN"/>
        </w:rPr>
        <w:t>700</w:t>
      </w:r>
      <w:r w:rsidR="000303B2" w:rsidRPr="00703989">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4D296" w14:textId="77777777" w:rsidR="0006546E" w:rsidRDefault="0006546E" w:rsidP="00784C57">
      <w:pPr>
        <w:spacing w:after="0" w:line="240" w:lineRule="auto"/>
      </w:pPr>
      <w:r>
        <w:separator/>
      </w:r>
    </w:p>
  </w:endnote>
  <w:endnote w:type="continuationSeparator" w:id="0">
    <w:p w14:paraId="3184C1BE" w14:textId="77777777" w:rsidR="0006546E" w:rsidRDefault="0006546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71B1C" w14:textId="77777777" w:rsidR="0006546E" w:rsidRDefault="0006546E" w:rsidP="00784C57">
      <w:pPr>
        <w:spacing w:after="0" w:line="240" w:lineRule="auto"/>
      </w:pPr>
      <w:r>
        <w:separator/>
      </w:r>
    </w:p>
  </w:footnote>
  <w:footnote w:type="continuationSeparator" w:id="0">
    <w:p w14:paraId="0D9D0481" w14:textId="77777777" w:rsidR="0006546E" w:rsidRDefault="0006546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3180266" w14:textId="77777777" w:rsidR="00703989" w:rsidRDefault="00703989" w:rsidP="00703989">
          <w:pPr>
            <w:spacing w:after="0" w:line="360" w:lineRule="auto"/>
            <w:ind w:left="-105"/>
            <w:jc w:val="both"/>
            <w:rPr>
              <w:rFonts w:ascii="Arial" w:hAnsi="Arial" w:cs="Arial"/>
              <w:b/>
              <w:bCs/>
              <w:sz w:val="16"/>
              <w:szCs w:val="16"/>
            </w:rPr>
          </w:pPr>
          <w:r w:rsidRPr="00703989">
            <w:rPr>
              <w:rFonts w:ascii="Arial" w:hAnsi="Arial" w:cs="Arial"/>
              <w:b/>
              <w:bCs/>
              <w:sz w:val="16"/>
              <w:szCs w:val="16"/>
            </w:rPr>
            <w:t>KRAIBURG TPE Unlocks Advanced Functionality for Smart Locks with Light Effect TPE</w:t>
          </w:r>
        </w:p>
        <w:p w14:paraId="0B20EB95" w14:textId="77777777" w:rsidR="00703989" w:rsidRPr="002B7CE1" w:rsidRDefault="00703989" w:rsidP="00703989">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September 2025</w:t>
          </w:r>
        </w:p>
        <w:p w14:paraId="1A56E795" w14:textId="414E3814" w:rsidR="00502615" w:rsidRPr="00073D11" w:rsidRDefault="001A6108" w:rsidP="004E6CD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CAB002D" w14:textId="2732B4F6" w:rsidR="00703989" w:rsidRDefault="00703989" w:rsidP="00703989">
          <w:pPr>
            <w:spacing w:after="0" w:line="360" w:lineRule="auto"/>
            <w:ind w:left="-105"/>
            <w:jc w:val="both"/>
            <w:rPr>
              <w:rFonts w:ascii="Arial" w:hAnsi="Arial" w:cs="Arial"/>
              <w:b/>
              <w:bCs/>
              <w:sz w:val="16"/>
              <w:szCs w:val="16"/>
            </w:rPr>
          </w:pPr>
          <w:r w:rsidRPr="00703989">
            <w:rPr>
              <w:rFonts w:ascii="Arial" w:hAnsi="Arial" w:cs="Arial"/>
              <w:b/>
              <w:bCs/>
              <w:sz w:val="16"/>
              <w:szCs w:val="16"/>
            </w:rPr>
            <w:t>KRAIBURG TPE Unlocks Advanced Functionality for Smart Locks with Light Effect TPE</w:t>
          </w:r>
        </w:p>
        <w:p w14:paraId="765F9503" w14:textId="1ECDEA87" w:rsidR="003C4170" w:rsidRPr="002B7CE1" w:rsidRDefault="003C4170" w:rsidP="00703989">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C4FE2">
            <w:rPr>
              <w:rFonts w:ascii="Arial" w:hAnsi="Arial" w:hint="eastAsia"/>
              <w:b/>
              <w:sz w:val="16"/>
              <w:szCs w:val="16"/>
              <w:lang w:eastAsia="zh-CN"/>
            </w:rPr>
            <w:t>September</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0BE6DCC"/>
    <w:multiLevelType w:val="hybridMultilevel"/>
    <w:tmpl w:val="138410B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5"/>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6"/>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871112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611"/>
    <w:rsid w:val="00035D86"/>
    <w:rsid w:val="00041B77"/>
    <w:rsid w:val="0004695A"/>
    <w:rsid w:val="00047CA0"/>
    <w:rsid w:val="000521D5"/>
    <w:rsid w:val="00055A30"/>
    <w:rsid w:val="00057785"/>
    <w:rsid w:val="0006085F"/>
    <w:rsid w:val="0006546E"/>
    <w:rsid w:val="00065A69"/>
    <w:rsid w:val="00071236"/>
    <w:rsid w:val="00073D11"/>
    <w:rsid w:val="000759E8"/>
    <w:rsid w:val="00077E64"/>
    <w:rsid w:val="0008135D"/>
    <w:rsid w:val="000829C6"/>
    <w:rsid w:val="00083596"/>
    <w:rsid w:val="0008699C"/>
    <w:rsid w:val="00086A3D"/>
    <w:rsid w:val="000903ED"/>
    <w:rsid w:val="0009376B"/>
    <w:rsid w:val="00093F48"/>
    <w:rsid w:val="00096262"/>
    <w:rsid w:val="00096447"/>
    <w:rsid w:val="00096CA7"/>
    <w:rsid w:val="00097276"/>
    <w:rsid w:val="00097D31"/>
    <w:rsid w:val="000A03C6"/>
    <w:rsid w:val="000A20CD"/>
    <w:rsid w:val="000A4B77"/>
    <w:rsid w:val="000A4F86"/>
    <w:rsid w:val="000A510D"/>
    <w:rsid w:val="000A52EE"/>
    <w:rsid w:val="000B19D4"/>
    <w:rsid w:val="000B2131"/>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6A88"/>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4EB3"/>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2D37"/>
    <w:rsid w:val="001937B4"/>
    <w:rsid w:val="00196354"/>
    <w:rsid w:val="001A0701"/>
    <w:rsid w:val="001A0CB5"/>
    <w:rsid w:val="001A1A47"/>
    <w:rsid w:val="001A6108"/>
    <w:rsid w:val="001A6E10"/>
    <w:rsid w:val="001B04FD"/>
    <w:rsid w:val="001B3AED"/>
    <w:rsid w:val="001B400F"/>
    <w:rsid w:val="001B4EC9"/>
    <w:rsid w:val="001C2242"/>
    <w:rsid w:val="001C311C"/>
    <w:rsid w:val="001C48D7"/>
    <w:rsid w:val="001C4EAE"/>
    <w:rsid w:val="001C5497"/>
    <w:rsid w:val="001C701E"/>
    <w:rsid w:val="001C7821"/>
    <w:rsid w:val="001C787B"/>
    <w:rsid w:val="001D003B"/>
    <w:rsid w:val="001D04BB"/>
    <w:rsid w:val="001D41F8"/>
    <w:rsid w:val="001E0C39"/>
    <w:rsid w:val="001E1888"/>
    <w:rsid w:val="001E28DA"/>
    <w:rsid w:val="001F36A8"/>
    <w:rsid w:val="001F37C4"/>
    <w:rsid w:val="001F4135"/>
    <w:rsid w:val="001F4509"/>
    <w:rsid w:val="001F4F5D"/>
    <w:rsid w:val="00201710"/>
    <w:rsid w:val="00203048"/>
    <w:rsid w:val="00203478"/>
    <w:rsid w:val="00206941"/>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2AFF"/>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187"/>
    <w:rsid w:val="002D15FB"/>
    <w:rsid w:val="002D3BC0"/>
    <w:rsid w:val="002D73D6"/>
    <w:rsid w:val="002E1053"/>
    <w:rsid w:val="002E2A77"/>
    <w:rsid w:val="002E4504"/>
    <w:rsid w:val="002E6427"/>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1339"/>
    <w:rsid w:val="00362B13"/>
    <w:rsid w:val="00364268"/>
    <w:rsid w:val="0036557B"/>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4F41"/>
    <w:rsid w:val="003C65BD"/>
    <w:rsid w:val="003C6DEF"/>
    <w:rsid w:val="003C78DA"/>
    <w:rsid w:val="003D23CF"/>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06F87"/>
    <w:rsid w:val="00410B91"/>
    <w:rsid w:val="00417603"/>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774FD"/>
    <w:rsid w:val="00481947"/>
    <w:rsid w:val="00482B9C"/>
    <w:rsid w:val="00483E1E"/>
    <w:rsid w:val="004856BE"/>
    <w:rsid w:val="0049160A"/>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225E"/>
    <w:rsid w:val="005772B9"/>
    <w:rsid w:val="00577450"/>
    <w:rsid w:val="00577BE3"/>
    <w:rsid w:val="00584B57"/>
    <w:rsid w:val="005942E2"/>
    <w:rsid w:val="00597472"/>
    <w:rsid w:val="005A0C48"/>
    <w:rsid w:val="005A27C6"/>
    <w:rsid w:val="005A34EE"/>
    <w:rsid w:val="005A43FF"/>
    <w:rsid w:val="005A45F1"/>
    <w:rsid w:val="005A4D4C"/>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4E94"/>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3989"/>
    <w:rsid w:val="00706824"/>
    <w:rsid w:val="007144EB"/>
    <w:rsid w:val="0071575E"/>
    <w:rsid w:val="00720A77"/>
    <w:rsid w:val="00721D5E"/>
    <w:rsid w:val="007228C7"/>
    <w:rsid w:val="00722F2A"/>
    <w:rsid w:val="00723A37"/>
    <w:rsid w:val="00726D03"/>
    <w:rsid w:val="0072737D"/>
    <w:rsid w:val="00730341"/>
    <w:rsid w:val="00733170"/>
    <w:rsid w:val="00734545"/>
    <w:rsid w:val="00736B12"/>
    <w:rsid w:val="00744F3B"/>
    <w:rsid w:val="0074770B"/>
    <w:rsid w:val="00754D50"/>
    <w:rsid w:val="0076079D"/>
    <w:rsid w:val="00762555"/>
    <w:rsid w:val="0077610C"/>
    <w:rsid w:val="00781978"/>
    <w:rsid w:val="0078239C"/>
    <w:rsid w:val="007831E2"/>
    <w:rsid w:val="00784C57"/>
    <w:rsid w:val="00785F5E"/>
    <w:rsid w:val="00786798"/>
    <w:rsid w:val="00791D3F"/>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0668"/>
    <w:rsid w:val="008C2196"/>
    <w:rsid w:val="008C2BD3"/>
    <w:rsid w:val="008C2E33"/>
    <w:rsid w:val="008C43CA"/>
    <w:rsid w:val="008C4FE2"/>
    <w:rsid w:val="008C6F86"/>
    <w:rsid w:val="008D4A54"/>
    <w:rsid w:val="008D6339"/>
    <w:rsid w:val="008D6B76"/>
    <w:rsid w:val="008E12A5"/>
    <w:rsid w:val="008E5B5F"/>
    <w:rsid w:val="008E6826"/>
    <w:rsid w:val="008E7663"/>
    <w:rsid w:val="008F1106"/>
    <w:rsid w:val="008F3C99"/>
    <w:rsid w:val="008F55F4"/>
    <w:rsid w:val="008F7818"/>
    <w:rsid w:val="00900127"/>
    <w:rsid w:val="00901B23"/>
    <w:rsid w:val="00904CE2"/>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344"/>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13F2"/>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02A"/>
    <w:rsid w:val="00A65BEC"/>
    <w:rsid w:val="00A67811"/>
    <w:rsid w:val="00A67980"/>
    <w:rsid w:val="00A709B8"/>
    <w:rsid w:val="00A745FD"/>
    <w:rsid w:val="00A764A1"/>
    <w:rsid w:val="00A767E3"/>
    <w:rsid w:val="00A76B10"/>
    <w:rsid w:val="00A7751D"/>
    <w:rsid w:val="00A803FD"/>
    <w:rsid w:val="00A805C3"/>
    <w:rsid w:val="00A805F6"/>
    <w:rsid w:val="00A81CD7"/>
    <w:rsid w:val="00A8314D"/>
    <w:rsid w:val="00A832FB"/>
    <w:rsid w:val="00A91448"/>
    <w:rsid w:val="00A93CEC"/>
    <w:rsid w:val="00A93D7F"/>
    <w:rsid w:val="00AA433C"/>
    <w:rsid w:val="00AA66C4"/>
    <w:rsid w:val="00AB042B"/>
    <w:rsid w:val="00AB097A"/>
    <w:rsid w:val="00AB3648"/>
    <w:rsid w:val="00AB4736"/>
    <w:rsid w:val="00AB48F2"/>
    <w:rsid w:val="00AB4AEA"/>
    <w:rsid w:val="00AB4BC4"/>
    <w:rsid w:val="00AB7722"/>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766"/>
    <w:rsid w:val="00B022F8"/>
    <w:rsid w:val="00B039C3"/>
    <w:rsid w:val="00B04B2A"/>
    <w:rsid w:val="00B056AE"/>
    <w:rsid w:val="00B05D3F"/>
    <w:rsid w:val="00B11451"/>
    <w:rsid w:val="00B129EB"/>
    <w:rsid w:val="00B140E7"/>
    <w:rsid w:val="00B20D0E"/>
    <w:rsid w:val="00B21133"/>
    <w:rsid w:val="00B26E20"/>
    <w:rsid w:val="00B30C98"/>
    <w:rsid w:val="00B30DCA"/>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661FF"/>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05DA"/>
    <w:rsid w:val="00BF1594"/>
    <w:rsid w:val="00BF27BE"/>
    <w:rsid w:val="00BF28D4"/>
    <w:rsid w:val="00BF4624"/>
    <w:rsid w:val="00BF4C2F"/>
    <w:rsid w:val="00C0054B"/>
    <w:rsid w:val="00C02217"/>
    <w:rsid w:val="00C066A1"/>
    <w:rsid w:val="00C10035"/>
    <w:rsid w:val="00C153F5"/>
    <w:rsid w:val="00C15806"/>
    <w:rsid w:val="00C163EB"/>
    <w:rsid w:val="00C16F9D"/>
    <w:rsid w:val="00C232C4"/>
    <w:rsid w:val="00C2445B"/>
    <w:rsid w:val="00C24DC3"/>
    <w:rsid w:val="00C2668C"/>
    <w:rsid w:val="00C277E3"/>
    <w:rsid w:val="00C279B9"/>
    <w:rsid w:val="00C30003"/>
    <w:rsid w:val="00C33B05"/>
    <w:rsid w:val="00C33C80"/>
    <w:rsid w:val="00C37354"/>
    <w:rsid w:val="00C44B97"/>
    <w:rsid w:val="00C46197"/>
    <w:rsid w:val="00C55745"/>
    <w:rsid w:val="00C566EF"/>
    <w:rsid w:val="00C56946"/>
    <w:rsid w:val="00C64358"/>
    <w:rsid w:val="00C66355"/>
    <w:rsid w:val="00C6643A"/>
    <w:rsid w:val="00C703D4"/>
    <w:rsid w:val="00C70EBC"/>
    <w:rsid w:val="00C72E1E"/>
    <w:rsid w:val="00C7302E"/>
    <w:rsid w:val="00C765FC"/>
    <w:rsid w:val="00C8056E"/>
    <w:rsid w:val="00C81680"/>
    <w:rsid w:val="00C84132"/>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CF4985"/>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0055"/>
    <w:rsid w:val="00D619AD"/>
    <w:rsid w:val="00D625E9"/>
    <w:rsid w:val="00D6472D"/>
    <w:rsid w:val="00D72457"/>
    <w:rsid w:val="00D77220"/>
    <w:rsid w:val="00D81F17"/>
    <w:rsid w:val="00D821DB"/>
    <w:rsid w:val="00D8227E"/>
    <w:rsid w:val="00D8276E"/>
    <w:rsid w:val="00D8470D"/>
    <w:rsid w:val="00D86D57"/>
    <w:rsid w:val="00D87E3B"/>
    <w:rsid w:val="00D90DD5"/>
    <w:rsid w:val="00D931A9"/>
    <w:rsid w:val="00D95D0D"/>
    <w:rsid w:val="00D9749E"/>
    <w:rsid w:val="00DA0553"/>
    <w:rsid w:val="00DA2C6A"/>
    <w:rsid w:val="00DA32DD"/>
    <w:rsid w:val="00DA689C"/>
    <w:rsid w:val="00DB0612"/>
    <w:rsid w:val="00DB2406"/>
    <w:rsid w:val="00DB2468"/>
    <w:rsid w:val="00DB6EAE"/>
    <w:rsid w:val="00DC10C6"/>
    <w:rsid w:val="00DC17EF"/>
    <w:rsid w:val="00DC32CA"/>
    <w:rsid w:val="00DC641E"/>
    <w:rsid w:val="00DC6774"/>
    <w:rsid w:val="00DD459C"/>
    <w:rsid w:val="00DD6B70"/>
    <w:rsid w:val="00DE0725"/>
    <w:rsid w:val="00DE1673"/>
    <w:rsid w:val="00DE2E5C"/>
    <w:rsid w:val="00DE6719"/>
    <w:rsid w:val="00DE68E5"/>
    <w:rsid w:val="00DF02DC"/>
    <w:rsid w:val="00DF13FA"/>
    <w:rsid w:val="00DF3379"/>
    <w:rsid w:val="00DF3D4E"/>
    <w:rsid w:val="00DF6D95"/>
    <w:rsid w:val="00DF7FD8"/>
    <w:rsid w:val="00E039D8"/>
    <w:rsid w:val="00E14E87"/>
    <w:rsid w:val="00E17CAC"/>
    <w:rsid w:val="00E17F85"/>
    <w:rsid w:val="00E30FE5"/>
    <w:rsid w:val="00E31F55"/>
    <w:rsid w:val="00E324CD"/>
    <w:rsid w:val="00E34355"/>
    <w:rsid w:val="00E34E27"/>
    <w:rsid w:val="00E44112"/>
    <w:rsid w:val="00E45895"/>
    <w:rsid w:val="00E52729"/>
    <w:rsid w:val="00E533F6"/>
    <w:rsid w:val="00E550B0"/>
    <w:rsid w:val="00E5551F"/>
    <w:rsid w:val="00E57256"/>
    <w:rsid w:val="00E61AA8"/>
    <w:rsid w:val="00E628B9"/>
    <w:rsid w:val="00E63371"/>
    <w:rsid w:val="00E63E21"/>
    <w:rsid w:val="00E65DE1"/>
    <w:rsid w:val="00E72840"/>
    <w:rsid w:val="00E75CF3"/>
    <w:rsid w:val="00E812C0"/>
    <w:rsid w:val="00E85ACE"/>
    <w:rsid w:val="00E872C3"/>
    <w:rsid w:val="00E902B3"/>
    <w:rsid w:val="00E908C3"/>
    <w:rsid w:val="00E908C9"/>
    <w:rsid w:val="00E90E3A"/>
    <w:rsid w:val="00E91051"/>
    <w:rsid w:val="00E92853"/>
    <w:rsid w:val="00E96037"/>
    <w:rsid w:val="00EA39C3"/>
    <w:rsid w:val="00EB1038"/>
    <w:rsid w:val="00EB2B0B"/>
    <w:rsid w:val="00EB447E"/>
    <w:rsid w:val="00EB4C25"/>
    <w:rsid w:val="00EB5B08"/>
    <w:rsid w:val="00EC0B9F"/>
    <w:rsid w:val="00EC492E"/>
    <w:rsid w:val="00EC5A4E"/>
    <w:rsid w:val="00EC678F"/>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4CFF"/>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C0E"/>
    <w:rsid w:val="00FB3D48"/>
    <w:rsid w:val="00FB566F"/>
    <w:rsid w:val="00FB6011"/>
    <w:rsid w:val="00FB6690"/>
    <w:rsid w:val="00FB66C0"/>
    <w:rsid w:val="00FC0B48"/>
    <w:rsid w:val="00FC0F86"/>
    <w:rsid w:val="00FC107C"/>
    <w:rsid w:val="00FC5673"/>
    <w:rsid w:val="00FC7408"/>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757020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649806">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35317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enhancing-smart-bottle-functionality-advanced-tpe-solution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pe-innovation-next-gen-ev-and-vehicle-interiors"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dvanced-light-transmissible-tpe-solution-smart-electronics-and-automotive-interiors"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9331408B-8C0E-4697-B447-ACC207351ED4}"/>
</file>

<file path=customXml/itemProps3.xml><?xml version="1.0" encoding="utf-8"?>
<ds:datastoreItem xmlns:ds="http://schemas.openxmlformats.org/officeDocument/2006/customXml" ds:itemID="{FCF1BF41-1A33-4848-9ADB-FDD43BEA74AD}">
  <ds:schemaRefs>
    <ds:schemaRef ds:uri="http://www.w3.org/XML/1998/namespace"/>
    <ds:schemaRef ds:uri="http://purl.org/dc/dcmitype/"/>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8d3818be-6f21-4c29-ab13-78e30dc982d3"/>
    <ds:schemaRef ds:uri="b0aac98f-77e3-488e-b1d0-e526279ba76f"/>
    <ds:schemaRef ds:uri="http://purl.org/dc/elements/1.1/"/>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100</TotalTime>
  <Pages>4</Pages>
  <Words>830</Words>
  <Characters>4734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6</cp:revision>
  <cp:lastPrinted>2025-08-29T07:07:00Z</cp:lastPrinted>
  <dcterms:created xsi:type="dcterms:W3CDTF">2025-06-04T13:25:00Z</dcterms:created>
  <dcterms:modified xsi:type="dcterms:W3CDTF">2025-08-29T07:07:00Z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