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AA80B" w14:textId="1C71A972" w:rsidR="006F2C24" w:rsidRPr="002A40AA" w:rsidRDefault="006400D6" w:rsidP="002A40AA">
      <w:pPr>
        <w:spacing w:after="0" w:line="360" w:lineRule="auto"/>
        <w:ind w:left="-105"/>
        <w:jc w:val="both"/>
        <w:rPr>
          <w:rFonts w:ascii="Arial" w:eastAsia="SimHei" w:hAnsi="Arial" w:cs="Arial"/>
          <w:b/>
          <w:sz w:val="24"/>
          <w:szCs w:val="24"/>
          <w:lang w:eastAsia="zh-CN"/>
        </w:rPr>
      </w:pPr>
      <w:r w:rsidRPr="001C1531">
        <w:rPr>
          <w:rFonts w:ascii="Arial" w:eastAsia="SimHei" w:hAnsi="Arial" w:cs="Arial"/>
          <w:b/>
          <w:sz w:val="20"/>
          <w:szCs w:val="20"/>
          <w:lang w:eastAsia="zh-CN"/>
        </w:rPr>
        <w:t xml:space="preserve">  </w:t>
      </w:r>
      <w:r w:rsidRPr="001C1531">
        <w:rPr>
          <w:rFonts w:ascii="Arial" w:eastAsia="SimHei" w:hAnsi="Arial" w:cs="Arial"/>
          <w:b/>
          <w:sz w:val="24"/>
          <w:szCs w:val="24"/>
          <w:lang w:eastAsia="zh-CN"/>
        </w:rPr>
        <w:t>凯柏胶宝</w:t>
      </w:r>
      <w:r w:rsidRPr="00740669">
        <w:rPr>
          <w:rFonts w:ascii="Calibri" w:eastAsia="SimHei" w:hAnsi="Calibri" w:cs="Calibri"/>
          <w:b/>
          <w:sz w:val="24"/>
          <w:szCs w:val="24"/>
          <w:lang w:eastAsia="zh-CN"/>
        </w:rPr>
        <w:t>®</w:t>
      </w:r>
      <w:r w:rsidR="007C3C82">
        <w:rPr>
          <w:rFonts w:ascii="Calibri" w:eastAsia="SimHei" w:hAnsi="Calibri" w:cs="Calibri" w:hint="eastAsia"/>
          <w:b/>
          <w:sz w:val="24"/>
          <w:szCs w:val="24"/>
          <w:lang w:eastAsia="zh-CN"/>
        </w:rPr>
        <w:t xml:space="preserve"> </w:t>
      </w:r>
      <w:r w:rsidRPr="001C1531">
        <w:rPr>
          <w:rFonts w:ascii="Arial" w:eastAsia="SimHei" w:hAnsi="Arial" w:cs="Arial"/>
          <w:b/>
          <w:sz w:val="24"/>
          <w:szCs w:val="24"/>
          <w:lang w:eastAsia="zh-CN"/>
        </w:rPr>
        <w:t>通过透光</w:t>
      </w:r>
      <w:r w:rsidRPr="001C1531">
        <w:rPr>
          <w:rFonts w:ascii="Arial" w:eastAsia="SimHei" w:hAnsi="Arial" w:cs="Arial"/>
          <w:b/>
          <w:sz w:val="24"/>
          <w:szCs w:val="24"/>
          <w:lang w:eastAsia="zh-CN"/>
        </w:rPr>
        <w:t>TPE</w:t>
      </w:r>
      <w:r w:rsidRPr="001C1531">
        <w:rPr>
          <w:rFonts w:ascii="Arial" w:eastAsia="SimHei" w:hAnsi="Arial" w:cs="Arial"/>
          <w:b/>
          <w:sz w:val="24"/>
          <w:szCs w:val="24"/>
          <w:lang w:eastAsia="zh-CN"/>
        </w:rPr>
        <w:t>材料助力智能门锁性能升级</w:t>
      </w:r>
    </w:p>
    <w:p w14:paraId="51A2BE36" w14:textId="72870BAC" w:rsidR="001E28C9" w:rsidRPr="001C1531" w:rsidRDefault="006F2C24" w:rsidP="001E28C9">
      <w:pPr>
        <w:tabs>
          <w:tab w:val="left" w:pos="6804"/>
        </w:tabs>
        <w:spacing w:after="0" w:line="360" w:lineRule="auto"/>
        <w:ind w:right="1555"/>
        <w:jc w:val="both"/>
        <w:rPr>
          <w:rFonts w:ascii="Arial" w:eastAsia="SimHei" w:hAnsi="Arial" w:cs="Arial"/>
          <w:sz w:val="20"/>
          <w:szCs w:val="20"/>
          <w:lang w:eastAsia="zh-CN"/>
        </w:rPr>
      </w:pPr>
      <w:r w:rsidRPr="001C1531">
        <w:rPr>
          <w:rFonts w:ascii="Arial" w:eastAsia="SimHei" w:hAnsi="Arial" w:cs="Arial"/>
          <w:sz w:val="20"/>
          <w:szCs w:val="20"/>
          <w:lang w:eastAsia="zh-CN"/>
        </w:rPr>
        <w:t>智能门锁作为传统机械锁的替代方案，帮助人们实现了无钥匙操作。智能门锁结合密码、指纹识别、射频卡（</w:t>
      </w:r>
      <w:r w:rsidRPr="001C1531">
        <w:rPr>
          <w:rFonts w:ascii="Arial" w:eastAsia="SimHei" w:hAnsi="Arial" w:cs="Arial"/>
          <w:sz w:val="20"/>
          <w:szCs w:val="20"/>
          <w:lang w:eastAsia="zh-CN"/>
        </w:rPr>
        <w:t>RFID</w:t>
      </w:r>
      <w:r w:rsidRPr="001C1531">
        <w:rPr>
          <w:rFonts w:ascii="Arial" w:eastAsia="SimHei" w:hAnsi="Arial" w:cs="Arial"/>
          <w:sz w:val="20"/>
          <w:szCs w:val="20"/>
          <w:lang w:eastAsia="zh-CN"/>
        </w:rPr>
        <w:t>）、蓝牙、</w:t>
      </w:r>
      <w:r w:rsidRPr="001C1531">
        <w:rPr>
          <w:rFonts w:ascii="Arial" w:eastAsia="SimHei" w:hAnsi="Arial" w:cs="Arial"/>
          <w:sz w:val="20"/>
          <w:szCs w:val="20"/>
          <w:lang w:eastAsia="zh-CN"/>
        </w:rPr>
        <w:t xml:space="preserve">Wi-Fi </w:t>
      </w:r>
      <w:r w:rsidRPr="001C1531">
        <w:rPr>
          <w:rFonts w:ascii="Arial" w:eastAsia="SimHei" w:hAnsi="Arial" w:cs="Arial"/>
          <w:sz w:val="20"/>
          <w:szCs w:val="20"/>
          <w:lang w:eastAsia="zh-CN"/>
        </w:rPr>
        <w:t>和语音控制等技术，为家庭、办公室、公寓及车辆等多场景提供安全、便捷且远程的访问体验。</w:t>
      </w:r>
      <w:r w:rsidR="001E28C9" w:rsidRPr="001C1531">
        <w:rPr>
          <w:rFonts w:ascii="Arial" w:eastAsia="SimHei" w:hAnsi="Arial" w:cs="Arial"/>
          <w:sz w:val="20"/>
          <w:szCs w:val="20"/>
          <w:lang w:eastAsia="zh-CN"/>
        </w:rPr>
        <w:t>为了提升智能门锁的直观性和便捷性，制造商采用热塑性弹性体（</w:t>
      </w:r>
      <w:r w:rsidR="001E28C9" w:rsidRPr="001C1531">
        <w:rPr>
          <w:rFonts w:ascii="Arial" w:eastAsia="SimHei" w:hAnsi="Arial" w:cs="Arial"/>
          <w:sz w:val="20"/>
          <w:szCs w:val="20"/>
          <w:lang w:eastAsia="zh-CN"/>
        </w:rPr>
        <w:t>TPE</w:t>
      </w:r>
      <w:r w:rsidR="001E28C9" w:rsidRPr="001C1531">
        <w:rPr>
          <w:rFonts w:ascii="Arial" w:eastAsia="SimHei" w:hAnsi="Arial" w:cs="Arial"/>
          <w:sz w:val="20"/>
          <w:szCs w:val="20"/>
          <w:lang w:eastAsia="zh-CN"/>
        </w:rPr>
        <w:t>）材料</w:t>
      </w:r>
      <w:r w:rsidR="003224F8">
        <w:rPr>
          <w:rFonts w:ascii="Arial" w:eastAsia="SimHei" w:hAnsi="Arial" w:cs="Arial" w:hint="eastAsia"/>
          <w:sz w:val="20"/>
          <w:szCs w:val="20"/>
          <w:lang w:eastAsia="zh-CN"/>
        </w:rPr>
        <w:t>来</w:t>
      </w:r>
      <w:r w:rsidR="001E28C9" w:rsidRPr="001C1531">
        <w:rPr>
          <w:rFonts w:ascii="Arial" w:eastAsia="SimHei" w:hAnsi="Arial" w:cs="Arial"/>
          <w:sz w:val="20"/>
          <w:szCs w:val="20"/>
          <w:lang w:eastAsia="zh-CN"/>
        </w:rPr>
        <w:t>制造智能门锁，不仅简化了</w:t>
      </w:r>
      <w:r w:rsidR="003224F8">
        <w:rPr>
          <w:rFonts w:ascii="Arial" w:eastAsia="SimHei" w:hAnsi="Arial" w:cs="Arial" w:hint="eastAsia"/>
          <w:sz w:val="20"/>
          <w:szCs w:val="20"/>
          <w:lang w:eastAsia="zh-CN"/>
        </w:rPr>
        <w:t>其</w:t>
      </w:r>
      <w:r w:rsidR="001E28C9" w:rsidRPr="001C1531">
        <w:rPr>
          <w:rFonts w:ascii="Arial" w:eastAsia="SimHei" w:hAnsi="Arial" w:cs="Arial"/>
          <w:sz w:val="20"/>
          <w:szCs w:val="20"/>
          <w:lang w:eastAsia="zh-CN"/>
        </w:rPr>
        <w:t>功能设计，优化了控制界面，还增强了低光环境下的可视性，同时确保门锁的可靠性和易用性。</w:t>
      </w:r>
    </w:p>
    <w:p w14:paraId="00ACE11D" w14:textId="77777777" w:rsidR="00AF0CB0" w:rsidRPr="001C1531" w:rsidRDefault="00AF0CB0" w:rsidP="00AF0CB0">
      <w:pPr>
        <w:tabs>
          <w:tab w:val="left" w:pos="6804"/>
        </w:tabs>
        <w:spacing w:after="0" w:line="360" w:lineRule="auto"/>
        <w:ind w:right="1559"/>
        <w:jc w:val="both"/>
        <w:rPr>
          <w:rFonts w:ascii="Arial" w:eastAsia="SimHei" w:hAnsi="Arial" w:cs="Arial"/>
          <w:sz w:val="20"/>
          <w:szCs w:val="20"/>
          <w:lang w:eastAsia="zh-CN"/>
        </w:rPr>
      </w:pPr>
    </w:p>
    <w:p w14:paraId="5AABB422" w14:textId="3653AC00" w:rsidR="00396A95" w:rsidRDefault="00AF0CB0" w:rsidP="00FB3C0E">
      <w:pPr>
        <w:tabs>
          <w:tab w:val="left" w:pos="6804"/>
        </w:tabs>
        <w:spacing w:after="0" w:line="360" w:lineRule="auto"/>
        <w:ind w:right="1559"/>
        <w:jc w:val="both"/>
        <w:rPr>
          <w:rFonts w:ascii="Arial" w:eastAsia="SimHei" w:hAnsi="Arial" w:cs="Arial"/>
          <w:sz w:val="20"/>
          <w:szCs w:val="20"/>
          <w:lang w:eastAsia="zh-CN"/>
        </w:rPr>
      </w:pPr>
      <w:r w:rsidRPr="001C1531">
        <w:rPr>
          <w:rFonts w:ascii="Arial" w:eastAsia="SimHei" w:hAnsi="Arial" w:cs="Arial"/>
          <w:sz w:val="20"/>
          <w:szCs w:val="20"/>
          <w:lang w:eastAsia="zh-CN"/>
        </w:rPr>
        <w:t>作为全球</w:t>
      </w:r>
      <w:r w:rsidR="00553EA1">
        <w:rPr>
          <w:rFonts w:ascii="Arial" w:eastAsia="SimHei" w:hAnsi="Arial" w:cs="Arial" w:hint="eastAsia"/>
          <w:sz w:val="20"/>
          <w:szCs w:val="20"/>
          <w:lang w:eastAsia="zh-CN"/>
        </w:rPr>
        <w:t>知名</w:t>
      </w:r>
      <w:r w:rsidRPr="001C1531">
        <w:rPr>
          <w:rFonts w:ascii="Arial" w:eastAsia="SimHei" w:hAnsi="Arial" w:cs="Arial"/>
          <w:sz w:val="20"/>
          <w:szCs w:val="20"/>
          <w:lang w:eastAsia="zh-CN"/>
        </w:rPr>
        <w:t>的热塑性弹性体（</w:t>
      </w:r>
      <w:r w:rsidRPr="001C1531">
        <w:rPr>
          <w:rFonts w:ascii="Arial" w:eastAsia="SimHei" w:hAnsi="Arial" w:cs="Arial"/>
          <w:sz w:val="20"/>
          <w:szCs w:val="20"/>
          <w:lang w:eastAsia="zh-CN"/>
        </w:rPr>
        <w:t>TPE</w:t>
      </w:r>
      <w:r w:rsidRPr="001C1531">
        <w:rPr>
          <w:rFonts w:ascii="Arial" w:eastAsia="SimHei" w:hAnsi="Arial" w:cs="Arial"/>
          <w:sz w:val="20"/>
          <w:szCs w:val="20"/>
          <w:lang w:eastAsia="zh-CN"/>
        </w:rPr>
        <w:t>）制造商，凯柏胶宝</w:t>
      </w:r>
      <w:r w:rsidRPr="00740669">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1C1531">
        <w:rPr>
          <w:rFonts w:ascii="Arial" w:eastAsia="SimHei" w:hAnsi="Arial" w:cs="Arial"/>
          <w:sz w:val="20"/>
          <w:szCs w:val="20"/>
          <w:lang w:eastAsia="zh-CN"/>
        </w:rPr>
        <w:t>推出的</w:t>
      </w:r>
      <w:r w:rsidR="002A40AA" w:rsidRPr="002A40AA">
        <w:rPr>
          <w:rFonts w:ascii="Arial" w:eastAsia="SimHei" w:hAnsi="Arial" w:cs="Arial"/>
          <w:sz w:val="20"/>
          <w:szCs w:val="20"/>
          <w:lang w:eastAsia="zh-CN"/>
        </w:rPr>
        <w:fldChar w:fldCharType="begin"/>
      </w:r>
      <w:r w:rsidR="002A40AA" w:rsidRPr="002A40AA">
        <w:rPr>
          <w:rFonts w:ascii="Arial" w:eastAsia="SimHei" w:hAnsi="Arial" w:cs="Arial"/>
          <w:sz w:val="20"/>
          <w:szCs w:val="20"/>
          <w:lang w:eastAsia="zh-CN"/>
        </w:rPr>
        <w:instrText>HYPERLINK "https://www.kraiburg-tpe.cn/zh-hans/%E9%80%82%E7%94%A8%E4%BA%8E%E6%99%BA%E8%83%BD%E7%94%B5%E5%AD%90%E4%BA%A7%E5%93%81%E5%92%8C%E6%B1%BD%E8%BD%A6%E5%86%85%E9%A5%B0%E5%BA%94%E7%94%A8%E7%9A%84%E9%80%8F%E5%85%89-TPE-%E8%A7%A3%E5%86%B3%E6%96%B9%E6%A1%88"</w:instrText>
      </w:r>
      <w:r w:rsidR="002A40AA" w:rsidRPr="002A40AA">
        <w:rPr>
          <w:rFonts w:ascii="Arial" w:eastAsia="SimHei" w:hAnsi="Arial" w:cs="Arial"/>
          <w:sz w:val="20"/>
          <w:szCs w:val="20"/>
          <w:lang w:eastAsia="zh-CN"/>
        </w:rPr>
      </w:r>
      <w:r w:rsidR="002A40AA" w:rsidRPr="002A40AA">
        <w:rPr>
          <w:rFonts w:ascii="Arial" w:eastAsia="SimHei" w:hAnsi="Arial" w:cs="Arial"/>
          <w:sz w:val="20"/>
          <w:szCs w:val="20"/>
          <w:lang w:eastAsia="zh-CN"/>
        </w:rPr>
        <w:fldChar w:fldCharType="separate"/>
      </w:r>
      <w:r w:rsidRPr="002A40AA">
        <w:rPr>
          <w:rStyle w:val="Hyperlink"/>
          <w:rFonts w:ascii="Arial" w:eastAsia="SimHei" w:hAnsi="Arial" w:cs="Arial"/>
          <w:sz w:val="20"/>
          <w:szCs w:val="20"/>
          <w:lang w:eastAsia="zh-CN"/>
        </w:rPr>
        <w:t>透光</w:t>
      </w:r>
      <w:r w:rsidRPr="002A40AA">
        <w:rPr>
          <w:rStyle w:val="Hyperlink"/>
          <w:rFonts w:ascii="Arial" w:eastAsia="SimHei" w:hAnsi="Arial" w:cs="Arial"/>
          <w:sz w:val="20"/>
          <w:szCs w:val="20"/>
          <w:lang w:eastAsia="zh-CN"/>
        </w:rPr>
        <w:t>TPE</w:t>
      </w:r>
      <w:r w:rsidR="002A40AA" w:rsidRPr="002A40AA">
        <w:rPr>
          <w:rFonts w:ascii="Arial" w:eastAsia="SimHei" w:hAnsi="Arial" w:cs="Arial"/>
          <w:sz w:val="20"/>
          <w:szCs w:val="20"/>
          <w:lang w:eastAsia="zh-CN"/>
        </w:rPr>
        <w:fldChar w:fldCharType="end"/>
      </w:r>
      <w:r w:rsidRPr="002A40AA">
        <w:rPr>
          <w:rFonts w:ascii="Arial" w:eastAsia="SimHei" w:hAnsi="Arial" w:cs="Arial"/>
          <w:sz w:val="20"/>
          <w:szCs w:val="20"/>
          <w:lang w:eastAsia="zh-CN"/>
        </w:rPr>
        <w:t>材</w:t>
      </w:r>
      <w:r w:rsidRPr="001C1531">
        <w:rPr>
          <w:rFonts w:ascii="Arial" w:eastAsia="SimHei" w:hAnsi="Arial" w:cs="Arial"/>
          <w:sz w:val="20"/>
          <w:szCs w:val="20"/>
          <w:lang w:eastAsia="zh-CN"/>
        </w:rPr>
        <w:t>料不仅具备优异的透光性能，能够营造柔和的光晕效果，还因其多功能性而广泛应用于智能家居设备、汽车内饰应用及其他电子产品领域。</w:t>
      </w:r>
    </w:p>
    <w:p w14:paraId="747FCAE3" w14:textId="77777777" w:rsidR="00396A95" w:rsidRDefault="00396A95" w:rsidP="00FB3C0E">
      <w:pPr>
        <w:tabs>
          <w:tab w:val="left" w:pos="6804"/>
        </w:tabs>
        <w:spacing w:after="0" w:line="360" w:lineRule="auto"/>
        <w:ind w:right="1559"/>
        <w:jc w:val="both"/>
        <w:rPr>
          <w:rFonts w:ascii="Arial" w:eastAsia="SimHei" w:hAnsi="Arial" w:cs="Arial"/>
          <w:sz w:val="20"/>
          <w:szCs w:val="20"/>
          <w:lang w:eastAsia="zh-CN"/>
        </w:rPr>
      </w:pPr>
    </w:p>
    <w:p w14:paraId="25285BBA" w14:textId="77777777" w:rsidR="00A41602" w:rsidRDefault="0087204C" w:rsidP="00FB3C0E">
      <w:pPr>
        <w:tabs>
          <w:tab w:val="left" w:pos="6804"/>
        </w:tabs>
        <w:spacing w:after="0" w:line="360" w:lineRule="auto"/>
        <w:ind w:right="1559"/>
        <w:jc w:val="both"/>
        <w:rPr>
          <w:rFonts w:ascii="Arial" w:eastAsia="SimHei" w:hAnsi="Arial" w:cs="Arial"/>
          <w:sz w:val="20"/>
          <w:szCs w:val="20"/>
          <w:lang w:eastAsia="zh-CN"/>
        </w:rPr>
      </w:pPr>
      <w:r w:rsidRPr="001C1531">
        <w:rPr>
          <w:rFonts w:ascii="Arial" w:eastAsia="SimHei" w:hAnsi="Arial" w:cs="Arial"/>
          <w:b/>
          <w:bCs/>
          <w:sz w:val="20"/>
          <w:szCs w:val="20"/>
          <w:lang w:eastAsia="zh-CN"/>
        </w:rPr>
        <w:t>功能与风格兼备的透光</w:t>
      </w:r>
      <w:r w:rsidRPr="001C1531">
        <w:rPr>
          <w:rFonts w:ascii="Arial" w:eastAsia="SimHei" w:hAnsi="Arial" w:cs="Arial"/>
          <w:b/>
          <w:bCs/>
          <w:sz w:val="20"/>
          <w:szCs w:val="20"/>
          <w:lang w:eastAsia="zh-CN"/>
        </w:rPr>
        <w:t>TPE</w:t>
      </w:r>
      <w:r w:rsidRPr="001C1531">
        <w:rPr>
          <w:rFonts w:ascii="Arial" w:eastAsia="SimHei" w:hAnsi="Arial" w:cs="Arial"/>
          <w:b/>
          <w:bCs/>
          <w:sz w:val="20"/>
          <w:szCs w:val="20"/>
          <w:lang w:eastAsia="zh-CN"/>
        </w:rPr>
        <w:t>设计</w:t>
      </w:r>
    </w:p>
    <w:p w14:paraId="5C6DED2B" w14:textId="77777777" w:rsidR="00A41602" w:rsidRPr="00A41602" w:rsidRDefault="00A41602" w:rsidP="00FB3C0E">
      <w:pPr>
        <w:tabs>
          <w:tab w:val="left" w:pos="6804"/>
        </w:tabs>
        <w:spacing w:after="0" w:line="360" w:lineRule="auto"/>
        <w:ind w:right="1559"/>
        <w:jc w:val="both"/>
        <w:rPr>
          <w:rFonts w:ascii="Arial" w:eastAsia="SimHei" w:hAnsi="Arial" w:cs="Arial"/>
          <w:sz w:val="10"/>
          <w:szCs w:val="10"/>
          <w:lang w:eastAsia="zh-CN"/>
        </w:rPr>
      </w:pPr>
    </w:p>
    <w:p w14:paraId="5A545C95" w14:textId="7E305032" w:rsidR="0049160A" w:rsidRPr="001C1531" w:rsidRDefault="00452757" w:rsidP="00FB3C0E">
      <w:pPr>
        <w:tabs>
          <w:tab w:val="left" w:pos="6804"/>
        </w:tabs>
        <w:spacing w:after="0" w:line="360" w:lineRule="auto"/>
        <w:ind w:right="1559"/>
        <w:jc w:val="both"/>
        <w:rPr>
          <w:rFonts w:ascii="Arial" w:eastAsia="SimHei" w:hAnsi="Arial" w:cs="Arial"/>
          <w:sz w:val="20"/>
          <w:szCs w:val="20"/>
          <w:lang w:eastAsia="zh-CN"/>
        </w:rPr>
      </w:pPr>
      <w:r w:rsidRPr="001C1531">
        <w:rPr>
          <w:rFonts w:ascii="Arial" w:eastAsia="SimHei" w:hAnsi="Arial" w:cs="Arial"/>
          <w:sz w:val="20"/>
          <w:szCs w:val="20"/>
          <w:lang w:eastAsia="zh-CN"/>
        </w:rPr>
        <w:t>凯柏胶宝</w:t>
      </w:r>
      <w:r w:rsidRPr="00740669">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1C1531">
        <w:rPr>
          <w:rFonts w:ascii="Arial" w:eastAsia="SimHei" w:hAnsi="Arial" w:cs="Arial"/>
          <w:sz w:val="20"/>
          <w:szCs w:val="20"/>
          <w:lang w:eastAsia="zh-CN"/>
        </w:rPr>
        <w:t>的透光</w:t>
      </w:r>
      <w:r w:rsidRPr="001C1531">
        <w:rPr>
          <w:rFonts w:ascii="Arial" w:eastAsia="SimHei" w:hAnsi="Arial" w:cs="Arial"/>
          <w:sz w:val="20"/>
          <w:szCs w:val="20"/>
          <w:lang w:eastAsia="zh-CN"/>
        </w:rPr>
        <w:t>TPE</w:t>
      </w:r>
      <w:r w:rsidRPr="001C1531">
        <w:rPr>
          <w:rFonts w:ascii="Arial" w:eastAsia="SimHei" w:hAnsi="Arial" w:cs="Arial"/>
          <w:sz w:val="20"/>
          <w:szCs w:val="20"/>
          <w:lang w:eastAsia="zh-CN"/>
        </w:rPr>
        <w:t>材料是专为发光部件而设计，可实现柔和均匀的背光及指示灯效果，从而提升用户操作直观性与体验感。该</w:t>
      </w:r>
      <w:r w:rsidRPr="001C1531">
        <w:rPr>
          <w:rFonts w:ascii="Arial" w:eastAsia="SimHei" w:hAnsi="Arial" w:cs="Arial"/>
          <w:sz w:val="20"/>
          <w:szCs w:val="20"/>
          <w:lang w:eastAsia="zh-CN"/>
        </w:rPr>
        <w:t>TPE</w:t>
      </w:r>
      <w:r w:rsidRPr="001C1531">
        <w:rPr>
          <w:rFonts w:ascii="Arial" w:eastAsia="SimHei" w:hAnsi="Arial" w:cs="Arial"/>
          <w:sz w:val="20"/>
          <w:szCs w:val="20"/>
          <w:lang w:eastAsia="zh-CN"/>
        </w:rPr>
        <w:t>材料适用于照明键盘、按钮及锁孔，在低光环境下</w:t>
      </w:r>
      <w:r w:rsidR="00E02C11">
        <w:rPr>
          <w:rFonts w:ascii="Arial" w:eastAsia="SimHei" w:hAnsi="Arial" w:cs="Arial" w:hint="eastAsia"/>
          <w:sz w:val="20"/>
          <w:szCs w:val="20"/>
          <w:lang w:eastAsia="zh-CN"/>
        </w:rPr>
        <w:t>能够</w:t>
      </w:r>
      <w:r w:rsidRPr="001C1531">
        <w:rPr>
          <w:rFonts w:ascii="Arial" w:eastAsia="SimHei" w:hAnsi="Arial" w:cs="Arial"/>
          <w:sz w:val="20"/>
          <w:szCs w:val="20"/>
          <w:lang w:eastAsia="zh-CN"/>
        </w:rPr>
        <w:t>清晰显示锁</w:t>
      </w:r>
      <w:r w:rsidR="007813CE">
        <w:rPr>
          <w:rFonts w:ascii="Arial" w:eastAsia="SimHei" w:hAnsi="Arial" w:cs="Arial" w:hint="eastAsia"/>
          <w:sz w:val="20"/>
          <w:szCs w:val="20"/>
          <w:lang w:eastAsia="zh-CN"/>
        </w:rPr>
        <w:t>的</w:t>
      </w:r>
      <w:r w:rsidRPr="001C1531">
        <w:rPr>
          <w:rFonts w:ascii="Arial" w:eastAsia="SimHei" w:hAnsi="Arial" w:cs="Arial"/>
          <w:sz w:val="20"/>
          <w:szCs w:val="20"/>
          <w:lang w:eastAsia="zh-CN"/>
        </w:rPr>
        <w:t>状态、标识触控区域或营造氛围光效。该</w:t>
      </w:r>
      <w:r w:rsidRPr="001C1531">
        <w:rPr>
          <w:rFonts w:ascii="Arial" w:eastAsia="SimHei" w:hAnsi="Arial" w:cs="Arial"/>
          <w:sz w:val="20"/>
          <w:szCs w:val="20"/>
          <w:lang w:eastAsia="zh-CN"/>
        </w:rPr>
        <w:t>TPE</w:t>
      </w:r>
      <w:r w:rsidRPr="001C1531">
        <w:rPr>
          <w:rFonts w:ascii="Arial" w:eastAsia="SimHei" w:hAnsi="Arial" w:cs="Arial"/>
          <w:sz w:val="20"/>
          <w:szCs w:val="20"/>
          <w:lang w:eastAsia="zh-CN"/>
        </w:rPr>
        <w:t>材料</w:t>
      </w:r>
      <w:r w:rsidR="007813CE">
        <w:rPr>
          <w:rFonts w:ascii="Arial" w:eastAsia="SimHei" w:hAnsi="Arial" w:cs="Arial" w:hint="eastAsia"/>
          <w:sz w:val="20"/>
          <w:szCs w:val="20"/>
          <w:lang w:eastAsia="zh-CN"/>
        </w:rPr>
        <w:t>有</w:t>
      </w:r>
      <w:r w:rsidRPr="001C1531">
        <w:rPr>
          <w:rFonts w:ascii="Arial" w:eastAsia="SimHei" w:hAnsi="Arial" w:cs="Arial"/>
          <w:sz w:val="20"/>
          <w:szCs w:val="20"/>
          <w:lang w:eastAsia="zh-CN"/>
        </w:rPr>
        <w:t>黑色及多种彩色</w:t>
      </w:r>
      <w:r w:rsidR="007813CE">
        <w:rPr>
          <w:rFonts w:ascii="Arial" w:eastAsia="SimHei" w:hAnsi="Arial" w:cs="Arial" w:hint="eastAsia"/>
          <w:sz w:val="20"/>
          <w:szCs w:val="20"/>
          <w:lang w:eastAsia="zh-CN"/>
        </w:rPr>
        <w:t>可供</w:t>
      </w:r>
      <w:r w:rsidRPr="001C1531">
        <w:rPr>
          <w:rFonts w:ascii="Arial" w:eastAsia="SimHei" w:hAnsi="Arial" w:cs="Arial"/>
          <w:sz w:val="20"/>
          <w:szCs w:val="20"/>
          <w:lang w:eastAsia="zh-CN"/>
        </w:rPr>
        <w:t>选择，让设计师可灵活调控光线强度，兼顾功能表现与视觉美感。</w:t>
      </w:r>
    </w:p>
    <w:p w14:paraId="514A92B4" w14:textId="77777777" w:rsidR="001C1531" w:rsidRPr="001C1531" w:rsidRDefault="001C1531" w:rsidP="00FB3C0E">
      <w:pPr>
        <w:tabs>
          <w:tab w:val="left" w:pos="6804"/>
        </w:tabs>
        <w:spacing w:after="0" w:line="360" w:lineRule="auto"/>
        <w:ind w:right="1559"/>
        <w:jc w:val="both"/>
        <w:rPr>
          <w:rFonts w:ascii="Arial" w:eastAsia="SimHei" w:hAnsi="Arial" w:cs="Arial"/>
          <w:b/>
          <w:bCs/>
          <w:sz w:val="20"/>
          <w:szCs w:val="20"/>
          <w:lang w:eastAsia="zh-CN"/>
        </w:rPr>
      </w:pPr>
    </w:p>
    <w:p w14:paraId="3715197E" w14:textId="77777777" w:rsidR="00A41602" w:rsidRDefault="00906321" w:rsidP="00A41602">
      <w:pPr>
        <w:spacing w:after="0" w:line="360" w:lineRule="auto"/>
        <w:rPr>
          <w:rFonts w:ascii="Arial" w:eastAsia="SimHei" w:hAnsi="Arial" w:cs="Arial"/>
          <w:b/>
          <w:bCs/>
          <w:sz w:val="20"/>
          <w:szCs w:val="20"/>
          <w:lang w:eastAsia="zh-CN"/>
        </w:rPr>
      </w:pPr>
      <w:r w:rsidRPr="001C1531">
        <w:rPr>
          <w:rFonts w:ascii="Arial" w:eastAsia="SimHei" w:hAnsi="Arial" w:cs="Arial"/>
          <w:b/>
          <w:bCs/>
          <w:sz w:val="20"/>
          <w:szCs w:val="20"/>
          <w:lang w:eastAsia="zh-CN"/>
        </w:rPr>
        <w:t>面向多场景应用的高性能</w:t>
      </w:r>
      <w:r w:rsidRPr="001C1531">
        <w:rPr>
          <w:rFonts w:ascii="Arial" w:eastAsia="SimHei" w:hAnsi="Arial" w:cs="Arial"/>
          <w:b/>
          <w:bCs/>
          <w:sz w:val="20"/>
          <w:szCs w:val="20"/>
          <w:lang w:eastAsia="zh-CN"/>
        </w:rPr>
        <w:t>TPE</w:t>
      </w:r>
      <w:r w:rsidRPr="001C1531">
        <w:rPr>
          <w:rFonts w:ascii="Arial" w:eastAsia="SimHei" w:hAnsi="Arial" w:cs="Arial"/>
          <w:b/>
          <w:bCs/>
          <w:sz w:val="20"/>
          <w:szCs w:val="20"/>
          <w:lang w:eastAsia="zh-CN"/>
        </w:rPr>
        <w:t>材料</w:t>
      </w:r>
    </w:p>
    <w:p w14:paraId="24DA8F90" w14:textId="77777777" w:rsidR="00A41602" w:rsidRPr="00A41602" w:rsidRDefault="00A41602" w:rsidP="00A41602">
      <w:pPr>
        <w:spacing w:after="0" w:line="360" w:lineRule="auto"/>
        <w:rPr>
          <w:rFonts w:ascii="Arial" w:eastAsia="SimHei" w:hAnsi="Arial" w:cs="Arial"/>
          <w:b/>
          <w:bCs/>
          <w:sz w:val="10"/>
          <w:szCs w:val="10"/>
          <w:lang w:eastAsia="zh-CN"/>
        </w:rPr>
      </w:pPr>
    </w:p>
    <w:p w14:paraId="6DF1A231" w14:textId="391C312A" w:rsidR="00D51616" w:rsidRPr="00A41602" w:rsidRDefault="00D51616" w:rsidP="00A41602">
      <w:pPr>
        <w:spacing w:after="0" w:line="360" w:lineRule="auto"/>
        <w:ind w:right="1555"/>
        <w:jc w:val="both"/>
        <w:rPr>
          <w:rFonts w:ascii="Arial" w:eastAsia="SimHei" w:hAnsi="Arial" w:cs="Arial"/>
          <w:b/>
          <w:bCs/>
          <w:sz w:val="20"/>
          <w:szCs w:val="20"/>
          <w:lang w:eastAsia="zh-CN"/>
        </w:rPr>
      </w:pPr>
      <w:r w:rsidRPr="00D51616">
        <w:rPr>
          <w:rFonts w:ascii="Arial" w:eastAsia="SimHei" w:hAnsi="Arial" w:cs="Arial"/>
          <w:sz w:val="20"/>
          <w:szCs w:val="20"/>
          <w:lang w:eastAsia="zh-CN"/>
        </w:rPr>
        <w:t>凯柏胶宝</w:t>
      </w:r>
      <w:r w:rsidRPr="00D51616">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D51616">
        <w:rPr>
          <w:rFonts w:ascii="Arial" w:eastAsia="SimHei" w:hAnsi="Arial" w:cs="Arial"/>
          <w:sz w:val="20"/>
          <w:szCs w:val="20"/>
          <w:lang w:eastAsia="zh-CN"/>
        </w:rPr>
        <w:t>的透光</w:t>
      </w:r>
      <w:r w:rsidRPr="00D51616">
        <w:rPr>
          <w:rFonts w:ascii="Arial" w:eastAsia="SimHei" w:hAnsi="Arial" w:cs="Arial"/>
          <w:sz w:val="20"/>
          <w:szCs w:val="20"/>
          <w:lang w:eastAsia="zh-CN"/>
        </w:rPr>
        <w:t>TPE</w:t>
      </w:r>
      <w:r w:rsidRPr="00D51616">
        <w:rPr>
          <w:rFonts w:ascii="Arial" w:eastAsia="SimHei" w:hAnsi="Arial" w:cs="Arial"/>
          <w:sz w:val="20"/>
          <w:szCs w:val="20"/>
          <w:lang w:eastAsia="zh-CN"/>
        </w:rPr>
        <w:t>材料密度为</w:t>
      </w:r>
      <w:r w:rsidRPr="00D51616">
        <w:rPr>
          <w:rFonts w:ascii="Arial" w:eastAsia="SimHei" w:hAnsi="Arial" w:cs="Arial"/>
          <w:sz w:val="20"/>
          <w:szCs w:val="20"/>
          <w:lang w:eastAsia="zh-CN"/>
        </w:rPr>
        <w:t>0.89±0.03g/cm³</w:t>
      </w:r>
      <w:r w:rsidRPr="00D51616">
        <w:rPr>
          <w:rFonts w:ascii="Arial" w:eastAsia="SimHei" w:hAnsi="Arial" w:cs="Arial"/>
          <w:sz w:val="20"/>
          <w:szCs w:val="20"/>
          <w:lang w:eastAsia="zh-CN"/>
        </w:rPr>
        <w:t>，硬度范围为</w:t>
      </w:r>
      <w:r w:rsidRPr="00D51616">
        <w:rPr>
          <w:rFonts w:ascii="Arial" w:eastAsia="SimHei" w:hAnsi="Arial" w:cs="Arial"/>
          <w:sz w:val="20"/>
          <w:szCs w:val="20"/>
          <w:lang w:eastAsia="zh-CN"/>
        </w:rPr>
        <w:t>60±5ShA</w:t>
      </w:r>
      <w:r w:rsidRPr="00D51616">
        <w:rPr>
          <w:rFonts w:ascii="Arial" w:eastAsia="SimHei" w:hAnsi="Arial" w:cs="Arial"/>
          <w:sz w:val="20"/>
          <w:szCs w:val="20"/>
          <w:lang w:eastAsia="zh-CN"/>
        </w:rPr>
        <w:t>，拉伸强度达</w:t>
      </w:r>
      <w:r w:rsidRPr="00D51616">
        <w:rPr>
          <w:rFonts w:ascii="Arial" w:eastAsia="SimHei" w:hAnsi="Arial" w:cs="Arial"/>
          <w:sz w:val="20"/>
          <w:szCs w:val="20"/>
          <w:lang w:eastAsia="zh-CN"/>
        </w:rPr>
        <w:t>10MPa</w:t>
      </w:r>
      <w:r w:rsidRPr="00D51616">
        <w:rPr>
          <w:rFonts w:ascii="Arial" w:eastAsia="SimHei" w:hAnsi="Arial" w:cs="Arial"/>
          <w:sz w:val="20"/>
          <w:szCs w:val="20"/>
          <w:lang w:eastAsia="zh-CN"/>
        </w:rPr>
        <w:t>，断裂伸长率为</w:t>
      </w:r>
      <w:r w:rsidRPr="00D51616">
        <w:rPr>
          <w:rFonts w:ascii="Arial" w:eastAsia="SimHei" w:hAnsi="Arial" w:cs="Arial"/>
          <w:sz w:val="20"/>
          <w:szCs w:val="20"/>
          <w:lang w:eastAsia="zh-CN"/>
        </w:rPr>
        <w:t>700%</w:t>
      </w:r>
      <w:r w:rsidRPr="00D51616">
        <w:rPr>
          <w:rFonts w:ascii="Arial" w:eastAsia="SimHei" w:hAnsi="Arial" w:cs="Arial"/>
          <w:sz w:val="20"/>
          <w:szCs w:val="20"/>
          <w:lang w:eastAsia="zh-CN"/>
        </w:rPr>
        <w:t>，兼具柔韧性与耐用性，能够满足高强度的应用需求。该</w:t>
      </w:r>
      <w:r w:rsidRPr="00D51616">
        <w:rPr>
          <w:rFonts w:ascii="Arial" w:eastAsia="SimHei" w:hAnsi="Arial" w:cs="Arial"/>
          <w:sz w:val="20"/>
          <w:szCs w:val="20"/>
          <w:lang w:eastAsia="zh-CN"/>
        </w:rPr>
        <w:t>TPE</w:t>
      </w:r>
      <w:r w:rsidRPr="00D51616">
        <w:rPr>
          <w:rFonts w:ascii="Arial" w:eastAsia="SimHei" w:hAnsi="Arial" w:cs="Arial"/>
          <w:sz w:val="20"/>
          <w:szCs w:val="20"/>
          <w:lang w:eastAsia="zh-CN"/>
        </w:rPr>
        <w:t>材料具有优异的</w:t>
      </w:r>
      <w:r w:rsidR="002A40AA" w:rsidRPr="002A40AA">
        <w:rPr>
          <w:rFonts w:ascii="Arial" w:eastAsia="SimHei" w:hAnsi="Arial" w:cs="Arial"/>
          <w:sz w:val="20"/>
          <w:szCs w:val="20"/>
          <w:lang w:eastAsia="zh-CN"/>
        </w:rPr>
        <w:fldChar w:fldCharType="begin"/>
      </w:r>
      <w:r w:rsidR="002A40AA" w:rsidRPr="002A40AA">
        <w:rPr>
          <w:rFonts w:ascii="Arial" w:eastAsia="SimHei" w:hAnsi="Arial" w:cs="Arial"/>
          <w:sz w:val="20"/>
          <w:szCs w:val="20"/>
          <w:lang w:eastAsia="zh-CN"/>
        </w:rPr>
        <w:instrText>HYPERLINK "https://www.kraiburg-tpe.cn/zh-hans/%E9%80%82%E7%94%A8%E4%BA%8E%E6%96%B0%E4%B8%80%E4%BB%A3%E7%94%B5%E5%8A%A8%E6%B1%BD%E8%BD%A6%E5%92%8C%E6%B1%BD%E8%BD%A6%E5%86%85%E9%A5%B0%E7%9A%84%E5%88%9B%E6%96%B0-TPE-%E8%A7%A3%E5%86%B3%E6%96%B9%E6%A1%88"</w:instrText>
      </w:r>
      <w:r w:rsidR="002A40AA" w:rsidRPr="002A40AA">
        <w:rPr>
          <w:rFonts w:ascii="Arial" w:eastAsia="SimHei" w:hAnsi="Arial" w:cs="Arial"/>
          <w:sz w:val="20"/>
          <w:szCs w:val="20"/>
          <w:lang w:eastAsia="zh-CN"/>
        </w:rPr>
      </w:r>
      <w:r w:rsidR="002A40AA" w:rsidRPr="002A40AA">
        <w:rPr>
          <w:rFonts w:ascii="Arial" w:eastAsia="SimHei" w:hAnsi="Arial" w:cs="Arial"/>
          <w:sz w:val="20"/>
          <w:szCs w:val="20"/>
          <w:lang w:eastAsia="zh-CN"/>
        </w:rPr>
        <w:fldChar w:fldCharType="separate"/>
      </w:r>
      <w:r w:rsidRPr="002A40AA">
        <w:rPr>
          <w:rStyle w:val="Hyperlink"/>
          <w:rFonts w:ascii="Arial" w:eastAsia="SimHei" w:hAnsi="Arial" w:cs="Arial"/>
          <w:sz w:val="20"/>
          <w:szCs w:val="20"/>
          <w:lang w:eastAsia="zh-CN"/>
        </w:rPr>
        <w:t>耐候性、抗紫外线性能</w:t>
      </w:r>
      <w:r w:rsidR="002A40AA" w:rsidRPr="002A40AA">
        <w:rPr>
          <w:rFonts w:ascii="Arial" w:eastAsia="SimHei" w:hAnsi="Arial" w:cs="Arial"/>
          <w:sz w:val="20"/>
          <w:szCs w:val="20"/>
          <w:lang w:eastAsia="zh-CN"/>
        </w:rPr>
        <w:fldChar w:fldCharType="end"/>
      </w:r>
      <w:r w:rsidRPr="002A40AA">
        <w:rPr>
          <w:rFonts w:ascii="Arial" w:eastAsia="SimHei" w:hAnsi="Arial" w:cs="Arial"/>
          <w:sz w:val="20"/>
          <w:szCs w:val="20"/>
          <w:lang w:eastAsia="zh-CN"/>
        </w:rPr>
        <w:t>，并符合</w:t>
      </w:r>
      <w:r w:rsidRPr="002A40AA">
        <w:rPr>
          <w:rFonts w:ascii="Arial" w:eastAsia="SimHei" w:hAnsi="Arial" w:cs="Arial"/>
          <w:sz w:val="20"/>
          <w:szCs w:val="20"/>
          <w:lang w:eastAsia="zh-CN"/>
        </w:rPr>
        <w:t>IEC 61249-2-21</w:t>
      </w:r>
      <w:r w:rsidRPr="002A40AA">
        <w:rPr>
          <w:rFonts w:ascii="Arial" w:eastAsia="SimHei" w:hAnsi="Arial" w:cs="Arial"/>
          <w:sz w:val="20"/>
          <w:szCs w:val="20"/>
          <w:lang w:eastAsia="zh-CN"/>
        </w:rPr>
        <w:t>的无卤标准，在整个使用周期内都能保持稳定可靠的性能。该</w:t>
      </w:r>
      <w:r w:rsidRPr="002A40AA">
        <w:rPr>
          <w:rFonts w:ascii="Arial" w:eastAsia="SimHei" w:hAnsi="Arial" w:cs="Arial"/>
          <w:sz w:val="20"/>
          <w:szCs w:val="20"/>
          <w:lang w:eastAsia="zh-CN"/>
        </w:rPr>
        <w:t>TPE</w:t>
      </w:r>
      <w:r w:rsidRPr="002A40AA">
        <w:rPr>
          <w:rFonts w:ascii="Arial" w:eastAsia="SimHei" w:hAnsi="Arial" w:cs="Arial"/>
          <w:sz w:val="20"/>
          <w:szCs w:val="20"/>
          <w:lang w:eastAsia="zh-CN"/>
        </w:rPr>
        <w:t>材料可与</w:t>
      </w:r>
      <w:r w:rsidRPr="002A40AA">
        <w:rPr>
          <w:rFonts w:ascii="Arial" w:eastAsia="SimHei" w:hAnsi="Arial" w:cs="Arial"/>
          <w:sz w:val="20"/>
          <w:szCs w:val="20"/>
          <w:lang w:eastAsia="zh-CN"/>
        </w:rPr>
        <w:t>PP</w:t>
      </w:r>
      <w:r w:rsidRPr="002A40AA">
        <w:rPr>
          <w:rFonts w:ascii="Arial" w:eastAsia="SimHei" w:hAnsi="Arial" w:cs="Arial"/>
          <w:sz w:val="20"/>
          <w:szCs w:val="20"/>
          <w:lang w:eastAsia="zh-CN"/>
        </w:rPr>
        <w:t>良好包胶，适用于智能门锁、汽车内饰照明、灯罩、游戏配件、显示面板、家电、</w:t>
      </w:r>
      <w:r w:rsidR="002A40AA" w:rsidRPr="002A40AA">
        <w:rPr>
          <w:rFonts w:ascii="Arial" w:eastAsia="SimHei" w:hAnsi="Arial" w:cs="Arial"/>
          <w:sz w:val="20"/>
          <w:szCs w:val="20"/>
          <w:lang w:eastAsia="zh-CN"/>
        </w:rPr>
        <w:fldChar w:fldCharType="begin"/>
      </w:r>
      <w:r w:rsidR="002A40AA" w:rsidRPr="002A40AA">
        <w:rPr>
          <w:rFonts w:ascii="Arial" w:eastAsia="SimHei" w:hAnsi="Arial" w:cs="Arial"/>
          <w:sz w:val="20"/>
          <w:szCs w:val="20"/>
          <w:lang w:eastAsia="zh-CN"/>
        </w:rPr>
        <w:instrText>HYPERLINK "https://www.kraiburg-tpe.cn/zh-hans/%E5%88%9B%E6%96%B0TPE%E8%A7%A3%E5%86%B3%E6%96%B9%E6%A1%88%E6%8F%90%E5%8D%87%E6%99%BA%E8%83%BD%E6%B0%B4%E7%93%B6%E7%9A%84%E5%8A%9F%E8%83%BD"</w:instrText>
      </w:r>
      <w:r w:rsidR="002A40AA" w:rsidRPr="002A40AA">
        <w:rPr>
          <w:rFonts w:ascii="Arial" w:eastAsia="SimHei" w:hAnsi="Arial" w:cs="Arial"/>
          <w:sz w:val="20"/>
          <w:szCs w:val="20"/>
          <w:lang w:eastAsia="zh-CN"/>
        </w:rPr>
      </w:r>
      <w:r w:rsidR="002A40AA" w:rsidRPr="002A40AA">
        <w:rPr>
          <w:rFonts w:ascii="Arial" w:eastAsia="SimHei" w:hAnsi="Arial" w:cs="Arial"/>
          <w:sz w:val="20"/>
          <w:szCs w:val="20"/>
          <w:lang w:eastAsia="zh-CN"/>
        </w:rPr>
        <w:fldChar w:fldCharType="separate"/>
      </w:r>
      <w:r w:rsidRPr="002A40AA">
        <w:rPr>
          <w:rStyle w:val="Hyperlink"/>
          <w:rFonts w:ascii="Arial" w:eastAsia="SimHei" w:hAnsi="Arial" w:cs="Arial"/>
          <w:sz w:val="20"/>
          <w:szCs w:val="20"/>
          <w:lang w:eastAsia="zh-CN"/>
        </w:rPr>
        <w:t>消费电子产品</w:t>
      </w:r>
      <w:r w:rsidR="002A40AA" w:rsidRPr="002A40AA">
        <w:rPr>
          <w:rFonts w:ascii="Arial" w:eastAsia="SimHei" w:hAnsi="Arial" w:cs="Arial"/>
          <w:sz w:val="20"/>
          <w:szCs w:val="20"/>
          <w:lang w:eastAsia="zh-CN"/>
        </w:rPr>
        <w:fldChar w:fldCharType="end"/>
      </w:r>
      <w:r w:rsidRPr="002A40AA">
        <w:rPr>
          <w:rFonts w:ascii="Arial" w:eastAsia="SimHei" w:hAnsi="Arial" w:cs="Arial"/>
          <w:sz w:val="20"/>
          <w:szCs w:val="20"/>
          <w:lang w:eastAsia="zh-CN"/>
        </w:rPr>
        <w:t>及智</w:t>
      </w:r>
      <w:r w:rsidRPr="00D51616">
        <w:rPr>
          <w:rFonts w:ascii="Arial" w:eastAsia="SimHei" w:hAnsi="Arial" w:cs="Arial"/>
          <w:sz w:val="20"/>
          <w:szCs w:val="20"/>
          <w:lang w:eastAsia="zh-CN"/>
        </w:rPr>
        <w:t>能家居设备等多种应用场景。此外，透光</w:t>
      </w:r>
      <w:r w:rsidRPr="00D51616">
        <w:rPr>
          <w:rFonts w:ascii="Arial" w:eastAsia="SimHei" w:hAnsi="Arial" w:cs="Arial"/>
          <w:sz w:val="20"/>
          <w:szCs w:val="20"/>
          <w:lang w:eastAsia="zh-CN"/>
        </w:rPr>
        <w:t>TPE</w:t>
      </w:r>
      <w:r w:rsidRPr="00D51616">
        <w:rPr>
          <w:rFonts w:ascii="Arial" w:eastAsia="SimHei" w:hAnsi="Arial" w:cs="Arial"/>
          <w:sz w:val="20"/>
          <w:szCs w:val="20"/>
          <w:lang w:eastAsia="zh-CN"/>
        </w:rPr>
        <w:t>材料可在加工过程中进行回收利用，助力制造流程的可持续发展。</w:t>
      </w:r>
    </w:p>
    <w:p w14:paraId="6E69D752" w14:textId="77777777" w:rsidR="00FB3C0E" w:rsidRPr="001C1531" w:rsidRDefault="00FB3C0E" w:rsidP="00FB3C0E">
      <w:pPr>
        <w:tabs>
          <w:tab w:val="left" w:pos="6804"/>
        </w:tabs>
        <w:spacing w:after="0" w:line="360" w:lineRule="auto"/>
        <w:ind w:right="1559"/>
        <w:jc w:val="both"/>
        <w:rPr>
          <w:rFonts w:ascii="Arial" w:eastAsia="SimHei" w:hAnsi="Arial" w:cs="Arial"/>
          <w:sz w:val="20"/>
          <w:szCs w:val="20"/>
          <w:lang w:eastAsia="zh-CN"/>
        </w:rPr>
      </w:pPr>
    </w:p>
    <w:p w14:paraId="5246DEA3" w14:textId="77777777" w:rsidR="00A41602" w:rsidRDefault="001C1531" w:rsidP="00FB3C0E">
      <w:pPr>
        <w:tabs>
          <w:tab w:val="left" w:pos="6804"/>
        </w:tabs>
        <w:spacing w:after="0" w:line="360" w:lineRule="auto"/>
        <w:ind w:right="1559"/>
        <w:jc w:val="both"/>
        <w:rPr>
          <w:rFonts w:ascii="Arial" w:eastAsia="SimHei" w:hAnsi="Arial" w:cs="Arial"/>
          <w:b/>
          <w:bCs/>
          <w:sz w:val="20"/>
          <w:szCs w:val="20"/>
          <w:lang w:eastAsia="zh-CN"/>
        </w:rPr>
      </w:pPr>
      <w:r w:rsidRPr="001C1531">
        <w:rPr>
          <w:rFonts w:ascii="Arial" w:eastAsia="SimHei" w:hAnsi="Arial" w:cs="Arial"/>
          <w:b/>
          <w:bCs/>
          <w:sz w:val="20"/>
          <w:szCs w:val="20"/>
          <w:lang w:eastAsia="zh-CN"/>
        </w:rPr>
        <w:t>提升握感与操控性的</w:t>
      </w:r>
      <w:r w:rsidRPr="001C1531">
        <w:rPr>
          <w:rFonts w:ascii="Arial" w:eastAsia="SimHei" w:hAnsi="Arial" w:cs="Arial"/>
          <w:b/>
          <w:bCs/>
          <w:sz w:val="20"/>
          <w:szCs w:val="20"/>
          <w:lang w:eastAsia="zh-CN"/>
        </w:rPr>
        <w:t>TPE</w:t>
      </w:r>
      <w:r w:rsidRPr="001C1531">
        <w:rPr>
          <w:rFonts w:ascii="Arial" w:eastAsia="SimHei" w:hAnsi="Arial" w:cs="Arial"/>
          <w:b/>
          <w:bCs/>
          <w:sz w:val="20"/>
          <w:szCs w:val="20"/>
          <w:lang w:eastAsia="zh-CN"/>
        </w:rPr>
        <w:t>材料</w:t>
      </w:r>
    </w:p>
    <w:p w14:paraId="0C12F641" w14:textId="77777777" w:rsidR="00A41602" w:rsidRPr="00A41602" w:rsidRDefault="00A41602" w:rsidP="00FB3C0E">
      <w:pPr>
        <w:tabs>
          <w:tab w:val="left" w:pos="6804"/>
        </w:tabs>
        <w:spacing w:after="0" w:line="360" w:lineRule="auto"/>
        <w:ind w:right="1559"/>
        <w:jc w:val="both"/>
        <w:rPr>
          <w:rFonts w:ascii="Arial" w:eastAsia="SimHei" w:hAnsi="Arial" w:cs="Arial"/>
          <w:b/>
          <w:bCs/>
          <w:sz w:val="10"/>
          <w:szCs w:val="10"/>
          <w:lang w:eastAsia="zh-CN"/>
        </w:rPr>
      </w:pPr>
    </w:p>
    <w:p w14:paraId="50616633" w14:textId="69EF2D19" w:rsidR="002F65C6" w:rsidRPr="00A41602" w:rsidRDefault="002F65C6" w:rsidP="00FB3C0E">
      <w:pPr>
        <w:tabs>
          <w:tab w:val="left" w:pos="6804"/>
        </w:tabs>
        <w:spacing w:after="0" w:line="360" w:lineRule="auto"/>
        <w:ind w:right="1559"/>
        <w:jc w:val="both"/>
        <w:rPr>
          <w:rFonts w:ascii="Arial" w:eastAsia="SimHei" w:hAnsi="Arial" w:cs="Arial"/>
          <w:b/>
          <w:bCs/>
          <w:sz w:val="20"/>
          <w:szCs w:val="20"/>
          <w:lang w:eastAsia="zh-CN"/>
        </w:rPr>
      </w:pPr>
      <w:r w:rsidRPr="002F65C6">
        <w:rPr>
          <w:rFonts w:ascii="Arial" w:eastAsia="SimHei" w:hAnsi="Arial" w:cs="Arial"/>
          <w:sz w:val="20"/>
          <w:szCs w:val="20"/>
          <w:lang w:eastAsia="zh-CN"/>
        </w:rPr>
        <w:t>凯柏胶宝</w:t>
      </w:r>
      <w:r w:rsidRPr="002F65C6">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2F65C6">
        <w:rPr>
          <w:rFonts w:ascii="Arial" w:eastAsia="SimHei" w:hAnsi="Arial" w:cs="Arial"/>
          <w:sz w:val="20"/>
          <w:szCs w:val="20"/>
          <w:lang w:eastAsia="zh-CN"/>
        </w:rPr>
        <w:t>的透光</w:t>
      </w:r>
      <w:r w:rsidRPr="002F65C6">
        <w:rPr>
          <w:rFonts w:ascii="Arial" w:eastAsia="SimHei" w:hAnsi="Arial" w:cs="Arial"/>
          <w:sz w:val="20"/>
          <w:szCs w:val="20"/>
          <w:lang w:eastAsia="zh-CN"/>
        </w:rPr>
        <w:t>TPE</w:t>
      </w:r>
      <w:r w:rsidRPr="002F65C6">
        <w:rPr>
          <w:rFonts w:ascii="Arial" w:eastAsia="SimHei" w:hAnsi="Arial" w:cs="Arial"/>
          <w:sz w:val="20"/>
          <w:szCs w:val="20"/>
          <w:lang w:eastAsia="zh-CN"/>
        </w:rPr>
        <w:t>材料具备柔软的触感，为智能门锁赋予高质感、舒适的外观与手感。</w:t>
      </w:r>
      <w:r w:rsidR="007813CE">
        <w:rPr>
          <w:rFonts w:ascii="Arial" w:eastAsia="SimHei" w:hAnsi="Arial" w:cs="Arial" w:hint="eastAsia"/>
          <w:sz w:val="20"/>
          <w:szCs w:val="20"/>
          <w:lang w:eastAsia="zh-CN"/>
        </w:rPr>
        <w:t>该</w:t>
      </w:r>
      <w:r w:rsidRPr="002F65C6">
        <w:rPr>
          <w:rFonts w:ascii="Arial" w:eastAsia="SimHei" w:hAnsi="Arial" w:cs="Arial"/>
          <w:sz w:val="20"/>
          <w:szCs w:val="20"/>
          <w:lang w:eastAsia="zh-CN"/>
        </w:rPr>
        <w:t>TPE</w:t>
      </w:r>
      <w:r w:rsidRPr="002F65C6">
        <w:rPr>
          <w:rFonts w:ascii="Arial" w:eastAsia="SimHei" w:hAnsi="Arial" w:cs="Arial"/>
          <w:sz w:val="20"/>
          <w:szCs w:val="20"/>
          <w:lang w:eastAsia="zh-CN"/>
        </w:rPr>
        <w:t>材料应用于智能门锁的高频接触部位时，不仅能够提升用户的握持舒适度，还</w:t>
      </w:r>
      <w:r w:rsidR="007813CE">
        <w:rPr>
          <w:rFonts w:ascii="Arial" w:eastAsia="SimHei" w:hAnsi="Arial" w:cs="Arial" w:hint="eastAsia"/>
          <w:sz w:val="20"/>
          <w:szCs w:val="20"/>
          <w:lang w:eastAsia="zh-CN"/>
        </w:rPr>
        <w:t>能</w:t>
      </w:r>
      <w:r w:rsidRPr="002F65C6">
        <w:rPr>
          <w:rFonts w:ascii="Arial" w:eastAsia="SimHei" w:hAnsi="Arial" w:cs="Arial"/>
          <w:sz w:val="20"/>
          <w:szCs w:val="20"/>
          <w:lang w:eastAsia="zh-CN"/>
        </w:rPr>
        <w:t>增强操控的精准性，使整体操作更顺畅，产品界面更精致。</w:t>
      </w:r>
    </w:p>
    <w:p w14:paraId="0FFB25A0" w14:textId="77777777" w:rsidR="00DA2C6A" w:rsidRPr="00703989" w:rsidRDefault="00DA2C6A" w:rsidP="00FB3C0E">
      <w:pPr>
        <w:tabs>
          <w:tab w:val="left" w:pos="6804"/>
        </w:tabs>
        <w:spacing w:after="0" w:line="360" w:lineRule="auto"/>
        <w:ind w:right="1559"/>
        <w:jc w:val="both"/>
        <w:rPr>
          <w:rFonts w:ascii="Arial" w:hAnsi="Arial" w:cs="Arial"/>
          <w:sz w:val="20"/>
          <w:szCs w:val="20"/>
          <w:lang w:eastAsia="zh-CN"/>
        </w:rPr>
      </w:pPr>
    </w:p>
    <w:p w14:paraId="7D13E677" w14:textId="77777777" w:rsidR="006865A4" w:rsidRPr="00477882" w:rsidRDefault="006865A4" w:rsidP="006865A4">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7F7D6DEB" w14:textId="194D033F" w:rsidR="006865A4" w:rsidRPr="00477882" w:rsidRDefault="006865A4" w:rsidP="006865A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可持续发展始终是凯柏胶宝</w:t>
      </w:r>
      <w:r w:rsidRPr="00477882">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创新战略的核心。凯柏胶宝</w:t>
      </w:r>
      <w:r w:rsidRPr="00477882">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的产品组合涵盖了生物基</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，以及含消费后回收（</w:t>
      </w:r>
      <w:r w:rsidRPr="00477882">
        <w:rPr>
          <w:rFonts w:ascii="Arial" w:eastAsia="SimHei" w:hAnsi="Arial" w:cs="Arial"/>
          <w:sz w:val="20"/>
          <w:szCs w:val="20"/>
          <w:lang w:eastAsia="zh-CN"/>
        </w:rPr>
        <w:t>PCR</w:t>
      </w:r>
      <w:r w:rsidRPr="00477882">
        <w:rPr>
          <w:rFonts w:ascii="Arial" w:eastAsia="SimHei" w:hAnsi="Arial" w:cs="Arial"/>
          <w:sz w:val="20"/>
          <w:szCs w:val="20"/>
          <w:lang w:eastAsia="zh-CN"/>
        </w:rPr>
        <w:t>）及工业后回收（</w:t>
      </w:r>
      <w:r w:rsidRPr="00477882">
        <w:rPr>
          <w:rFonts w:ascii="Arial" w:eastAsia="SimHei" w:hAnsi="Arial" w:cs="Arial"/>
          <w:sz w:val="20"/>
          <w:szCs w:val="20"/>
          <w:lang w:eastAsia="zh-CN"/>
        </w:rPr>
        <w:t>PIR</w:t>
      </w:r>
      <w:r w:rsidRPr="00477882">
        <w:rPr>
          <w:rFonts w:ascii="Arial" w:eastAsia="SimHei" w:hAnsi="Arial" w:cs="Arial"/>
          <w:sz w:val="20"/>
          <w:szCs w:val="20"/>
          <w:lang w:eastAsia="zh-CN"/>
        </w:rPr>
        <w:t>）成分的</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解决方案。同时，其中部分产品已通过</w:t>
      </w:r>
      <w:r w:rsidRPr="00477882">
        <w:rPr>
          <w:rFonts w:ascii="Arial" w:eastAsia="SimHei" w:hAnsi="Arial" w:cs="Arial"/>
          <w:sz w:val="20"/>
          <w:szCs w:val="20"/>
          <w:lang w:eastAsia="zh-CN"/>
        </w:rPr>
        <w:t>GRS</w:t>
      </w:r>
      <w:r w:rsidRPr="00477882">
        <w:rPr>
          <w:rFonts w:ascii="Arial" w:eastAsia="SimHei" w:hAnsi="Arial" w:cs="Arial"/>
          <w:sz w:val="20"/>
          <w:szCs w:val="20"/>
          <w:lang w:eastAsia="zh-CN"/>
        </w:rPr>
        <w:t>（全球回收标准）和</w:t>
      </w:r>
      <w:r w:rsidRPr="00477882">
        <w:rPr>
          <w:rFonts w:ascii="Arial" w:eastAsia="SimHei" w:hAnsi="Arial" w:cs="Arial"/>
          <w:sz w:val="20"/>
          <w:szCs w:val="20"/>
          <w:lang w:eastAsia="zh-CN"/>
        </w:rPr>
        <w:t>ISCC PLUS</w:t>
      </w:r>
      <w:r w:rsidRPr="00477882">
        <w:rPr>
          <w:rFonts w:ascii="Arial" w:eastAsia="SimHei" w:hAnsi="Arial" w:cs="Arial"/>
          <w:sz w:val="20"/>
          <w:szCs w:val="20"/>
          <w:lang w:eastAsia="zh-CN"/>
        </w:rPr>
        <w:t>认证。</w:t>
      </w:r>
      <w:r w:rsidRPr="00477882">
        <w:rPr>
          <w:rFonts w:ascii="Arial" w:eastAsia="SimHei" w:hAnsi="Arial" w:cs="Arial"/>
          <w:sz w:val="20"/>
          <w:szCs w:val="20"/>
          <w:lang w:eastAsia="zh-CN"/>
        </w:rPr>
        <w:t xml:space="preserve"> </w:t>
      </w:r>
      <w:r w:rsidRPr="00477882">
        <w:rPr>
          <w:rFonts w:ascii="Arial" w:eastAsia="SimHei" w:hAnsi="Arial" w:cs="Arial"/>
          <w:sz w:val="20"/>
          <w:szCs w:val="20"/>
          <w:lang w:eastAsia="zh-CN"/>
        </w:rPr>
        <w:t>此外，凯柏胶宝</w:t>
      </w:r>
      <w:r w:rsidRPr="00A976F2">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还可根据客户需求提供产品碳足迹（</w:t>
      </w:r>
      <w:r w:rsidRPr="00477882">
        <w:rPr>
          <w:rFonts w:ascii="Arial" w:eastAsia="SimHei" w:hAnsi="Arial" w:cs="Arial"/>
          <w:sz w:val="20"/>
          <w:szCs w:val="20"/>
          <w:lang w:eastAsia="zh-CN"/>
        </w:rPr>
        <w:t>PCF</w:t>
      </w:r>
      <w:r w:rsidRPr="00477882">
        <w:rPr>
          <w:rFonts w:ascii="Arial" w:eastAsia="SimHei" w:hAnsi="Arial" w:cs="Arial"/>
          <w:sz w:val="20"/>
          <w:szCs w:val="20"/>
          <w:lang w:eastAsia="zh-CN"/>
        </w:rPr>
        <w:t>）数据，助力客户实现更具可持续性的决策。</w:t>
      </w:r>
    </w:p>
    <w:p w14:paraId="09EED8F8" w14:textId="72378DAC" w:rsidR="006865A4" w:rsidRPr="00477882" w:rsidRDefault="006865A4" w:rsidP="006865A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sidR="00C8606B">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2B065AAB" w14:textId="5842E4B6" w:rsidR="006865A4" w:rsidRPr="00477882" w:rsidRDefault="006865A4" w:rsidP="006865A4">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7C3C82">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2DD10AEB" w14:textId="3A82354B" w:rsidR="006865A4" w:rsidRPr="00477882" w:rsidRDefault="006865A4" w:rsidP="006865A4">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7C3C82">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2750EE40" w14:textId="5E1A1166" w:rsidR="006865A4" w:rsidRPr="002A40AA" w:rsidRDefault="006865A4" w:rsidP="00703989">
      <w:pPr>
        <w:spacing w:line="360" w:lineRule="auto"/>
        <w:ind w:right="1555"/>
        <w:jc w:val="both"/>
        <w:rPr>
          <w:rFonts w:ascii="Arial" w:hAnsi="Arial" w:cs="Arial" w:hint="eastAsia"/>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4B9684E6" w14:textId="500850C8" w:rsidR="000D0DE9" w:rsidRPr="000D0DE9" w:rsidRDefault="00C84132" w:rsidP="000D0DE9">
      <w:pPr>
        <w:tabs>
          <w:tab w:val="left" w:pos="6804"/>
        </w:tabs>
        <w:spacing w:line="360" w:lineRule="auto"/>
        <w:ind w:right="1559"/>
        <w:jc w:val="both"/>
        <w:rPr>
          <w:rFonts w:ascii="Arial" w:hAnsi="Arial" w:cs="Arial"/>
          <w:sz w:val="20"/>
          <w:szCs w:val="20"/>
          <w:lang w:eastAsia="zh-CN"/>
        </w:rPr>
      </w:pPr>
      <w:r>
        <w:rPr>
          <w:noProof/>
        </w:rPr>
        <w:lastRenderedPageBreak/>
        <w:drawing>
          <wp:inline distT="0" distB="0" distL="0" distR="0" wp14:anchorId="41E5CB1E" wp14:editId="6D5C306F">
            <wp:extent cx="4273550" cy="2365451"/>
            <wp:effectExtent l="0" t="0" r="0" b="0"/>
            <wp:docPr id="1001216780" name="Picture 1" descr="A finger pressing a green light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6780" name="Picture 1" descr="A finger pressing a green light on a machin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1489" cy="2369845"/>
                    </a:xfrm>
                    <a:prstGeom prst="rect">
                      <a:avLst/>
                    </a:prstGeom>
                    <a:noFill/>
                    <a:ln>
                      <a:noFill/>
                    </a:ln>
                  </pic:spPr>
                </pic:pic>
              </a:graphicData>
            </a:graphic>
          </wp:inline>
        </w:drawing>
      </w:r>
      <w:r w:rsidR="000D0DE9" w:rsidRPr="00EF4369">
        <w:rPr>
          <w:rFonts w:ascii="Arial" w:eastAsia="SimHei" w:hAnsi="Arial" w:cs="Arial"/>
          <w:b/>
          <w:bCs/>
          <w:sz w:val="20"/>
          <w:szCs w:val="20"/>
          <w:lang w:eastAsia="zh-CN" w:bidi="ar-SA"/>
        </w:rPr>
        <w:t>（图片：</w:t>
      </w:r>
      <w:r w:rsidR="000D0DE9" w:rsidRPr="00EF4369">
        <w:rPr>
          <w:rFonts w:ascii="Arial" w:eastAsia="SimHei" w:hAnsi="Arial" w:cs="Arial"/>
          <w:b/>
          <w:bCs/>
          <w:sz w:val="20"/>
          <w:szCs w:val="20"/>
          <w:lang w:eastAsia="zh-CN" w:bidi="ar-SA"/>
        </w:rPr>
        <w:t>© 202</w:t>
      </w:r>
      <w:r w:rsidR="000D0DE9" w:rsidRPr="00EF4369">
        <w:rPr>
          <w:rFonts w:ascii="Arial" w:eastAsia="SimHei" w:hAnsi="Arial" w:cs="Arial" w:hint="eastAsia"/>
          <w:b/>
          <w:bCs/>
          <w:sz w:val="20"/>
          <w:szCs w:val="20"/>
          <w:lang w:eastAsia="zh-CN" w:bidi="ar-SA"/>
        </w:rPr>
        <w:t>5</w:t>
      </w:r>
      <w:r w:rsidR="000D0DE9" w:rsidRPr="00EF4369">
        <w:rPr>
          <w:rFonts w:ascii="Arial" w:eastAsia="SimHei" w:hAnsi="Arial" w:cs="Arial"/>
          <w:b/>
          <w:bCs/>
          <w:sz w:val="20"/>
          <w:szCs w:val="20"/>
          <w:lang w:eastAsia="zh-CN" w:bidi="ar-SA"/>
        </w:rPr>
        <w:t xml:space="preserve"> </w:t>
      </w:r>
      <w:r w:rsidR="000D0DE9" w:rsidRPr="00EF4369">
        <w:rPr>
          <w:rFonts w:ascii="Arial" w:eastAsia="SimHei" w:hAnsi="Arial" w:cs="Arial"/>
          <w:b/>
          <w:bCs/>
          <w:sz w:val="20"/>
          <w:szCs w:val="20"/>
          <w:lang w:eastAsia="zh-CN" w:bidi="ar-SA"/>
        </w:rPr>
        <w:t>凯柏胶宝</w:t>
      </w:r>
      <w:r w:rsidR="000D0DE9" w:rsidRPr="00EF4369">
        <w:rPr>
          <w:rFonts w:ascii="Calibri" w:eastAsia="SimHei" w:hAnsi="Calibri" w:cs="Calibri"/>
          <w:b/>
          <w:bCs/>
          <w:sz w:val="20"/>
          <w:szCs w:val="20"/>
          <w:lang w:eastAsia="zh-CN" w:bidi="ar-SA"/>
        </w:rPr>
        <w:t>®</w:t>
      </w:r>
      <w:r w:rsidR="000D0DE9" w:rsidRPr="00EF4369">
        <w:rPr>
          <w:rFonts w:ascii="Arial" w:eastAsia="SimHei" w:hAnsi="Arial" w:cs="Arial"/>
          <w:b/>
          <w:bCs/>
          <w:sz w:val="20"/>
          <w:szCs w:val="20"/>
          <w:lang w:eastAsia="zh-CN" w:bidi="ar-SA"/>
        </w:rPr>
        <w:t>版权所有）</w:t>
      </w:r>
    </w:p>
    <w:p w14:paraId="7177EB76" w14:textId="291A5F68" w:rsidR="00605ED9" w:rsidRDefault="000D0DE9" w:rsidP="002A40AA">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4843F80B" w14:textId="77777777" w:rsidR="002A40AA" w:rsidRPr="002A40AA" w:rsidRDefault="002A40AA" w:rsidP="002A40AA">
      <w:pPr>
        <w:spacing w:line="360" w:lineRule="auto"/>
        <w:ind w:right="1559"/>
        <w:rPr>
          <w:rFonts w:ascii="Arial" w:eastAsia="SimHei" w:hAnsi="Arial" w:cs="Arial"/>
          <w:sz w:val="6"/>
          <w:szCs w:val="6"/>
          <w:lang w:eastAsia="zh-CN" w:bidi="ar-SA"/>
        </w:rPr>
      </w:pPr>
    </w:p>
    <w:p w14:paraId="354AFA3B" w14:textId="5721CA18" w:rsidR="009D2688" w:rsidRPr="003E4160" w:rsidRDefault="000D0DE9" w:rsidP="00A26505">
      <w:pPr>
        <w:ind w:right="1559"/>
        <w:rPr>
          <w:rFonts w:ascii="Arial" w:hAnsi="Arial" w:cs="Arial"/>
          <w:b/>
          <w:sz w:val="20"/>
          <w:szCs w:val="20"/>
          <w:lang w:val="en-GB" w:eastAsia="zh-CN"/>
        </w:rPr>
      </w:pPr>
      <w:r w:rsidRPr="00EF4369">
        <w:rPr>
          <w:rFonts w:ascii="Arial" w:eastAsia="SimHei" w:hAnsi="Arial" w:cs="Arial"/>
          <w:b/>
          <w:sz w:val="20"/>
          <w:szCs w:val="20"/>
          <w:lang w:eastAsia="zh-CN"/>
        </w:rPr>
        <w:t>媒体联系人信息：</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81775" w14:textId="77777777" w:rsidR="000D0DE9" w:rsidRPr="00BA1054" w:rsidRDefault="000D0DE9" w:rsidP="000D0DE9">
      <w:pPr>
        <w:ind w:right="1559"/>
        <w:rPr>
          <w:rFonts w:ascii="Arial" w:eastAsia="SimHei" w:hAnsi="Arial" w:cs="Arial"/>
          <w:bCs/>
          <w:sz w:val="20"/>
          <w:szCs w:val="20"/>
          <w:lang w:eastAsia="zh-CN"/>
        </w:rPr>
      </w:pPr>
      <w:hyperlink r:id="rId14" w:history="1">
        <w:r w:rsidRPr="00EF4369">
          <w:rPr>
            <w:rFonts w:ascii="Arial" w:eastAsia="SimHei" w:hAnsi="Arial" w:cs="Arial"/>
            <w:sz w:val="20"/>
            <w:szCs w:val="20"/>
            <w:u w:val="single"/>
            <w:lang w:eastAsia="zh-CN"/>
          </w:rPr>
          <w:t>下载高清图片</w:t>
        </w:r>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8173B52" w14:textId="77777777" w:rsidR="000D0DE9" w:rsidRPr="00BA1054" w:rsidRDefault="000D0DE9" w:rsidP="000D0DE9">
      <w:pPr>
        <w:ind w:right="1559"/>
        <w:rPr>
          <w:sz w:val="20"/>
          <w:szCs w:val="20"/>
          <w:lang w:eastAsia="zh-CN"/>
        </w:rPr>
      </w:pPr>
      <w:hyperlink r:id="rId17" w:history="1">
        <w:r w:rsidRPr="00A94261">
          <w:rPr>
            <w:rFonts w:ascii="Arial" w:eastAsia="SimHei" w:hAnsi="Arial" w:cs="Arial"/>
            <w:sz w:val="20"/>
            <w:szCs w:val="20"/>
            <w:u w:val="single"/>
            <w:lang w:eastAsia="zh-CN"/>
          </w:rPr>
          <w:t>凯柏胶宝</w:t>
        </w:r>
        <w:r w:rsidRPr="00A94261">
          <w:rPr>
            <w:rFonts w:ascii="Calibri" w:eastAsia="SimHei" w:hAnsi="Calibri" w:cs="Calibri"/>
            <w:sz w:val="20"/>
            <w:szCs w:val="20"/>
            <w:u w:val="single"/>
            <w:lang w:eastAsia="zh-CN"/>
          </w:rPr>
          <w:t>®</w:t>
        </w:r>
        <w:r w:rsidRPr="00A94261">
          <w:rPr>
            <w:rFonts w:ascii="Arial" w:eastAsia="SimHei" w:hAnsi="Arial" w:cs="Arial"/>
            <w:sz w:val="20"/>
            <w:szCs w:val="20"/>
            <w:u w:val="single"/>
            <w:lang w:eastAsia="zh-CN"/>
          </w:rPr>
          <w:t>最新资讯</w:t>
        </w:r>
      </w:hyperlink>
    </w:p>
    <w:p w14:paraId="14653B29" w14:textId="77777777" w:rsidR="009D2688" w:rsidRPr="000D0DE9" w:rsidRDefault="009D2688" w:rsidP="00A26505">
      <w:pPr>
        <w:ind w:right="1559"/>
        <w:rPr>
          <w:rFonts w:ascii="Arial" w:hAnsi="Arial" w:cs="Arial"/>
          <w:b/>
          <w:sz w:val="20"/>
          <w:szCs w:val="20"/>
          <w:lang w:eastAsia="zh-CN"/>
        </w:rPr>
      </w:pPr>
    </w:p>
    <w:p w14:paraId="020DD930" w14:textId="57E9309B" w:rsidR="009D2688" w:rsidRPr="000D0DE9" w:rsidRDefault="000D0DE9" w:rsidP="00A26505">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86797BD" w14:textId="77777777" w:rsidR="000D0DE9" w:rsidRPr="00EF4369" w:rsidRDefault="000D0DE9" w:rsidP="000D0DE9">
      <w:pPr>
        <w:ind w:right="1559"/>
        <w:rPr>
          <w:rFonts w:ascii="Arial" w:eastAsia="SimHei" w:hAnsi="Arial" w:cs="Arial"/>
          <w:b/>
          <w:sz w:val="20"/>
          <w:szCs w:val="20"/>
          <w:lang w:eastAsia="zh-CN"/>
        </w:rPr>
      </w:pPr>
      <w:r w:rsidRPr="00EF4369">
        <w:rPr>
          <w:rFonts w:ascii="Arial" w:eastAsia="SimHei" w:hAnsi="Arial" w:cs="Arial"/>
          <w:b/>
          <w:sz w:val="20"/>
          <w:szCs w:val="20"/>
          <w:lang w:eastAsia="zh-CN"/>
        </w:rPr>
        <w:t>关注我们的微信公众号</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EA2286B" w14:textId="77777777" w:rsidR="000D0DE9" w:rsidRPr="00EF4369" w:rsidRDefault="000D0DE9" w:rsidP="000D0DE9">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、科柔宝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0EFCADBF" w:rsidR="001655F4" w:rsidRPr="007D2C88" w:rsidRDefault="001655F4" w:rsidP="000D0DE9">
      <w:pPr>
        <w:spacing w:line="360" w:lineRule="auto"/>
        <w:ind w:right="1842"/>
        <w:jc w:val="both"/>
        <w:rPr>
          <w:rFonts w:ascii="Arial" w:hAnsi="Arial" w:cs="Arial"/>
          <w:b/>
          <w:sz w:val="21"/>
          <w:szCs w:val="21"/>
          <w:lang w:val="en-MY" w:eastAsia="zh-CN"/>
        </w:rPr>
      </w:pPr>
    </w:p>
    <w:sectPr w:rsidR="001655F4" w:rsidRPr="007D2C88"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0281C" w14:textId="77777777" w:rsidR="002B4765" w:rsidRDefault="002B4765" w:rsidP="00784C57">
      <w:pPr>
        <w:spacing w:after="0" w:line="240" w:lineRule="auto"/>
      </w:pPr>
      <w:r>
        <w:separator/>
      </w:r>
    </w:p>
  </w:endnote>
  <w:endnote w:type="continuationSeparator" w:id="0">
    <w:p w14:paraId="000998CD" w14:textId="77777777" w:rsidR="002B4765" w:rsidRDefault="002B476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CB7F9AB" w:rsidR="008D6B76" w:rsidRPr="00073D11" w:rsidRDefault="000D0DE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28F1E333" wp14:editId="62A5D957">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993FE" w14:textId="77777777" w:rsidR="000D0DE9" w:rsidRPr="002316B5" w:rsidRDefault="000D0DE9" w:rsidP="000D0DE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7DF6280" w14:textId="77777777" w:rsidR="000D0DE9" w:rsidRPr="00073D11" w:rsidRDefault="000D0DE9" w:rsidP="000D0DE9">
                          <w:pPr>
                            <w:pStyle w:val="Header"/>
                            <w:spacing w:line="120" w:lineRule="exact"/>
                            <w:rPr>
                              <w:rFonts w:ascii="Arial" w:hAnsi="Arial" w:cs="Arial"/>
                              <w:sz w:val="16"/>
                              <w:szCs w:val="16"/>
                              <w:lang w:eastAsia="zh-CN"/>
                            </w:rPr>
                          </w:pPr>
                        </w:p>
                        <w:p w14:paraId="1FD27935" w14:textId="77777777" w:rsidR="000D0DE9" w:rsidRDefault="000D0DE9" w:rsidP="000D0DE9">
                          <w:pPr>
                            <w:pStyle w:val="BodyTextIndent"/>
                            <w:ind w:left="0"/>
                            <w:rPr>
                              <w:bCs/>
                              <w:sz w:val="16"/>
                              <w:szCs w:val="16"/>
                              <w:lang w:eastAsia="zh-CN"/>
                            </w:rPr>
                          </w:pPr>
                        </w:p>
                        <w:p w14:paraId="68809C46" w14:textId="77777777" w:rsidR="000D0DE9" w:rsidRDefault="000D0DE9" w:rsidP="000D0DE9">
                          <w:pPr>
                            <w:pStyle w:val="BodyTextIndent"/>
                            <w:ind w:left="0"/>
                            <w:rPr>
                              <w:i w:val="0"/>
                              <w:sz w:val="16"/>
                              <w:lang w:eastAsia="zh-CN"/>
                            </w:rPr>
                          </w:pPr>
                          <w:r>
                            <w:rPr>
                              <w:rFonts w:hint="eastAsia"/>
                              <w:i w:val="0"/>
                              <w:sz w:val="16"/>
                              <w:lang w:eastAsia="zh-CN"/>
                            </w:rPr>
                            <w:t>Marlen Sittner</w:t>
                          </w:r>
                        </w:p>
                        <w:p w14:paraId="28F82836" w14:textId="77777777" w:rsidR="000D0DE9" w:rsidRPr="002316B5" w:rsidRDefault="000D0DE9" w:rsidP="000D0DE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32B5FFB" w14:textId="77777777" w:rsidR="000D0DE9" w:rsidRPr="002316B5" w:rsidRDefault="000D0DE9" w:rsidP="000D0DE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20DFB26" w14:textId="77777777" w:rsidR="000D0DE9" w:rsidRPr="002316B5" w:rsidRDefault="000D0DE9" w:rsidP="000D0DE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D68A7EA" w14:textId="77777777" w:rsidR="000D0DE9" w:rsidRPr="002316B5" w:rsidRDefault="000D0DE9" w:rsidP="000D0DE9">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22FE7DF2" w14:textId="77777777" w:rsidR="000D0DE9" w:rsidRPr="002316B5" w:rsidRDefault="000D0DE9" w:rsidP="000D0DE9">
                          <w:pPr>
                            <w:pStyle w:val="BodyTextIndent"/>
                            <w:ind w:left="0"/>
                            <w:rPr>
                              <w:bCs/>
                              <w:sz w:val="16"/>
                              <w:szCs w:val="16"/>
                              <w:lang w:eastAsia="zh-CN"/>
                            </w:rPr>
                          </w:pPr>
                        </w:p>
                        <w:p w14:paraId="183280C3" w14:textId="77777777" w:rsidR="000D0DE9" w:rsidRPr="002316B5" w:rsidRDefault="000D0DE9" w:rsidP="000D0DE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64827621" w14:textId="77777777" w:rsidR="000D0DE9" w:rsidRPr="00607EE4" w:rsidRDefault="000D0DE9" w:rsidP="000D0DE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BFAC027" w14:textId="77777777" w:rsidR="000D0DE9" w:rsidRPr="002316B5" w:rsidRDefault="000D0DE9" w:rsidP="000D0DE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DAA9526" w14:textId="77777777" w:rsidR="000D0DE9" w:rsidRPr="002316B5" w:rsidRDefault="000D0DE9" w:rsidP="000D0DE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428ABBE" w14:textId="77777777" w:rsidR="000D0DE9" w:rsidRPr="002316B5" w:rsidRDefault="000D0DE9" w:rsidP="000D0DE9">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5751892A" w14:textId="77777777" w:rsidR="000D0DE9" w:rsidRPr="001E1888" w:rsidRDefault="000D0DE9" w:rsidP="000D0DE9">
                          <w:pPr>
                            <w:pStyle w:val="BodyTextIndent"/>
                            <w:ind w:left="0"/>
                            <w:rPr>
                              <w:bCs/>
                              <w:sz w:val="16"/>
                              <w:szCs w:val="16"/>
                            </w:rPr>
                          </w:pPr>
                        </w:p>
                        <w:p w14:paraId="6E07F4E2" w14:textId="77777777" w:rsidR="000D0DE9" w:rsidRPr="001E1888" w:rsidRDefault="000D0DE9" w:rsidP="000D0DE9">
                          <w:pPr>
                            <w:pStyle w:val="BodyTextIndent"/>
                            <w:ind w:left="0"/>
                            <w:rPr>
                              <w:bCs/>
                              <w:sz w:val="16"/>
                              <w:szCs w:val="16"/>
                            </w:rPr>
                          </w:pPr>
                        </w:p>
                        <w:p w14:paraId="424A8022" w14:textId="77777777" w:rsidR="000D0DE9" w:rsidRPr="001E1888" w:rsidRDefault="000D0DE9" w:rsidP="000D0DE9">
                          <w:pPr>
                            <w:pStyle w:val="BodyTextIndent"/>
                            <w:ind w:left="0"/>
                            <w:rPr>
                              <w:bCs/>
                              <w:sz w:val="16"/>
                              <w:szCs w:val="16"/>
                            </w:rPr>
                          </w:pPr>
                        </w:p>
                        <w:p w14:paraId="3F225FE9" w14:textId="77777777" w:rsidR="000D0DE9" w:rsidRPr="001E1888" w:rsidRDefault="000D0DE9" w:rsidP="000D0DE9">
                          <w:pPr>
                            <w:pStyle w:val="BodyTextIndent"/>
                            <w:ind w:left="0"/>
                            <w:rPr>
                              <w:bCs/>
                              <w:sz w:val="16"/>
                              <w:szCs w:val="16"/>
                            </w:rPr>
                          </w:pPr>
                        </w:p>
                        <w:p w14:paraId="24C63308" w14:textId="77777777" w:rsidR="000D0DE9" w:rsidRPr="001E1888" w:rsidRDefault="000D0DE9" w:rsidP="000D0DE9">
                          <w:pPr>
                            <w:pStyle w:val="BodyTextIndent"/>
                            <w:ind w:left="0"/>
                            <w:rPr>
                              <w:bCs/>
                              <w:sz w:val="16"/>
                              <w:szCs w:val="16"/>
                            </w:rPr>
                          </w:pPr>
                        </w:p>
                        <w:p w14:paraId="62A07506" w14:textId="77777777" w:rsidR="000D0DE9" w:rsidRPr="001E1888" w:rsidRDefault="000D0DE9" w:rsidP="000D0DE9">
                          <w:pPr>
                            <w:pStyle w:val="BodyTextIndent"/>
                            <w:ind w:left="0"/>
                            <w:rPr>
                              <w:bCs/>
                              <w:sz w:val="16"/>
                              <w:szCs w:val="16"/>
                            </w:rPr>
                          </w:pPr>
                        </w:p>
                        <w:p w14:paraId="40B64D15" w14:textId="77777777" w:rsidR="000D0DE9" w:rsidRPr="001E1888" w:rsidRDefault="000D0DE9" w:rsidP="000D0DE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1E333"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5CE993FE" w14:textId="77777777" w:rsidR="000D0DE9" w:rsidRPr="002316B5" w:rsidRDefault="000D0DE9" w:rsidP="000D0DE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7DF6280" w14:textId="77777777" w:rsidR="000D0DE9" w:rsidRPr="00073D11" w:rsidRDefault="000D0DE9" w:rsidP="000D0DE9">
                    <w:pPr>
                      <w:pStyle w:val="Header"/>
                      <w:spacing w:line="120" w:lineRule="exact"/>
                      <w:rPr>
                        <w:rFonts w:ascii="Arial" w:hAnsi="Arial" w:cs="Arial"/>
                        <w:sz w:val="16"/>
                        <w:szCs w:val="16"/>
                        <w:lang w:eastAsia="zh-CN"/>
                      </w:rPr>
                    </w:pPr>
                  </w:p>
                  <w:p w14:paraId="1FD27935" w14:textId="77777777" w:rsidR="000D0DE9" w:rsidRDefault="000D0DE9" w:rsidP="000D0DE9">
                    <w:pPr>
                      <w:pStyle w:val="BodyTextIndent"/>
                      <w:ind w:left="0"/>
                      <w:rPr>
                        <w:bCs/>
                        <w:sz w:val="16"/>
                        <w:szCs w:val="16"/>
                        <w:lang w:eastAsia="zh-CN"/>
                      </w:rPr>
                    </w:pPr>
                  </w:p>
                  <w:p w14:paraId="68809C46" w14:textId="77777777" w:rsidR="000D0DE9" w:rsidRDefault="000D0DE9" w:rsidP="000D0DE9">
                    <w:pPr>
                      <w:pStyle w:val="BodyTextIndent"/>
                      <w:ind w:left="0"/>
                      <w:rPr>
                        <w:i w:val="0"/>
                        <w:sz w:val="16"/>
                        <w:lang w:eastAsia="zh-CN"/>
                      </w:rPr>
                    </w:pPr>
                    <w:r>
                      <w:rPr>
                        <w:rFonts w:hint="eastAsia"/>
                        <w:i w:val="0"/>
                        <w:sz w:val="16"/>
                        <w:lang w:eastAsia="zh-CN"/>
                      </w:rPr>
                      <w:t>Marlen Sittner</w:t>
                    </w:r>
                  </w:p>
                  <w:p w14:paraId="28F82836" w14:textId="77777777" w:rsidR="000D0DE9" w:rsidRPr="002316B5" w:rsidRDefault="000D0DE9" w:rsidP="000D0DE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32B5FFB" w14:textId="77777777" w:rsidR="000D0DE9" w:rsidRPr="002316B5" w:rsidRDefault="000D0DE9" w:rsidP="000D0DE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20DFB26" w14:textId="77777777" w:rsidR="000D0DE9" w:rsidRPr="002316B5" w:rsidRDefault="000D0DE9" w:rsidP="000D0DE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D68A7EA" w14:textId="77777777" w:rsidR="000D0DE9" w:rsidRPr="002316B5" w:rsidRDefault="000D0DE9" w:rsidP="000D0DE9">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22FE7DF2" w14:textId="77777777" w:rsidR="000D0DE9" w:rsidRPr="002316B5" w:rsidRDefault="000D0DE9" w:rsidP="000D0DE9">
                    <w:pPr>
                      <w:pStyle w:val="BodyTextIndent"/>
                      <w:ind w:left="0"/>
                      <w:rPr>
                        <w:bCs/>
                        <w:sz w:val="16"/>
                        <w:szCs w:val="16"/>
                        <w:lang w:eastAsia="zh-CN"/>
                      </w:rPr>
                    </w:pPr>
                  </w:p>
                  <w:p w14:paraId="183280C3" w14:textId="77777777" w:rsidR="000D0DE9" w:rsidRPr="002316B5" w:rsidRDefault="000D0DE9" w:rsidP="000D0DE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64827621" w14:textId="77777777" w:rsidR="000D0DE9" w:rsidRPr="00607EE4" w:rsidRDefault="000D0DE9" w:rsidP="000D0DE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BFAC027" w14:textId="77777777" w:rsidR="000D0DE9" w:rsidRPr="002316B5" w:rsidRDefault="000D0DE9" w:rsidP="000D0DE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DAA9526" w14:textId="77777777" w:rsidR="000D0DE9" w:rsidRPr="002316B5" w:rsidRDefault="000D0DE9" w:rsidP="000D0DE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428ABBE" w14:textId="77777777" w:rsidR="000D0DE9" w:rsidRPr="002316B5" w:rsidRDefault="000D0DE9" w:rsidP="000D0DE9">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5751892A" w14:textId="77777777" w:rsidR="000D0DE9" w:rsidRPr="001E1888" w:rsidRDefault="000D0DE9" w:rsidP="000D0DE9">
                    <w:pPr>
                      <w:pStyle w:val="BodyTextIndent"/>
                      <w:ind w:left="0"/>
                      <w:rPr>
                        <w:bCs/>
                        <w:sz w:val="16"/>
                        <w:szCs w:val="16"/>
                      </w:rPr>
                    </w:pPr>
                  </w:p>
                  <w:p w14:paraId="6E07F4E2" w14:textId="77777777" w:rsidR="000D0DE9" w:rsidRPr="001E1888" w:rsidRDefault="000D0DE9" w:rsidP="000D0DE9">
                    <w:pPr>
                      <w:pStyle w:val="BodyTextIndent"/>
                      <w:ind w:left="0"/>
                      <w:rPr>
                        <w:bCs/>
                        <w:sz w:val="16"/>
                        <w:szCs w:val="16"/>
                      </w:rPr>
                    </w:pPr>
                  </w:p>
                  <w:p w14:paraId="424A8022" w14:textId="77777777" w:rsidR="000D0DE9" w:rsidRPr="001E1888" w:rsidRDefault="000D0DE9" w:rsidP="000D0DE9">
                    <w:pPr>
                      <w:pStyle w:val="BodyTextIndent"/>
                      <w:ind w:left="0"/>
                      <w:rPr>
                        <w:bCs/>
                        <w:sz w:val="16"/>
                        <w:szCs w:val="16"/>
                      </w:rPr>
                    </w:pPr>
                  </w:p>
                  <w:p w14:paraId="3F225FE9" w14:textId="77777777" w:rsidR="000D0DE9" w:rsidRPr="001E1888" w:rsidRDefault="000D0DE9" w:rsidP="000D0DE9">
                    <w:pPr>
                      <w:pStyle w:val="BodyTextIndent"/>
                      <w:ind w:left="0"/>
                      <w:rPr>
                        <w:bCs/>
                        <w:sz w:val="16"/>
                        <w:szCs w:val="16"/>
                      </w:rPr>
                    </w:pPr>
                  </w:p>
                  <w:p w14:paraId="24C63308" w14:textId="77777777" w:rsidR="000D0DE9" w:rsidRPr="001E1888" w:rsidRDefault="000D0DE9" w:rsidP="000D0DE9">
                    <w:pPr>
                      <w:pStyle w:val="BodyTextIndent"/>
                      <w:ind w:left="0"/>
                      <w:rPr>
                        <w:bCs/>
                        <w:sz w:val="16"/>
                        <w:szCs w:val="16"/>
                      </w:rPr>
                    </w:pPr>
                  </w:p>
                  <w:p w14:paraId="62A07506" w14:textId="77777777" w:rsidR="000D0DE9" w:rsidRPr="001E1888" w:rsidRDefault="000D0DE9" w:rsidP="000D0DE9">
                    <w:pPr>
                      <w:pStyle w:val="BodyTextIndent"/>
                      <w:ind w:left="0"/>
                      <w:rPr>
                        <w:bCs/>
                        <w:sz w:val="16"/>
                        <w:szCs w:val="16"/>
                      </w:rPr>
                    </w:pPr>
                  </w:p>
                  <w:p w14:paraId="40B64D15" w14:textId="77777777" w:rsidR="000D0DE9" w:rsidRPr="001E1888" w:rsidRDefault="000D0DE9" w:rsidP="000D0DE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8399D" w14:textId="77777777" w:rsidR="002B4765" w:rsidRDefault="002B4765" w:rsidP="00784C57">
      <w:pPr>
        <w:spacing w:after="0" w:line="240" w:lineRule="auto"/>
      </w:pPr>
      <w:r>
        <w:separator/>
      </w:r>
    </w:p>
  </w:footnote>
  <w:footnote w:type="continuationSeparator" w:id="0">
    <w:p w14:paraId="6D3A4336" w14:textId="77777777" w:rsidR="002B4765" w:rsidRDefault="002B476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B104E59" w14:textId="77777777" w:rsidR="000D0DE9" w:rsidRPr="000D0DE9" w:rsidRDefault="000D0DE9" w:rsidP="000D0DE9">
          <w:pPr>
            <w:spacing w:after="0" w:line="360" w:lineRule="auto"/>
            <w:ind w:left="-105"/>
            <w:jc w:val="both"/>
            <w:rPr>
              <w:rFonts w:ascii="Arial" w:eastAsia="SimHei" w:hAnsi="Arial" w:cs="Arial"/>
              <w:b/>
              <w:bCs/>
              <w:color w:val="365F91"/>
              <w:sz w:val="40"/>
              <w:szCs w:val="40"/>
              <w:lang w:eastAsia="zh-CN"/>
            </w:rPr>
          </w:pPr>
          <w:r w:rsidRPr="000D0DE9">
            <w:rPr>
              <w:rFonts w:ascii="Arial" w:eastAsia="SimHei" w:hAnsi="Arial" w:cs="Arial"/>
              <w:b/>
              <w:bCs/>
              <w:color w:val="365F91"/>
              <w:sz w:val="40"/>
              <w:szCs w:val="40"/>
              <w:lang w:eastAsia="zh-CN"/>
            </w:rPr>
            <w:t>新闻通讯</w:t>
          </w:r>
        </w:p>
        <w:p w14:paraId="2B9A8234" w14:textId="0A20C150" w:rsidR="000D0DE9" w:rsidRPr="000D0DE9" w:rsidRDefault="000D0DE9" w:rsidP="000D0DE9">
          <w:pPr>
            <w:spacing w:after="0" w:line="360" w:lineRule="auto"/>
            <w:ind w:left="-105"/>
            <w:jc w:val="both"/>
            <w:rPr>
              <w:rFonts w:ascii="Arial" w:eastAsia="SimHei" w:hAnsi="Arial" w:cs="Arial"/>
              <w:b/>
              <w:sz w:val="16"/>
              <w:szCs w:val="16"/>
              <w:lang w:eastAsia="zh-CN"/>
            </w:rPr>
          </w:pPr>
          <w:r w:rsidRPr="000D0DE9">
            <w:rPr>
              <w:rFonts w:ascii="Arial" w:eastAsia="SimHei" w:hAnsi="Arial" w:cs="Arial"/>
              <w:b/>
              <w:sz w:val="16"/>
              <w:szCs w:val="16"/>
              <w:lang w:eastAsia="zh-CN"/>
            </w:rPr>
            <w:t>凯柏胶宝</w:t>
          </w:r>
          <w:r w:rsidRPr="000D0DE9">
            <w:rPr>
              <w:rFonts w:ascii="Calibri" w:eastAsia="SimHei" w:hAnsi="Calibri" w:cs="Calibri"/>
              <w:b/>
              <w:sz w:val="16"/>
              <w:szCs w:val="16"/>
              <w:lang w:eastAsia="zh-CN"/>
            </w:rPr>
            <w:t>®</w:t>
          </w:r>
          <w:r w:rsidR="007C3C82">
            <w:rPr>
              <w:rFonts w:ascii="Calibri" w:eastAsia="SimHei" w:hAnsi="Calibri" w:cs="Calibri" w:hint="eastAsia"/>
              <w:b/>
              <w:sz w:val="16"/>
              <w:szCs w:val="16"/>
              <w:lang w:eastAsia="zh-CN"/>
            </w:rPr>
            <w:t xml:space="preserve"> </w:t>
          </w:r>
          <w:r w:rsidRPr="000D0DE9">
            <w:rPr>
              <w:rFonts w:ascii="Arial" w:eastAsia="SimHei" w:hAnsi="Arial" w:cs="Arial"/>
              <w:b/>
              <w:sz w:val="16"/>
              <w:szCs w:val="16"/>
              <w:lang w:eastAsia="zh-CN"/>
            </w:rPr>
            <w:t>通过透光</w:t>
          </w:r>
          <w:r w:rsidRPr="000D0DE9">
            <w:rPr>
              <w:rFonts w:ascii="Arial" w:eastAsia="SimHei" w:hAnsi="Arial" w:cs="Arial"/>
              <w:b/>
              <w:sz w:val="16"/>
              <w:szCs w:val="16"/>
              <w:lang w:eastAsia="zh-CN"/>
            </w:rPr>
            <w:t>TPE</w:t>
          </w:r>
          <w:r w:rsidRPr="000D0DE9">
            <w:rPr>
              <w:rFonts w:ascii="Arial" w:eastAsia="SimHei" w:hAnsi="Arial" w:cs="Arial"/>
              <w:b/>
              <w:sz w:val="16"/>
              <w:szCs w:val="16"/>
              <w:lang w:eastAsia="zh-CN"/>
            </w:rPr>
            <w:t>材料助力智能门锁性能升级</w:t>
          </w:r>
        </w:p>
        <w:p w14:paraId="6181BE82" w14:textId="77777777" w:rsidR="000D0DE9" w:rsidRPr="000D0DE9" w:rsidRDefault="000D0DE9" w:rsidP="000D0DE9">
          <w:pPr>
            <w:spacing w:after="0" w:line="360" w:lineRule="auto"/>
            <w:ind w:left="-105"/>
            <w:jc w:val="both"/>
            <w:rPr>
              <w:rFonts w:ascii="Arial" w:eastAsia="SimHei" w:hAnsi="Arial" w:cs="Arial"/>
              <w:b/>
              <w:bCs/>
              <w:color w:val="365F91"/>
              <w:sz w:val="40"/>
              <w:szCs w:val="40"/>
              <w:lang w:eastAsia="zh-CN"/>
            </w:rPr>
          </w:pPr>
          <w:r w:rsidRPr="000D0DE9">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0D0DE9">
            <w:rPr>
              <w:rFonts w:ascii="Arial" w:eastAsia="SimHei" w:hAnsi="Arial" w:cs="Arial"/>
              <w:b/>
              <w:sz w:val="16"/>
              <w:szCs w:val="16"/>
              <w:lang w:eastAsia="zh-CN"/>
            </w:rPr>
            <w:t>2025</w:t>
          </w:r>
          <w:r w:rsidRPr="000D0DE9">
            <w:rPr>
              <w:rFonts w:ascii="Arial" w:eastAsia="SimHei" w:hAnsi="Arial" w:cs="Arial"/>
              <w:b/>
              <w:sz w:val="16"/>
              <w:szCs w:val="16"/>
              <w:lang w:eastAsia="zh-CN"/>
            </w:rPr>
            <w:t>年</w:t>
          </w:r>
          <w:r w:rsidRPr="000D0DE9">
            <w:rPr>
              <w:rFonts w:ascii="Arial" w:eastAsia="SimHei" w:hAnsi="Arial" w:cs="Arial"/>
              <w:b/>
              <w:sz w:val="16"/>
              <w:szCs w:val="16"/>
              <w:lang w:eastAsia="zh-CN"/>
            </w:rPr>
            <w:t>9</w:t>
          </w:r>
          <w:r w:rsidRPr="000D0DE9">
            <w:rPr>
              <w:rFonts w:ascii="Arial" w:eastAsia="SimHei" w:hAnsi="Arial" w:cs="Arial"/>
              <w:b/>
              <w:sz w:val="16"/>
              <w:szCs w:val="16"/>
              <w:lang w:eastAsia="zh-CN"/>
            </w:rPr>
            <w:t>月</w:t>
          </w:r>
        </w:p>
        <w:p w14:paraId="1A56E795" w14:textId="2C8ED733" w:rsidR="00502615" w:rsidRPr="000D0DE9" w:rsidRDefault="000D0DE9" w:rsidP="004E6CD0">
          <w:pPr>
            <w:spacing w:after="0" w:line="360" w:lineRule="auto"/>
            <w:ind w:left="-105"/>
            <w:jc w:val="both"/>
            <w:rPr>
              <w:rFonts w:ascii="Arial" w:eastAsia="SimHei" w:hAnsi="Arial" w:cs="Arial"/>
              <w:b/>
              <w:bCs/>
              <w:sz w:val="16"/>
              <w:szCs w:val="16"/>
              <w:lang w:eastAsia="zh-CN"/>
            </w:rPr>
          </w:pPr>
          <w:r w:rsidRPr="000D0DE9">
            <w:rPr>
              <w:rFonts w:ascii="Arial" w:eastAsia="SimHei" w:hAnsi="Arial" w:cs="Arial"/>
              <w:b/>
              <w:sz w:val="16"/>
              <w:szCs w:val="16"/>
              <w:lang w:eastAsia="zh-CN"/>
            </w:rPr>
            <w:t>第</w:t>
          </w:r>
          <w:r w:rsidR="001A6108" w:rsidRPr="000D0DE9">
            <w:rPr>
              <w:rFonts w:ascii="Arial" w:eastAsia="SimHei" w:hAnsi="Arial" w:cs="Arial"/>
              <w:b/>
              <w:sz w:val="16"/>
              <w:szCs w:val="16"/>
              <w:lang w:eastAsia="zh-CN"/>
            </w:rPr>
            <w:t xml:space="preserve"> </w:t>
          </w:r>
          <w:r w:rsidR="001A6108" w:rsidRPr="000D0DE9">
            <w:rPr>
              <w:rFonts w:ascii="Arial" w:eastAsia="SimHei" w:hAnsi="Arial" w:cs="Arial"/>
              <w:b/>
              <w:bCs/>
              <w:sz w:val="16"/>
              <w:szCs w:val="16"/>
            </w:rPr>
            <w:fldChar w:fldCharType="begin"/>
          </w:r>
          <w:r w:rsidR="001A6108" w:rsidRPr="000D0DE9">
            <w:rPr>
              <w:rFonts w:ascii="Arial" w:eastAsia="SimHei" w:hAnsi="Arial" w:cs="Arial"/>
              <w:b/>
              <w:bCs/>
              <w:sz w:val="16"/>
              <w:szCs w:val="16"/>
              <w:lang w:eastAsia="zh-CN"/>
            </w:rPr>
            <w:instrText>PAGE  \* Arabic  \* MERGEFORMAT</w:instrText>
          </w:r>
          <w:r w:rsidR="001A6108" w:rsidRPr="000D0DE9">
            <w:rPr>
              <w:rFonts w:ascii="Arial" w:eastAsia="SimHei" w:hAnsi="Arial" w:cs="Arial"/>
              <w:b/>
              <w:bCs/>
              <w:sz w:val="16"/>
              <w:szCs w:val="16"/>
            </w:rPr>
            <w:fldChar w:fldCharType="separate"/>
          </w:r>
          <w:r w:rsidR="006334A5" w:rsidRPr="000D0DE9">
            <w:rPr>
              <w:rFonts w:ascii="Arial" w:eastAsia="SimHei" w:hAnsi="Arial" w:cs="Arial"/>
              <w:b/>
              <w:bCs/>
              <w:noProof/>
              <w:sz w:val="16"/>
              <w:szCs w:val="16"/>
              <w:lang w:eastAsia="zh-CN"/>
            </w:rPr>
            <w:t>2</w:t>
          </w:r>
          <w:r w:rsidR="001A6108" w:rsidRPr="000D0DE9">
            <w:rPr>
              <w:rFonts w:ascii="Arial" w:eastAsia="SimHei" w:hAnsi="Arial" w:cs="Arial"/>
              <w:b/>
              <w:bCs/>
              <w:sz w:val="16"/>
              <w:szCs w:val="16"/>
            </w:rPr>
            <w:fldChar w:fldCharType="end"/>
          </w:r>
          <w:r w:rsidRPr="000D0DE9">
            <w:rPr>
              <w:rFonts w:ascii="Arial" w:eastAsia="SimHei" w:hAnsi="Arial" w:cs="Arial"/>
              <w:b/>
              <w:bCs/>
              <w:sz w:val="16"/>
              <w:szCs w:val="16"/>
              <w:lang w:eastAsia="zh-CN"/>
            </w:rPr>
            <w:t xml:space="preserve"> </w:t>
          </w:r>
          <w:r w:rsidRPr="000D0DE9">
            <w:rPr>
              <w:rFonts w:ascii="Arial" w:eastAsia="SimHei" w:hAnsi="Arial" w:cs="Arial"/>
              <w:b/>
              <w:bCs/>
              <w:sz w:val="16"/>
              <w:szCs w:val="16"/>
              <w:lang w:eastAsia="zh-CN"/>
            </w:rPr>
            <w:t>页</w:t>
          </w:r>
          <w:r w:rsidR="001A6108" w:rsidRPr="000D0DE9">
            <w:rPr>
              <w:rFonts w:ascii="Arial" w:eastAsia="SimHei" w:hAnsi="Arial" w:cs="Arial"/>
              <w:b/>
              <w:sz w:val="16"/>
              <w:szCs w:val="16"/>
              <w:lang w:eastAsia="zh-CN"/>
            </w:rPr>
            <w:t xml:space="preserve"> </w:t>
          </w:r>
          <w:r w:rsidRPr="000D0DE9">
            <w:rPr>
              <w:rFonts w:ascii="Arial" w:eastAsia="SimHei" w:hAnsi="Arial" w:cs="Arial"/>
              <w:b/>
              <w:sz w:val="16"/>
              <w:szCs w:val="16"/>
              <w:lang w:eastAsia="zh-CN"/>
            </w:rPr>
            <w:t>，共</w:t>
          </w:r>
          <w:r w:rsidR="001A6108" w:rsidRPr="000D0DE9">
            <w:rPr>
              <w:rFonts w:ascii="Arial" w:eastAsia="SimHei" w:hAnsi="Arial" w:cs="Arial"/>
              <w:b/>
              <w:sz w:val="16"/>
              <w:szCs w:val="16"/>
              <w:lang w:eastAsia="zh-CN"/>
            </w:rPr>
            <w:t xml:space="preserve"> </w:t>
          </w:r>
          <w:r w:rsidR="001A6108" w:rsidRPr="000D0DE9">
            <w:rPr>
              <w:rFonts w:ascii="Arial" w:eastAsia="SimHei" w:hAnsi="Arial" w:cs="Arial"/>
              <w:b/>
              <w:bCs/>
              <w:noProof/>
              <w:sz w:val="16"/>
              <w:szCs w:val="16"/>
            </w:rPr>
            <w:fldChar w:fldCharType="begin"/>
          </w:r>
          <w:r w:rsidR="001A6108" w:rsidRPr="000D0DE9">
            <w:rPr>
              <w:rFonts w:ascii="Arial" w:eastAsia="SimHei" w:hAnsi="Arial" w:cs="Arial"/>
              <w:b/>
              <w:bCs/>
              <w:noProof/>
              <w:sz w:val="16"/>
              <w:szCs w:val="16"/>
              <w:lang w:eastAsia="zh-CN"/>
            </w:rPr>
            <w:instrText>NUMPAGES  \* Arabic  \* MERGEFORMAT</w:instrText>
          </w:r>
          <w:r w:rsidR="001A6108" w:rsidRPr="000D0DE9">
            <w:rPr>
              <w:rFonts w:ascii="Arial" w:eastAsia="SimHei" w:hAnsi="Arial" w:cs="Arial"/>
              <w:b/>
              <w:bCs/>
              <w:noProof/>
              <w:sz w:val="16"/>
              <w:szCs w:val="16"/>
            </w:rPr>
            <w:fldChar w:fldCharType="separate"/>
          </w:r>
          <w:r w:rsidR="006334A5" w:rsidRPr="000D0DE9">
            <w:rPr>
              <w:rFonts w:ascii="Arial" w:eastAsia="SimHei" w:hAnsi="Arial" w:cs="Arial"/>
              <w:b/>
              <w:bCs/>
              <w:noProof/>
              <w:sz w:val="16"/>
              <w:szCs w:val="16"/>
              <w:lang w:eastAsia="zh-CN"/>
            </w:rPr>
            <w:t>4</w:t>
          </w:r>
          <w:r w:rsidR="001A6108" w:rsidRPr="000D0DE9">
            <w:rPr>
              <w:rFonts w:ascii="Arial" w:eastAsia="SimHei" w:hAnsi="Arial" w:cs="Arial"/>
              <w:b/>
              <w:bCs/>
              <w:noProof/>
              <w:sz w:val="16"/>
              <w:szCs w:val="16"/>
            </w:rPr>
            <w:fldChar w:fldCharType="end"/>
          </w:r>
          <w:r w:rsidRPr="000D0DE9">
            <w:rPr>
              <w:rFonts w:ascii="Arial" w:eastAsia="SimHei" w:hAnsi="Arial" w:cs="Arial"/>
              <w:b/>
              <w:bCs/>
              <w:noProof/>
              <w:sz w:val="16"/>
              <w:szCs w:val="16"/>
              <w:lang w:eastAsia="zh-CN"/>
            </w:rPr>
            <w:t xml:space="preserve"> </w:t>
          </w:r>
          <w:r w:rsidRPr="000D0DE9">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tc>
        <w:tcPr>
          <w:tcW w:w="6912" w:type="dxa"/>
        </w:tcPr>
        <w:p w14:paraId="4D143EE7" w14:textId="6B7148B8" w:rsidR="00947A2A" w:rsidRPr="000D0DE9" w:rsidRDefault="000D0DE9" w:rsidP="00947A2A">
          <w:pPr>
            <w:spacing w:after="0" w:line="360" w:lineRule="auto"/>
            <w:ind w:left="-105"/>
            <w:jc w:val="both"/>
            <w:rPr>
              <w:rFonts w:ascii="Arial" w:eastAsia="SimHei" w:hAnsi="Arial" w:cs="Arial"/>
              <w:b/>
              <w:bCs/>
              <w:color w:val="365F91"/>
              <w:sz w:val="40"/>
              <w:szCs w:val="40"/>
              <w:lang w:eastAsia="zh-CN"/>
            </w:rPr>
          </w:pPr>
          <w:r w:rsidRPr="000D0DE9">
            <w:rPr>
              <w:rFonts w:ascii="Arial" w:eastAsia="SimHei" w:hAnsi="Arial" w:cs="Arial"/>
              <w:b/>
              <w:bCs/>
              <w:color w:val="365F91"/>
              <w:sz w:val="40"/>
              <w:szCs w:val="40"/>
              <w:lang w:eastAsia="zh-CN"/>
            </w:rPr>
            <w:t>新闻通讯</w:t>
          </w:r>
        </w:p>
        <w:p w14:paraId="79B45E8F" w14:textId="6A383A48" w:rsidR="000D0DE9" w:rsidRPr="000D0DE9" w:rsidRDefault="000D0DE9" w:rsidP="000D0DE9">
          <w:pPr>
            <w:spacing w:after="0" w:line="360" w:lineRule="auto"/>
            <w:ind w:left="-105"/>
            <w:jc w:val="both"/>
            <w:rPr>
              <w:rFonts w:ascii="Arial" w:eastAsia="SimHei" w:hAnsi="Arial" w:cs="Arial"/>
              <w:b/>
              <w:sz w:val="16"/>
              <w:szCs w:val="16"/>
              <w:lang w:eastAsia="zh-CN"/>
            </w:rPr>
          </w:pPr>
          <w:r w:rsidRPr="000D0DE9">
            <w:rPr>
              <w:rFonts w:ascii="Arial" w:eastAsia="SimHei" w:hAnsi="Arial" w:cs="Arial"/>
              <w:b/>
              <w:sz w:val="16"/>
              <w:szCs w:val="16"/>
              <w:lang w:eastAsia="zh-CN"/>
            </w:rPr>
            <w:t>凯柏胶宝</w:t>
          </w:r>
          <w:r w:rsidRPr="000D0DE9">
            <w:rPr>
              <w:rFonts w:ascii="Calibri" w:eastAsia="SimHei" w:hAnsi="Calibri" w:cs="Calibri"/>
              <w:b/>
              <w:sz w:val="16"/>
              <w:szCs w:val="16"/>
              <w:lang w:eastAsia="zh-CN"/>
            </w:rPr>
            <w:t>®</w:t>
          </w:r>
          <w:r w:rsidR="007C3C82">
            <w:rPr>
              <w:rFonts w:ascii="Calibri" w:eastAsia="SimHei" w:hAnsi="Calibri" w:cs="Calibri" w:hint="eastAsia"/>
              <w:b/>
              <w:sz w:val="16"/>
              <w:szCs w:val="16"/>
              <w:lang w:eastAsia="zh-CN"/>
            </w:rPr>
            <w:t xml:space="preserve"> </w:t>
          </w:r>
          <w:r w:rsidRPr="000D0DE9">
            <w:rPr>
              <w:rFonts w:ascii="Arial" w:eastAsia="SimHei" w:hAnsi="Arial" w:cs="Arial"/>
              <w:b/>
              <w:sz w:val="16"/>
              <w:szCs w:val="16"/>
              <w:lang w:eastAsia="zh-CN"/>
            </w:rPr>
            <w:t>通过透光</w:t>
          </w:r>
          <w:r w:rsidRPr="000D0DE9">
            <w:rPr>
              <w:rFonts w:ascii="Arial" w:eastAsia="SimHei" w:hAnsi="Arial" w:cs="Arial"/>
              <w:b/>
              <w:sz w:val="16"/>
              <w:szCs w:val="16"/>
              <w:lang w:eastAsia="zh-CN"/>
            </w:rPr>
            <w:t>TPE</w:t>
          </w:r>
          <w:r w:rsidRPr="000D0DE9">
            <w:rPr>
              <w:rFonts w:ascii="Arial" w:eastAsia="SimHei" w:hAnsi="Arial" w:cs="Arial"/>
              <w:b/>
              <w:sz w:val="16"/>
              <w:szCs w:val="16"/>
              <w:lang w:eastAsia="zh-CN"/>
            </w:rPr>
            <w:t>材料助力智能门锁性能升级</w:t>
          </w:r>
        </w:p>
        <w:p w14:paraId="765F9503" w14:textId="2A664391" w:rsidR="003C4170" w:rsidRPr="000D0DE9" w:rsidRDefault="000D0DE9" w:rsidP="00703989">
          <w:pPr>
            <w:spacing w:after="0" w:line="360" w:lineRule="auto"/>
            <w:ind w:left="-105"/>
            <w:jc w:val="both"/>
            <w:rPr>
              <w:rFonts w:ascii="Arial" w:eastAsia="SimHei" w:hAnsi="Arial" w:cs="Arial"/>
              <w:b/>
              <w:bCs/>
              <w:color w:val="365F91"/>
              <w:sz w:val="40"/>
              <w:szCs w:val="40"/>
              <w:lang w:eastAsia="zh-CN"/>
            </w:rPr>
          </w:pPr>
          <w:r w:rsidRPr="000D0DE9">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0D0DE9">
            <w:rPr>
              <w:rFonts w:ascii="Arial" w:eastAsia="SimHei" w:hAnsi="Arial" w:cs="Arial"/>
              <w:b/>
              <w:sz w:val="16"/>
              <w:szCs w:val="16"/>
              <w:lang w:eastAsia="zh-CN"/>
            </w:rPr>
            <w:t>2</w:t>
          </w:r>
          <w:r w:rsidR="00AF4CB0" w:rsidRPr="000D0DE9">
            <w:rPr>
              <w:rFonts w:ascii="Arial" w:eastAsia="SimHei" w:hAnsi="Arial" w:cs="Arial"/>
              <w:b/>
              <w:sz w:val="16"/>
              <w:szCs w:val="16"/>
              <w:lang w:eastAsia="zh-CN"/>
            </w:rPr>
            <w:t>025</w:t>
          </w:r>
          <w:r w:rsidRPr="000D0DE9">
            <w:rPr>
              <w:rFonts w:ascii="Arial" w:eastAsia="SimHei" w:hAnsi="Arial" w:cs="Arial"/>
              <w:b/>
              <w:sz w:val="16"/>
              <w:szCs w:val="16"/>
              <w:lang w:eastAsia="zh-CN"/>
            </w:rPr>
            <w:t>年</w:t>
          </w:r>
          <w:r w:rsidRPr="000D0DE9">
            <w:rPr>
              <w:rFonts w:ascii="Arial" w:eastAsia="SimHei" w:hAnsi="Arial" w:cs="Arial"/>
              <w:b/>
              <w:sz w:val="16"/>
              <w:szCs w:val="16"/>
              <w:lang w:eastAsia="zh-CN"/>
            </w:rPr>
            <w:t>9</w:t>
          </w:r>
          <w:r w:rsidRPr="000D0DE9">
            <w:rPr>
              <w:rFonts w:ascii="Arial" w:eastAsia="SimHei" w:hAnsi="Arial" w:cs="Arial"/>
              <w:b/>
              <w:sz w:val="16"/>
              <w:szCs w:val="16"/>
              <w:lang w:eastAsia="zh-CN"/>
            </w:rPr>
            <w:t>月</w:t>
          </w:r>
        </w:p>
        <w:p w14:paraId="4BE48C59" w14:textId="7DEA5EC5" w:rsidR="003C4170" w:rsidRPr="00073D11" w:rsidRDefault="000D0DE9" w:rsidP="003C4170">
          <w:pPr>
            <w:spacing w:after="0" w:line="360" w:lineRule="auto"/>
            <w:ind w:left="-105"/>
            <w:jc w:val="both"/>
            <w:rPr>
              <w:rFonts w:ascii="Arial" w:hAnsi="Arial" w:cs="Arial"/>
              <w:b/>
              <w:bCs/>
              <w:sz w:val="16"/>
              <w:szCs w:val="16"/>
              <w:lang w:eastAsia="zh-CN"/>
            </w:rPr>
          </w:pPr>
          <w:r w:rsidRPr="000D0DE9">
            <w:rPr>
              <w:rFonts w:ascii="Arial" w:eastAsia="SimHei" w:hAnsi="Arial" w:cs="Arial"/>
              <w:b/>
              <w:sz w:val="16"/>
              <w:szCs w:val="16"/>
              <w:lang w:eastAsia="zh-CN"/>
            </w:rPr>
            <w:t>第</w:t>
          </w:r>
          <w:r w:rsidR="003C4170" w:rsidRPr="000D0DE9">
            <w:rPr>
              <w:rFonts w:ascii="Arial" w:eastAsia="SimHei" w:hAnsi="Arial" w:cs="Arial"/>
              <w:b/>
              <w:sz w:val="16"/>
              <w:szCs w:val="16"/>
              <w:lang w:eastAsia="zh-CN"/>
            </w:rPr>
            <w:t xml:space="preserve"> </w:t>
          </w:r>
          <w:r w:rsidR="003C4170" w:rsidRPr="000D0DE9">
            <w:rPr>
              <w:rFonts w:ascii="Arial" w:eastAsia="SimHei" w:hAnsi="Arial" w:cs="Arial"/>
              <w:b/>
              <w:bCs/>
              <w:sz w:val="16"/>
              <w:szCs w:val="16"/>
            </w:rPr>
            <w:fldChar w:fldCharType="begin"/>
          </w:r>
          <w:r w:rsidR="003C4170" w:rsidRPr="000D0DE9">
            <w:rPr>
              <w:rFonts w:ascii="Arial" w:eastAsia="SimHei" w:hAnsi="Arial" w:cs="Arial"/>
              <w:b/>
              <w:bCs/>
              <w:sz w:val="16"/>
              <w:szCs w:val="16"/>
              <w:lang w:eastAsia="zh-CN"/>
            </w:rPr>
            <w:instrText>PAGE  \* Arabic  \* MERGEFORMAT</w:instrText>
          </w:r>
          <w:r w:rsidR="003C4170" w:rsidRPr="000D0DE9">
            <w:rPr>
              <w:rFonts w:ascii="Arial" w:eastAsia="SimHei" w:hAnsi="Arial" w:cs="Arial"/>
              <w:b/>
              <w:bCs/>
              <w:sz w:val="16"/>
              <w:szCs w:val="16"/>
            </w:rPr>
            <w:fldChar w:fldCharType="separate"/>
          </w:r>
          <w:r w:rsidR="006334A5" w:rsidRPr="000D0DE9">
            <w:rPr>
              <w:rFonts w:ascii="Arial" w:eastAsia="SimHei" w:hAnsi="Arial" w:cs="Arial"/>
              <w:b/>
              <w:bCs/>
              <w:noProof/>
              <w:sz w:val="16"/>
              <w:szCs w:val="16"/>
              <w:lang w:eastAsia="zh-CN"/>
            </w:rPr>
            <w:t>1</w:t>
          </w:r>
          <w:r w:rsidR="003C4170" w:rsidRPr="000D0DE9">
            <w:rPr>
              <w:rFonts w:ascii="Arial" w:eastAsia="SimHei" w:hAnsi="Arial" w:cs="Arial"/>
              <w:b/>
              <w:bCs/>
              <w:sz w:val="16"/>
              <w:szCs w:val="16"/>
            </w:rPr>
            <w:fldChar w:fldCharType="end"/>
          </w:r>
          <w:r w:rsidRPr="000D0DE9">
            <w:rPr>
              <w:rFonts w:ascii="Arial" w:eastAsia="SimHei" w:hAnsi="Arial" w:cs="Arial"/>
              <w:b/>
              <w:bCs/>
              <w:sz w:val="16"/>
              <w:szCs w:val="16"/>
              <w:lang w:eastAsia="zh-CN"/>
            </w:rPr>
            <w:t xml:space="preserve"> </w:t>
          </w:r>
          <w:r w:rsidRPr="000D0DE9">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Pr>
              <w:rFonts w:ascii="Arial" w:eastAsia="SimHei" w:hAnsi="Arial" w:cs="Arial" w:hint="eastAsia"/>
              <w:b/>
              <w:bCs/>
              <w:sz w:val="16"/>
              <w:szCs w:val="16"/>
              <w:lang w:eastAsia="zh-CN"/>
            </w:rPr>
            <w:t>，</w:t>
          </w:r>
          <w:r w:rsidRPr="000D0DE9">
            <w:rPr>
              <w:rFonts w:ascii="Arial" w:eastAsia="SimHei" w:hAnsi="Arial" w:cs="Arial"/>
              <w:b/>
              <w:bCs/>
              <w:sz w:val="16"/>
              <w:szCs w:val="16"/>
              <w:lang w:eastAsia="zh-CN"/>
            </w:rPr>
            <w:t>共</w:t>
          </w:r>
          <w:r w:rsidR="003C4170" w:rsidRPr="000D0DE9">
            <w:rPr>
              <w:rFonts w:ascii="Arial" w:eastAsia="SimHei" w:hAnsi="Arial" w:cs="Arial"/>
              <w:b/>
              <w:sz w:val="16"/>
              <w:szCs w:val="16"/>
              <w:lang w:eastAsia="zh-CN"/>
            </w:rPr>
            <w:t xml:space="preserve"> </w:t>
          </w:r>
          <w:r w:rsidR="003C4170" w:rsidRPr="000D0DE9">
            <w:rPr>
              <w:rFonts w:ascii="Arial" w:eastAsia="SimHei" w:hAnsi="Arial" w:cs="Arial"/>
              <w:b/>
              <w:bCs/>
              <w:noProof/>
              <w:sz w:val="16"/>
              <w:szCs w:val="16"/>
            </w:rPr>
            <w:fldChar w:fldCharType="begin"/>
          </w:r>
          <w:r w:rsidR="003C4170" w:rsidRPr="000D0DE9">
            <w:rPr>
              <w:rFonts w:ascii="Arial" w:eastAsia="SimHei" w:hAnsi="Arial" w:cs="Arial"/>
              <w:b/>
              <w:bCs/>
              <w:noProof/>
              <w:sz w:val="16"/>
              <w:szCs w:val="16"/>
              <w:lang w:eastAsia="zh-CN"/>
            </w:rPr>
            <w:instrText>NUMPAGES  \* Arabic  \* MERGEFORMAT</w:instrText>
          </w:r>
          <w:r w:rsidR="003C4170" w:rsidRPr="000D0DE9">
            <w:rPr>
              <w:rFonts w:ascii="Arial" w:eastAsia="SimHei" w:hAnsi="Arial" w:cs="Arial"/>
              <w:b/>
              <w:bCs/>
              <w:noProof/>
              <w:sz w:val="16"/>
              <w:szCs w:val="16"/>
            </w:rPr>
            <w:fldChar w:fldCharType="separate"/>
          </w:r>
          <w:r w:rsidR="006334A5" w:rsidRPr="000D0DE9">
            <w:rPr>
              <w:rFonts w:ascii="Arial" w:eastAsia="SimHei" w:hAnsi="Arial" w:cs="Arial"/>
              <w:b/>
              <w:bCs/>
              <w:noProof/>
              <w:sz w:val="16"/>
              <w:szCs w:val="16"/>
              <w:lang w:eastAsia="zh-CN"/>
            </w:rPr>
            <w:t>4</w:t>
          </w:r>
          <w:r w:rsidR="003C4170" w:rsidRPr="000D0DE9">
            <w:rPr>
              <w:rFonts w:ascii="Arial" w:eastAsia="SimHei" w:hAnsi="Arial" w:cs="Arial"/>
              <w:b/>
              <w:bCs/>
              <w:noProof/>
              <w:sz w:val="16"/>
              <w:szCs w:val="16"/>
            </w:rPr>
            <w:fldChar w:fldCharType="end"/>
          </w:r>
          <w:r w:rsidRPr="000D0DE9">
            <w:rPr>
              <w:rFonts w:ascii="Arial" w:eastAsia="SimHei" w:hAnsi="Arial" w:cs="Arial"/>
              <w:b/>
              <w:bCs/>
              <w:noProof/>
              <w:sz w:val="16"/>
              <w:szCs w:val="16"/>
              <w:lang w:eastAsia="zh-CN"/>
            </w:rPr>
            <w:t xml:space="preserve"> </w:t>
          </w:r>
          <w:r w:rsidRPr="000D0DE9">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1D940F15" w:rsidR="003C4170" w:rsidRPr="00502615" w:rsidRDefault="000D0DE9"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0BE6DCC"/>
    <w:multiLevelType w:val="hybridMultilevel"/>
    <w:tmpl w:val="138410B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5"/>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6"/>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871112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611"/>
    <w:rsid w:val="00035D86"/>
    <w:rsid w:val="00041B77"/>
    <w:rsid w:val="0004695A"/>
    <w:rsid w:val="00047CA0"/>
    <w:rsid w:val="000521D5"/>
    <w:rsid w:val="00055A30"/>
    <w:rsid w:val="00057785"/>
    <w:rsid w:val="0006085F"/>
    <w:rsid w:val="0006546E"/>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131"/>
    <w:rsid w:val="000B2944"/>
    <w:rsid w:val="000B6005"/>
    <w:rsid w:val="000B6A97"/>
    <w:rsid w:val="000B6C25"/>
    <w:rsid w:val="000C05DB"/>
    <w:rsid w:val="000C1FF5"/>
    <w:rsid w:val="000C2123"/>
    <w:rsid w:val="000C3CBC"/>
    <w:rsid w:val="000C450A"/>
    <w:rsid w:val="000C467D"/>
    <w:rsid w:val="000C5E10"/>
    <w:rsid w:val="000C60C8"/>
    <w:rsid w:val="000C7BFB"/>
    <w:rsid w:val="000D0DE9"/>
    <w:rsid w:val="000D12E7"/>
    <w:rsid w:val="000D178A"/>
    <w:rsid w:val="000D1F73"/>
    <w:rsid w:val="000D5397"/>
    <w:rsid w:val="000D54C6"/>
    <w:rsid w:val="000D59EC"/>
    <w:rsid w:val="000D7787"/>
    <w:rsid w:val="000E2AEC"/>
    <w:rsid w:val="000E37A7"/>
    <w:rsid w:val="000F2DAE"/>
    <w:rsid w:val="000F32CD"/>
    <w:rsid w:val="000F3838"/>
    <w:rsid w:val="000F4AF2"/>
    <w:rsid w:val="000F6A88"/>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4EB3"/>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2D37"/>
    <w:rsid w:val="001937B4"/>
    <w:rsid w:val="00196354"/>
    <w:rsid w:val="001A0701"/>
    <w:rsid w:val="001A0CB5"/>
    <w:rsid w:val="001A1A47"/>
    <w:rsid w:val="001A6108"/>
    <w:rsid w:val="001A6E10"/>
    <w:rsid w:val="001B04FD"/>
    <w:rsid w:val="001B3AED"/>
    <w:rsid w:val="001B400F"/>
    <w:rsid w:val="001B4EC9"/>
    <w:rsid w:val="001C1531"/>
    <w:rsid w:val="001C2242"/>
    <w:rsid w:val="001C311C"/>
    <w:rsid w:val="001C48D7"/>
    <w:rsid w:val="001C4EAE"/>
    <w:rsid w:val="001C5497"/>
    <w:rsid w:val="001C701E"/>
    <w:rsid w:val="001C7821"/>
    <w:rsid w:val="001C787B"/>
    <w:rsid w:val="001D003B"/>
    <w:rsid w:val="001D04BB"/>
    <w:rsid w:val="001D41F8"/>
    <w:rsid w:val="001E0C39"/>
    <w:rsid w:val="001E1888"/>
    <w:rsid w:val="001E28C9"/>
    <w:rsid w:val="001E28DA"/>
    <w:rsid w:val="001F36A8"/>
    <w:rsid w:val="001F37C4"/>
    <w:rsid w:val="001F4135"/>
    <w:rsid w:val="001F4509"/>
    <w:rsid w:val="001F4F5D"/>
    <w:rsid w:val="00201710"/>
    <w:rsid w:val="00203048"/>
    <w:rsid w:val="00203478"/>
    <w:rsid w:val="00206941"/>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2AFF"/>
    <w:rsid w:val="002934F9"/>
    <w:rsid w:val="0029413E"/>
    <w:rsid w:val="00296A43"/>
    <w:rsid w:val="00296D54"/>
    <w:rsid w:val="0029752E"/>
    <w:rsid w:val="002A328D"/>
    <w:rsid w:val="002A37DD"/>
    <w:rsid w:val="002A3920"/>
    <w:rsid w:val="002A40AA"/>
    <w:rsid w:val="002A4735"/>
    <w:rsid w:val="002A5031"/>
    <w:rsid w:val="002A532B"/>
    <w:rsid w:val="002B0401"/>
    <w:rsid w:val="002B2DEF"/>
    <w:rsid w:val="002B3A55"/>
    <w:rsid w:val="002B4765"/>
    <w:rsid w:val="002B5047"/>
    <w:rsid w:val="002B5F60"/>
    <w:rsid w:val="002B7C2D"/>
    <w:rsid w:val="002B7CE1"/>
    <w:rsid w:val="002C1DF4"/>
    <w:rsid w:val="002C3084"/>
    <w:rsid w:val="002C4280"/>
    <w:rsid w:val="002C536B"/>
    <w:rsid w:val="002C6993"/>
    <w:rsid w:val="002C7BE6"/>
    <w:rsid w:val="002D03CB"/>
    <w:rsid w:val="002D1187"/>
    <w:rsid w:val="002D15FB"/>
    <w:rsid w:val="002D3BC0"/>
    <w:rsid w:val="002D73D6"/>
    <w:rsid w:val="002E1053"/>
    <w:rsid w:val="002E2A77"/>
    <w:rsid w:val="002E4504"/>
    <w:rsid w:val="002E6427"/>
    <w:rsid w:val="002F135A"/>
    <w:rsid w:val="002F2061"/>
    <w:rsid w:val="002F4492"/>
    <w:rsid w:val="002F5438"/>
    <w:rsid w:val="002F563D"/>
    <w:rsid w:val="002F573C"/>
    <w:rsid w:val="002F644A"/>
    <w:rsid w:val="002F65C6"/>
    <w:rsid w:val="002F71C5"/>
    <w:rsid w:val="00304543"/>
    <w:rsid w:val="00310A64"/>
    <w:rsid w:val="00312545"/>
    <w:rsid w:val="003224F8"/>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1B7C"/>
    <w:rsid w:val="00394212"/>
    <w:rsid w:val="00395377"/>
    <w:rsid w:val="003955E2"/>
    <w:rsid w:val="003961E4"/>
    <w:rsid w:val="00396A95"/>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4F41"/>
    <w:rsid w:val="003C65BD"/>
    <w:rsid w:val="003C6DEF"/>
    <w:rsid w:val="003C78DA"/>
    <w:rsid w:val="003D23CF"/>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06F87"/>
    <w:rsid w:val="00410B91"/>
    <w:rsid w:val="00417603"/>
    <w:rsid w:val="004213E1"/>
    <w:rsid w:val="00432CA6"/>
    <w:rsid w:val="00435158"/>
    <w:rsid w:val="00436125"/>
    <w:rsid w:val="004407AE"/>
    <w:rsid w:val="00442691"/>
    <w:rsid w:val="00444D45"/>
    <w:rsid w:val="0044562F"/>
    <w:rsid w:val="00445FCB"/>
    <w:rsid w:val="0045042F"/>
    <w:rsid w:val="00452757"/>
    <w:rsid w:val="004543BF"/>
    <w:rsid w:val="004560BB"/>
    <w:rsid w:val="004562AC"/>
    <w:rsid w:val="00456843"/>
    <w:rsid w:val="00456A3B"/>
    <w:rsid w:val="00465D01"/>
    <w:rsid w:val="004701E5"/>
    <w:rsid w:val="004709ED"/>
    <w:rsid w:val="004714FF"/>
    <w:rsid w:val="00471A94"/>
    <w:rsid w:val="00473F42"/>
    <w:rsid w:val="0047409A"/>
    <w:rsid w:val="004774FD"/>
    <w:rsid w:val="00481947"/>
    <w:rsid w:val="00482B9C"/>
    <w:rsid w:val="00483E1E"/>
    <w:rsid w:val="004856BE"/>
    <w:rsid w:val="0049160A"/>
    <w:rsid w:val="004919AE"/>
    <w:rsid w:val="004922C0"/>
    <w:rsid w:val="00493BFC"/>
    <w:rsid w:val="004A06FC"/>
    <w:rsid w:val="004A10A9"/>
    <w:rsid w:val="004A3BE3"/>
    <w:rsid w:val="004A444D"/>
    <w:rsid w:val="004A474D"/>
    <w:rsid w:val="004A62E0"/>
    <w:rsid w:val="004A6454"/>
    <w:rsid w:val="004B0469"/>
    <w:rsid w:val="004B104C"/>
    <w:rsid w:val="004B75FE"/>
    <w:rsid w:val="004C1164"/>
    <w:rsid w:val="004C26EF"/>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0C7"/>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1A9"/>
    <w:rsid w:val="00552AA1"/>
    <w:rsid w:val="00552D21"/>
    <w:rsid w:val="00553EA1"/>
    <w:rsid w:val="00555589"/>
    <w:rsid w:val="00561E83"/>
    <w:rsid w:val="00563000"/>
    <w:rsid w:val="00570576"/>
    <w:rsid w:val="0057225E"/>
    <w:rsid w:val="005772B9"/>
    <w:rsid w:val="00577450"/>
    <w:rsid w:val="00577BE3"/>
    <w:rsid w:val="00577BF9"/>
    <w:rsid w:val="00584B57"/>
    <w:rsid w:val="005942E2"/>
    <w:rsid w:val="00597472"/>
    <w:rsid w:val="005A0C48"/>
    <w:rsid w:val="005A27C6"/>
    <w:rsid w:val="005A34EE"/>
    <w:rsid w:val="005A43FF"/>
    <w:rsid w:val="005A45F1"/>
    <w:rsid w:val="005A4D4C"/>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0D6"/>
    <w:rsid w:val="00640E12"/>
    <w:rsid w:val="00644782"/>
    <w:rsid w:val="00646189"/>
    <w:rsid w:val="0064765B"/>
    <w:rsid w:val="00651DCD"/>
    <w:rsid w:val="00654E6B"/>
    <w:rsid w:val="006612CA"/>
    <w:rsid w:val="00661898"/>
    <w:rsid w:val="00661AE9"/>
    <w:rsid w:val="00661BAB"/>
    <w:rsid w:val="00664E94"/>
    <w:rsid w:val="006709AB"/>
    <w:rsid w:val="00671210"/>
    <w:rsid w:val="006737DA"/>
    <w:rsid w:val="006739FD"/>
    <w:rsid w:val="006802FB"/>
    <w:rsid w:val="00681427"/>
    <w:rsid w:val="006838E1"/>
    <w:rsid w:val="006865A4"/>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2C24"/>
    <w:rsid w:val="006F5C5A"/>
    <w:rsid w:val="006F5DF8"/>
    <w:rsid w:val="00702A9F"/>
    <w:rsid w:val="007032E6"/>
    <w:rsid w:val="00703989"/>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0669"/>
    <w:rsid w:val="00744F3B"/>
    <w:rsid w:val="0074770B"/>
    <w:rsid w:val="00754D50"/>
    <w:rsid w:val="0076079D"/>
    <w:rsid w:val="00762555"/>
    <w:rsid w:val="0077610C"/>
    <w:rsid w:val="007813CE"/>
    <w:rsid w:val="00781978"/>
    <w:rsid w:val="0078239C"/>
    <w:rsid w:val="007831E2"/>
    <w:rsid w:val="00784C57"/>
    <w:rsid w:val="00785F5E"/>
    <w:rsid w:val="00786798"/>
    <w:rsid w:val="00791D3F"/>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3C82"/>
    <w:rsid w:val="007C4364"/>
    <w:rsid w:val="007C5889"/>
    <w:rsid w:val="007C754E"/>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04C"/>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0668"/>
    <w:rsid w:val="008C2196"/>
    <w:rsid w:val="008C2BD3"/>
    <w:rsid w:val="008C2E33"/>
    <w:rsid w:val="008C43CA"/>
    <w:rsid w:val="008C4FE2"/>
    <w:rsid w:val="008C6F86"/>
    <w:rsid w:val="008D4A54"/>
    <w:rsid w:val="008D6339"/>
    <w:rsid w:val="008D6B76"/>
    <w:rsid w:val="008E12A5"/>
    <w:rsid w:val="008E5B5F"/>
    <w:rsid w:val="008E6826"/>
    <w:rsid w:val="008E7663"/>
    <w:rsid w:val="008F1106"/>
    <w:rsid w:val="008F3C99"/>
    <w:rsid w:val="008F55F4"/>
    <w:rsid w:val="008F7818"/>
    <w:rsid w:val="00900127"/>
    <w:rsid w:val="00901B23"/>
    <w:rsid w:val="00904CE2"/>
    <w:rsid w:val="00905FBF"/>
    <w:rsid w:val="00906321"/>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344"/>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13F2"/>
    <w:rsid w:val="009D2369"/>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CFD"/>
    <w:rsid w:val="00A40DE9"/>
    <w:rsid w:val="00A41602"/>
    <w:rsid w:val="00A423D7"/>
    <w:rsid w:val="00A4365C"/>
    <w:rsid w:val="00A477BF"/>
    <w:rsid w:val="00A528DC"/>
    <w:rsid w:val="00A53418"/>
    <w:rsid w:val="00A53545"/>
    <w:rsid w:val="00A56365"/>
    <w:rsid w:val="00A57CD6"/>
    <w:rsid w:val="00A600BB"/>
    <w:rsid w:val="00A62DDC"/>
    <w:rsid w:val="00A6502A"/>
    <w:rsid w:val="00A65BEC"/>
    <w:rsid w:val="00A67811"/>
    <w:rsid w:val="00A67980"/>
    <w:rsid w:val="00A709B8"/>
    <w:rsid w:val="00A745FD"/>
    <w:rsid w:val="00A764A1"/>
    <w:rsid w:val="00A767E3"/>
    <w:rsid w:val="00A76B10"/>
    <w:rsid w:val="00A7751D"/>
    <w:rsid w:val="00A803FD"/>
    <w:rsid w:val="00A805C3"/>
    <w:rsid w:val="00A805F6"/>
    <w:rsid w:val="00A81CD7"/>
    <w:rsid w:val="00A8314D"/>
    <w:rsid w:val="00A832FB"/>
    <w:rsid w:val="00A91448"/>
    <w:rsid w:val="00A93CEC"/>
    <w:rsid w:val="00A93D7F"/>
    <w:rsid w:val="00AA433C"/>
    <w:rsid w:val="00AA66C4"/>
    <w:rsid w:val="00AB042B"/>
    <w:rsid w:val="00AB097A"/>
    <w:rsid w:val="00AB3648"/>
    <w:rsid w:val="00AB4736"/>
    <w:rsid w:val="00AB48F2"/>
    <w:rsid w:val="00AB4AEA"/>
    <w:rsid w:val="00AB4BC4"/>
    <w:rsid w:val="00AB4EE8"/>
    <w:rsid w:val="00AB7722"/>
    <w:rsid w:val="00AB7C2B"/>
    <w:rsid w:val="00AC56C2"/>
    <w:rsid w:val="00AD13B3"/>
    <w:rsid w:val="00AD2227"/>
    <w:rsid w:val="00AD29B8"/>
    <w:rsid w:val="00AD5919"/>
    <w:rsid w:val="00AD6D80"/>
    <w:rsid w:val="00AD7F3A"/>
    <w:rsid w:val="00AE1711"/>
    <w:rsid w:val="00AE2D28"/>
    <w:rsid w:val="00AE55DB"/>
    <w:rsid w:val="00AE7959"/>
    <w:rsid w:val="00AF0CB0"/>
    <w:rsid w:val="00AF1272"/>
    <w:rsid w:val="00AF3FF3"/>
    <w:rsid w:val="00AF442B"/>
    <w:rsid w:val="00AF4CB0"/>
    <w:rsid w:val="00AF706E"/>
    <w:rsid w:val="00AF73F9"/>
    <w:rsid w:val="00B00766"/>
    <w:rsid w:val="00B022F8"/>
    <w:rsid w:val="00B039C3"/>
    <w:rsid w:val="00B04B2A"/>
    <w:rsid w:val="00B056AE"/>
    <w:rsid w:val="00B05D3F"/>
    <w:rsid w:val="00B11451"/>
    <w:rsid w:val="00B129EB"/>
    <w:rsid w:val="00B140E7"/>
    <w:rsid w:val="00B20D0E"/>
    <w:rsid w:val="00B21133"/>
    <w:rsid w:val="00B26E20"/>
    <w:rsid w:val="00B30C98"/>
    <w:rsid w:val="00B30DCA"/>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05DA"/>
    <w:rsid w:val="00BF1594"/>
    <w:rsid w:val="00BF27BE"/>
    <w:rsid w:val="00BF28D4"/>
    <w:rsid w:val="00BF4624"/>
    <w:rsid w:val="00BF4C2F"/>
    <w:rsid w:val="00C0054B"/>
    <w:rsid w:val="00C02217"/>
    <w:rsid w:val="00C066A1"/>
    <w:rsid w:val="00C10035"/>
    <w:rsid w:val="00C153F5"/>
    <w:rsid w:val="00C15806"/>
    <w:rsid w:val="00C163EB"/>
    <w:rsid w:val="00C16F9D"/>
    <w:rsid w:val="00C232C4"/>
    <w:rsid w:val="00C2445B"/>
    <w:rsid w:val="00C24DC3"/>
    <w:rsid w:val="00C2668C"/>
    <w:rsid w:val="00C277E3"/>
    <w:rsid w:val="00C279B9"/>
    <w:rsid w:val="00C30003"/>
    <w:rsid w:val="00C33B05"/>
    <w:rsid w:val="00C33C80"/>
    <w:rsid w:val="00C37354"/>
    <w:rsid w:val="00C44B97"/>
    <w:rsid w:val="00C46197"/>
    <w:rsid w:val="00C55745"/>
    <w:rsid w:val="00C566EF"/>
    <w:rsid w:val="00C56946"/>
    <w:rsid w:val="00C64358"/>
    <w:rsid w:val="00C66355"/>
    <w:rsid w:val="00C6643A"/>
    <w:rsid w:val="00C703D4"/>
    <w:rsid w:val="00C70EBC"/>
    <w:rsid w:val="00C72E1E"/>
    <w:rsid w:val="00C7302E"/>
    <w:rsid w:val="00C765FC"/>
    <w:rsid w:val="00C8056E"/>
    <w:rsid w:val="00C81680"/>
    <w:rsid w:val="00C84132"/>
    <w:rsid w:val="00C8606B"/>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CF4985"/>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748"/>
    <w:rsid w:val="00D43C51"/>
    <w:rsid w:val="00D505D4"/>
    <w:rsid w:val="00D50D0C"/>
    <w:rsid w:val="00D51616"/>
    <w:rsid w:val="00D52738"/>
    <w:rsid w:val="00D570E8"/>
    <w:rsid w:val="00D60055"/>
    <w:rsid w:val="00D619AD"/>
    <w:rsid w:val="00D625E9"/>
    <w:rsid w:val="00D6472D"/>
    <w:rsid w:val="00D72457"/>
    <w:rsid w:val="00D77220"/>
    <w:rsid w:val="00D81964"/>
    <w:rsid w:val="00D81F17"/>
    <w:rsid w:val="00D821DB"/>
    <w:rsid w:val="00D8227E"/>
    <w:rsid w:val="00D8276E"/>
    <w:rsid w:val="00D8470D"/>
    <w:rsid w:val="00D86D57"/>
    <w:rsid w:val="00D87E3B"/>
    <w:rsid w:val="00D90DD5"/>
    <w:rsid w:val="00D931A9"/>
    <w:rsid w:val="00D95D0D"/>
    <w:rsid w:val="00D9749E"/>
    <w:rsid w:val="00DA0553"/>
    <w:rsid w:val="00DA2C6A"/>
    <w:rsid w:val="00DA32DD"/>
    <w:rsid w:val="00DA689C"/>
    <w:rsid w:val="00DB0612"/>
    <w:rsid w:val="00DB2406"/>
    <w:rsid w:val="00DB2468"/>
    <w:rsid w:val="00DB6EAE"/>
    <w:rsid w:val="00DC10C6"/>
    <w:rsid w:val="00DC32CA"/>
    <w:rsid w:val="00DC641E"/>
    <w:rsid w:val="00DC6774"/>
    <w:rsid w:val="00DD459C"/>
    <w:rsid w:val="00DD6B70"/>
    <w:rsid w:val="00DE0725"/>
    <w:rsid w:val="00DE1673"/>
    <w:rsid w:val="00DE2E5C"/>
    <w:rsid w:val="00DE6719"/>
    <w:rsid w:val="00DE68E5"/>
    <w:rsid w:val="00DE73B7"/>
    <w:rsid w:val="00DF02DC"/>
    <w:rsid w:val="00DF13FA"/>
    <w:rsid w:val="00DF3379"/>
    <w:rsid w:val="00DF3D4E"/>
    <w:rsid w:val="00DF6D95"/>
    <w:rsid w:val="00DF7FD8"/>
    <w:rsid w:val="00E02C11"/>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551F"/>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2853"/>
    <w:rsid w:val="00E96037"/>
    <w:rsid w:val="00EA39C3"/>
    <w:rsid w:val="00EB1038"/>
    <w:rsid w:val="00EB2B0B"/>
    <w:rsid w:val="00EB447E"/>
    <w:rsid w:val="00EB4C25"/>
    <w:rsid w:val="00EB5B08"/>
    <w:rsid w:val="00EC0B9F"/>
    <w:rsid w:val="00EC492E"/>
    <w:rsid w:val="00EC5A4E"/>
    <w:rsid w:val="00EC678F"/>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4CFF"/>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C0E"/>
    <w:rsid w:val="00FB3D48"/>
    <w:rsid w:val="00FB566F"/>
    <w:rsid w:val="00FB6011"/>
    <w:rsid w:val="00FB66C0"/>
    <w:rsid w:val="00FC0B48"/>
    <w:rsid w:val="00FC0F86"/>
    <w:rsid w:val="00FC107C"/>
    <w:rsid w:val="00FC5673"/>
    <w:rsid w:val="00FC7408"/>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597C2818-E215-4B03-97E9-EC3D052A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09518629">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526456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731259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61192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48955888">
      <w:bodyDiv w:val="1"/>
      <w:marLeft w:val="0"/>
      <w:marRight w:val="0"/>
      <w:marTop w:val="0"/>
      <w:marBottom w:val="0"/>
      <w:divBdr>
        <w:top w:val="none" w:sz="0" w:space="0" w:color="auto"/>
        <w:left w:val="none" w:sz="0" w:space="0" w:color="auto"/>
        <w:bottom w:val="none" w:sz="0" w:space="0" w:color="auto"/>
        <w:right w:val="none" w:sz="0" w:space="0" w:color="auto"/>
      </w:divBdr>
    </w:div>
    <w:div w:id="5494578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699402721">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209735392">
                                      <w:marLeft w:val="0"/>
                                      <w:marRight w:val="0"/>
                                      <w:marTop w:val="0"/>
                                      <w:marBottom w:val="0"/>
                                      <w:divBdr>
                                        <w:top w:val="none" w:sz="0" w:space="0" w:color="auto"/>
                                        <w:left w:val="none" w:sz="0" w:space="0" w:color="auto"/>
                                        <w:bottom w:val="none" w:sz="0" w:space="0" w:color="auto"/>
                                        <w:right w:val="none" w:sz="0" w:space="0" w:color="auto"/>
                                      </w:divBdr>
                                    </w:div>
                                    <w:div w:id="37848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71651">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1810628897">
                          <w:marLeft w:val="0"/>
                          <w:marRight w:val="0"/>
                          <w:marTop w:val="600"/>
                          <w:marBottom w:val="0"/>
                          <w:divBdr>
                            <w:top w:val="none" w:sz="0" w:space="0" w:color="auto"/>
                            <w:left w:val="none" w:sz="0" w:space="0" w:color="auto"/>
                            <w:bottom w:val="none" w:sz="0" w:space="0" w:color="auto"/>
                            <w:right w:val="none" w:sz="0" w:space="0" w:color="auto"/>
                          </w:divBdr>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577132587">
                          <w:marLeft w:val="0"/>
                          <w:marRight w:val="0"/>
                          <w:marTop w:val="0"/>
                          <w:marBottom w:val="0"/>
                          <w:divBdr>
                            <w:top w:val="none" w:sz="0" w:space="0" w:color="auto"/>
                            <w:left w:val="none" w:sz="0" w:space="0" w:color="auto"/>
                            <w:bottom w:val="none" w:sz="0" w:space="0" w:color="auto"/>
                            <w:right w:val="none" w:sz="0" w:space="0" w:color="auto"/>
                          </w:divBdr>
                        </w:div>
                        <w:div w:id="18602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210120835">
                              <w:marLeft w:val="0"/>
                              <w:marRight w:val="0"/>
                              <w:marTop w:val="0"/>
                              <w:marBottom w:val="0"/>
                              <w:divBdr>
                                <w:top w:val="none" w:sz="0" w:space="0" w:color="auto"/>
                                <w:left w:val="none" w:sz="0" w:space="0" w:color="auto"/>
                                <w:bottom w:val="none" w:sz="0" w:space="0" w:color="auto"/>
                                <w:right w:val="none" w:sz="0" w:space="0" w:color="auto"/>
                              </w:divBdr>
                            </w:div>
                            <w:div w:id="156456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7626455">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757020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198046">
      <w:bodyDiv w:val="1"/>
      <w:marLeft w:val="0"/>
      <w:marRight w:val="0"/>
      <w:marTop w:val="0"/>
      <w:marBottom w:val="0"/>
      <w:divBdr>
        <w:top w:val="none" w:sz="0" w:space="0" w:color="auto"/>
        <w:left w:val="none" w:sz="0" w:space="0" w:color="auto"/>
        <w:bottom w:val="none" w:sz="0" w:space="0" w:color="auto"/>
        <w:right w:val="none" w:sz="0" w:space="0" w:color="auto"/>
      </w:divBdr>
    </w:div>
    <w:div w:id="1103649806">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01749625">
      <w:bodyDiv w:val="1"/>
      <w:marLeft w:val="0"/>
      <w:marRight w:val="0"/>
      <w:marTop w:val="0"/>
      <w:marBottom w:val="0"/>
      <w:divBdr>
        <w:top w:val="none" w:sz="0" w:space="0" w:color="auto"/>
        <w:left w:val="none" w:sz="0" w:space="0" w:color="auto"/>
        <w:bottom w:val="none" w:sz="0" w:space="0" w:color="auto"/>
        <w:right w:val="none" w:sz="0" w:space="0" w:color="auto"/>
      </w:divBdr>
    </w:div>
    <w:div w:id="1222331050">
      <w:bodyDiv w:val="1"/>
      <w:marLeft w:val="0"/>
      <w:marRight w:val="0"/>
      <w:marTop w:val="0"/>
      <w:marBottom w:val="0"/>
      <w:divBdr>
        <w:top w:val="none" w:sz="0" w:space="0" w:color="auto"/>
        <w:left w:val="none" w:sz="0" w:space="0" w:color="auto"/>
        <w:bottom w:val="none" w:sz="0" w:space="0" w:color="auto"/>
        <w:right w:val="none" w:sz="0" w:space="0" w:color="auto"/>
      </w:divBdr>
    </w:div>
    <w:div w:id="1232353173">
      <w:bodyDiv w:val="1"/>
      <w:marLeft w:val="0"/>
      <w:marRight w:val="0"/>
      <w:marTop w:val="0"/>
      <w:marBottom w:val="0"/>
      <w:divBdr>
        <w:top w:val="none" w:sz="0" w:space="0" w:color="auto"/>
        <w:left w:val="none" w:sz="0" w:space="0" w:color="auto"/>
        <w:bottom w:val="none" w:sz="0" w:space="0" w:color="auto"/>
        <w:right w:val="none" w:sz="0" w:space="0" w:color="auto"/>
      </w:divBdr>
    </w:div>
    <w:div w:id="1396007707">
      <w:bodyDiv w:val="1"/>
      <w:marLeft w:val="0"/>
      <w:marRight w:val="0"/>
      <w:marTop w:val="0"/>
      <w:marBottom w:val="0"/>
      <w:divBdr>
        <w:top w:val="none" w:sz="0" w:space="0" w:color="auto"/>
        <w:left w:val="none" w:sz="0" w:space="0" w:color="auto"/>
        <w:bottom w:val="none" w:sz="0" w:space="0" w:color="auto"/>
        <w:right w:val="none" w:sz="0" w:space="0" w:color="auto"/>
      </w:divBdr>
      <w:divsChild>
        <w:div w:id="798694084">
          <w:marLeft w:val="0"/>
          <w:marRight w:val="0"/>
          <w:marTop w:val="0"/>
          <w:marBottom w:val="0"/>
          <w:divBdr>
            <w:top w:val="none" w:sz="0" w:space="0" w:color="auto"/>
            <w:left w:val="none" w:sz="0" w:space="0" w:color="auto"/>
            <w:bottom w:val="none" w:sz="0" w:space="0" w:color="auto"/>
            <w:right w:val="none" w:sz="0" w:space="0" w:color="auto"/>
          </w:divBdr>
          <w:divsChild>
            <w:div w:id="488668830">
              <w:marLeft w:val="0"/>
              <w:marRight w:val="0"/>
              <w:marTop w:val="0"/>
              <w:marBottom w:val="0"/>
              <w:divBdr>
                <w:top w:val="none" w:sz="0" w:space="0" w:color="auto"/>
                <w:left w:val="none" w:sz="0" w:space="0" w:color="auto"/>
                <w:bottom w:val="none" w:sz="0" w:space="0" w:color="auto"/>
                <w:right w:val="none" w:sz="0" w:space="0" w:color="auto"/>
              </w:divBdr>
              <w:divsChild>
                <w:div w:id="977495101">
                  <w:marLeft w:val="0"/>
                  <w:marRight w:val="0"/>
                  <w:marTop w:val="0"/>
                  <w:marBottom w:val="0"/>
                  <w:divBdr>
                    <w:top w:val="none" w:sz="0" w:space="0" w:color="auto"/>
                    <w:left w:val="none" w:sz="0" w:space="0" w:color="auto"/>
                    <w:bottom w:val="none" w:sz="0" w:space="0" w:color="auto"/>
                    <w:right w:val="none" w:sz="0" w:space="0" w:color="auto"/>
                  </w:divBdr>
                  <w:divsChild>
                    <w:div w:id="89738911">
                      <w:marLeft w:val="0"/>
                      <w:marRight w:val="0"/>
                      <w:marTop w:val="0"/>
                      <w:marBottom w:val="0"/>
                      <w:divBdr>
                        <w:top w:val="none" w:sz="0" w:space="0" w:color="auto"/>
                        <w:left w:val="none" w:sz="0" w:space="0" w:color="auto"/>
                        <w:bottom w:val="none" w:sz="0" w:space="0" w:color="auto"/>
                        <w:right w:val="none" w:sz="0" w:space="0" w:color="auto"/>
                      </w:divBdr>
                      <w:divsChild>
                        <w:div w:id="1170877106">
                          <w:marLeft w:val="0"/>
                          <w:marRight w:val="0"/>
                          <w:marTop w:val="0"/>
                          <w:marBottom w:val="0"/>
                          <w:divBdr>
                            <w:top w:val="none" w:sz="0" w:space="0" w:color="auto"/>
                            <w:left w:val="none" w:sz="0" w:space="0" w:color="auto"/>
                            <w:bottom w:val="none" w:sz="0" w:space="0" w:color="auto"/>
                            <w:right w:val="none" w:sz="0" w:space="0" w:color="auto"/>
                          </w:divBdr>
                          <w:divsChild>
                            <w:div w:id="1777867936">
                              <w:marLeft w:val="0"/>
                              <w:marRight w:val="0"/>
                              <w:marTop w:val="0"/>
                              <w:marBottom w:val="0"/>
                              <w:divBdr>
                                <w:top w:val="none" w:sz="0" w:space="0" w:color="auto"/>
                                <w:left w:val="none" w:sz="0" w:space="0" w:color="auto"/>
                                <w:bottom w:val="none" w:sz="0" w:space="0" w:color="auto"/>
                                <w:right w:val="none" w:sz="0" w:space="0" w:color="auto"/>
                              </w:divBdr>
                              <w:divsChild>
                                <w:div w:id="2075152596">
                                  <w:marLeft w:val="0"/>
                                  <w:marRight w:val="0"/>
                                  <w:marTop w:val="0"/>
                                  <w:marBottom w:val="0"/>
                                  <w:divBdr>
                                    <w:top w:val="none" w:sz="0" w:space="0" w:color="auto"/>
                                    <w:left w:val="none" w:sz="0" w:space="0" w:color="auto"/>
                                    <w:bottom w:val="none" w:sz="0" w:space="0" w:color="auto"/>
                                    <w:right w:val="none" w:sz="0" w:space="0" w:color="auto"/>
                                  </w:divBdr>
                                  <w:divsChild>
                                    <w:div w:id="14393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892210">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00682186">
      <w:bodyDiv w:val="1"/>
      <w:marLeft w:val="0"/>
      <w:marRight w:val="0"/>
      <w:marTop w:val="0"/>
      <w:marBottom w:val="0"/>
      <w:divBdr>
        <w:top w:val="none" w:sz="0" w:space="0" w:color="auto"/>
        <w:left w:val="none" w:sz="0" w:space="0" w:color="auto"/>
        <w:bottom w:val="none" w:sz="0" w:space="0" w:color="auto"/>
        <w:right w:val="none" w:sz="0" w:space="0" w:color="auto"/>
      </w:divBdr>
      <w:divsChild>
        <w:div w:id="195314675">
          <w:marLeft w:val="0"/>
          <w:marRight w:val="0"/>
          <w:marTop w:val="0"/>
          <w:marBottom w:val="0"/>
          <w:divBdr>
            <w:top w:val="none" w:sz="0" w:space="0" w:color="auto"/>
            <w:left w:val="none" w:sz="0" w:space="0" w:color="auto"/>
            <w:bottom w:val="none" w:sz="0" w:space="0" w:color="auto"/>
            <w:right w:val="none" w:sz="0" w:space="0" w:color="auto"/>
          </w:divBdr>
          <w:divsChild>
            <w:div w:id="260336484">
              <w:marLeft w:val="0"/>
              <w:marRight w:val="0"/>
              <w:marTop w:val="0"/>
              <w:marBottom w:val="0"/>
              <w:divBdr>
                <w:top w:val="none" w:sz="0" w:space="0" w:color="auto"/>
                <w:left w:val="none" w:sz="0" w:space="0" w:color="auto"/>
                <w:bottom w:val="none" w:sz="0" w:space="0" w:color="auto"/>
                <w:right w:val="none" w:sz="0" w:space="0" w:color="auto"/>
              </w:divBdr>
              <w:divsChild>
                <w:div w:id="1688365497">
                  <w:marLeft w:val="0"/>
                  <w:marRight w:val="0"/>
                  <w:marTop w:val="0"/>
                  <w:marBottom w:val="0"/>
                  <w:divBdr>
                    <w:top w:val="none" w:sz="0" w:space="0" w:color="auto"/>
                    <w:left w:val="none" w:sz="0" w:space="0" w:color="auto"/>
                    <w:bottom w:val="none" w:sz="0" w:space="0" w:color="auto"/>
                    <w:right w:val="none" w:sz="0" w:space="0" w:color="auto"/>
                  </w:divBdr>
                  <w:divsChild>
                    <w:div w:id="2072607535">
                      <w:marLeft w:val="0"/>
                      <w:marRight w:val="0"/>
                      <w:marTop w:val="0"/>
                      <w:marBottom w:val="0"/>
                      <w:divBdr>
                        <w:top w:val="none" w:sz="0" w:space="0" w:color="auto"/>
                        <w:left w:val="none" w:sz="0" w:space="0" w:color="auto"/>
                        <w:bottom w:val="none" w:sz="0" w:space="0" w:color="auto"/>
                        <w:right w:val="none" w:sz="0" w:space="0" w:color="auto"/>
                      </w:divBdr>
                      <w:divsChild>
                        <w:div w:id="120418171">
                          <w:marLeft w:val="0"/>
                          <w:marRight w:val="0"/>
                          <w:marTop w:val="0"/>
                          <w:marBottom w:val="0"/>
                          <w:divBdr>
                            <w:top w:val="none" w:sz="0" w:space="0" w:color="auto"/>
                            <w:left w:val="none" w:sz="0" w:space="0" w:color="auto"/>
                            <w:bottom w:val="none" w:sz="0" w:space="0" w:color="auto"/>
                            <w:right w:val="none" w:sz="0" w:space="0" w:color="auto"/>
                          </w:divBdr>
                          <w:divsChild>
                            <w:div w:id="103810759">
                              <w:marLeft w:val="0"/>
                              <w:marRight w:val="0"/>
                              <w:marTop w:val="0"/>
                              <w:marBottom w:val="0"/>
                              <w:divBdr>
                                <w:top w:val="none" w:sz="0" w:space="0" w:color="auto"/>
                                <w:left w:val="none" w:sz="0" w:space="0" w:color="auto"/>
                                <w:bottom w:val="none" w:sz="0" w:space="0" w:color="auto"/>
                                <w:right w:val="none" w:sz="0" w:space="0" w:color="auto"/>
                              </w:divBdr>
                              <w:divsChild>
                                <w:div w:id="847595735">
                                  <w:marLeft w:val="0"/>
                                  <w:marRight w:val="0"/>
                                  <w:marTop w:val="0"/>
                                  <w:marBottom w:val="0"/>
                                  <w:divBdr>
                                    <w:top w:val="none" w:sz="0" w:space="0" w:color="auto"/>
                                    <w:left w:val="none" w:sz="0" w:space="0" w:color="auto"/>
                                    <w:bottom w:val="none" w:sz="0" w:space="0" w:color="auto"/>
                                    <w:right w:val="none" w:sz="0" w:space="0" w:color="auto"/>
                                  </w:divBdr>
                                  <w:divsChild>
                                    <w:div w:id="11916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1996298577">
      <w:bodyDiv w:val="1"/>
      <w:marLeft w:val="0"/>
      <w:marRight w:val="0"/>
      <w:marTop w:val="0"/>
      <w:marBottom w:val="0"/>
      <w:divBdr>
        <w:top w:val="none" w:sz="0" w:space="0" w:color="auto"/>
        <w:left w:val="none" w:sz="0" w:space="0" w:color="auto"/>
        <w:bottom w:val="none" w:sz="0" w:space="0" w:color="auto"/>
        <w:right w:val="none" w:sz="0" w:space="0" w:color="auto"/>
      </w:divBdr>
    </w:div>
    <w:div w:id="2024891948">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90AF3C53-4E9D-47E7-A7C4-DD07D56F03CC}"/>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8d3818be-6f21-4c29-ab13-78e30dc982d3"/>
    <ds:schemaRef ds:uri="b0aac98f-77e3-488e-b1d0-e526279ba76f"/>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247</TotalTime>
  <Pages>4</Pages>
  <Words>411</Words>
  <Characters>2343</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enTITLED</dc:creator>
  <cp:keywords/>
  <dc:description/>
  <cp:lastModifiedBy>Goh Pei Yin</cp:lastModifiedBy>
  <cp:revision>17</cp:revision>
  <cp:lastPrinted>2025-08-29T07:10:00Z</cp:lastPrinted>
  <dcterms:created xsi:type="dcterms:W3CDTF">2025-06-10T09:14:00Z</dcterms:created>
  <dcterms:modified xsi:type="dcterms:W3CDTF">2025-08-29T07:10:00Z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