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D1328" w14:textId="77777777" w:rsidR="006F3E43" w:rsidRPr="007F1506" w:rsidRDefault="006F3E43" w:rsidP="00D61E59">
      <w:pPr>
        <w:spacing w:line="360" w:lineRule="auto"/>
        <w:ind w:right="1559"/>
        <w:jc w:val="both"/>
        <w:rPr>
          <w:rFonts w:ascii="Arial" w:hAnsi="Arial" w:cs="Arial"/>
          <w:b/>
          <w:bCs/>
          <w:sz w:val="24"/>
          <w:szCs w:val="24"/>
          <w:lang w:eastAsia="zh-CN"/>
        </w:rPr>
      </w:pPr>
      <w:bookmarkStart w:id="0" w:name="_Hlk190800035"/>
      <w:r w:rsidRPr="006F3E43">
        <w:rPr>
          <w:rFonts w:ascii="Arial" w:hAnsi="Arial" w:cs="Arial"/>
          <w:b/>
          <w:bCs/>
          <w:sz w:val="24"/>
          <w:szCs w:val="24"/>
          <w:lang w:eastAsia="zh-CN"/>
        </w:rPr>
        <w:t xml:space="preserve">KRAIBURG TPE Offers Sustainable and </w:t>
      </w:r>
      <w:r w:rsidRPr="007F1506">
        <w:rPr>
          <w:rFonts w:ascii="Arial" w:hAnsi="Arial" w:cs="Arial"/>
          <w:b/>
          <w:bCs/>
          <w:sz w:val="24"/>
          <w:szCs w:val="24"/>
          <w:lang w:eastAsia="zh-CN"/>
        </w:rPr>
        <w:t>Durable Toolbox Handle Solutions with Advanced TPEs</w:t>
      </w:r>
    </w:p>
    <w:p w14:paraId="0AB7F600" w14:textId="19AB3CED" w:rsidR="00995DBB" w:rsidRPr="007F1506" w:rsidRDefault="00995DBB" w:rsidP="00D61E59">
      <w:pPr>
        <w:spacing w:line="360" w:lineRule="auto"/>
        <w:ind w:right="1559"/>
        <w:jc w:val="both"/>
        <w:rPr>
          <w:rFonts w:ascii="Arial" w:hAnsi="Arial" w:cs="Arial"/>
          <w:color w:val="000000" w:themeColor="text1"/>
          <w:sz w:val="20"/>
          <w:szCs w:val="20"/>
          <w:lang w:val="en-MY" w:eastAsia="zh-CN"/>
        </w:rPr>
      </w:pPr>
      <w:r w:rsidRPr="007F1506">
        <w:rPr>
          <w:rFonts w:ascii="Arial" w:hAnsi="Arial" w:cs="Arial"/>
          <w:color w:val="000000" w:themeColor="text1"/>
          <w:sz w:val="20"/>
          <w:szCs w:val="20"/>
          <w:lang w:val="en-MY" w:eastAsia="zh-CN"/>
        </w:rPr>
        <w:t>In emergencies, every second—and every tool—counts. During a natural disaster, household mishap, or power outage, a robust toolbox is indispensable. It keeps essential tools accessible, organized, and protected—always ready for action. With growing awareness of disaster risks and supply disruptions, more people are adopting a prepper mindset, that is, planning ahead to stay self-sufficient in uncertain times. For preppers, a durable toolbox with components made from advanced materials like thermoplastic elastomers (TPEs) is ideal for staying functional under pressure and ready when needed.</w:t>
      </w:r>
    </w:p>
    <w:p w14:paraId="294DEB0B" w14:textId="3C72BDE1" w:rsidR="00CE3FA7" w:rsidRDefault="00D4224D" w:rsidP="00D4224D">
      <w:pPr>
        <w:spacing w:line="360" w:lineRule="auto"/>
        <w:ind w:right="1559"/>
        <w:jc w:val="both"/>
        <w:rPr>
          <w:rFonts w:ascii="Arial" w:hAnsi="Arial" w:cs="Arial"/>
          <w:sz w:val="20"/>
          <w:szCs w:val="20"/>
          <w:lang w:eastAsia="zh-CN"/>
        </w:rPr>
      </w:pPr>
      <w:r w:rsidRPr="007F1506">
        <w:rPr>
          <w:rFonts w:ascii="Arial" w:hAnsi="Arial" w:cs="Arial"/>
          <w:sz w:val="20"/>
          <w:szCs w:val="20"/>
          <w:lang w:eastAsia="zh-CN"/>
        </w:rPr>
        <w:t>KRAIBURG TPE, a global manufacturer of custom thermoplastic elastomers,</w:t>
      </w:r>
      <w:r w:rsidRPr="00854751">
        <w:rPr>
          <w:rFonts w:ascii="Arial" w:hAnsi="Arial" w:cs="Arial"/>
          <w:sz w:val="20"/>
          <w:szCs w:val="20"/>
          <w:lang w:eastAsia="zh-CN"/>
        </w:rPr>
        <w:t xml:space="preserve"> offers material solutions that meet the growing demand for heavy-duty performance and sustainability across a wide range of applications. Introducing the THERMOLAST® R - RC/AD/PA/AP series for the Asia-Pacific market, this advanced TPE solution features high recycled content and optimized mechanical properties, enabling manufacturers to develop high-performance products while meeting strict quality standards and low carbon footprint targets.</w:t>
      </w:r>
    </w:p>
    <w:p w14:paraId="2092A1BD" w14:textId="77777777" w:rsidR="00854751" w:rsidRPr="00854751" w:rsidRDefault="00854751" w:rsidP="00D4224D">
      <w:pPr>
        <w:spacing w:line="360" w:lineRule="auto"/>
        <w:ind w:right="1559"/>
        <w:jc w:val="both"/>
        <w:rPr>
          <w:rFonts w:ascii="Arial" w:hAnsi="Arial" w:cs="Arial"/>
          <w:sz w:val="6"/>
          <w:szCs w:val="6"/>
          <w:lang w:eastAsia="zh-CN"/>
        </w:rPr>
      </w:pPr>
    </w:p>
    <w:p w14:paraId="756197E0" w14:textId="614D806C" w:rsidR="00334427" w:rsidRPr="00854751" w:rsidRDefault="00334427" w:rsidP="00C742C3">
      <w:pPr>
        <w:spacing w:line="360" w:lineRule="auto"/>
        <w:ind w:right="1559"/>
        <w:jc w:val="both"/>
        <w:rPr>
          <w:rFonts w:ascii="Arial" w:hAnsi="Arial" w:cs="Arial"/>
          <w:b/>
          <w:bCs/>
          <w:sz w:val="20"/>
          <w:szCs w:val="20"/>
          <w:lang w:val="en-MY" w:eastAsia="zh-CN"/>
        </w:rPr>
      </w:pPr>
      <w:r w:rsidRPr="00854751">
        <w:rPr>
          <w:rFonts w:ascii="Arial" w:hAnsi="Arial" w:cs="Arial"/>
          <w:b/>
          <w:bCs/>
          <w:sz w:val="20"/>
          <w:szCs w:val="20"/>
          <w:lang w:val="en-MY" w:eastAsia="zh-CN"/>
        </w:rPr>
        <w:t xml:space="preserve">High performance </w:t>
      </w:r>
      <w:r w:rsidR="006F3E43" w:rsidRPr="007F1506">
        <w:rPr>
          <w:rFonts w:ascii="Arial" w:hAnsi="Arial" w:cs="Arial"/>
          <w:b/>
          <w:bCs/>
          <w:sz w:val="20"/>
          <w:szCs w:val="20"/>
          <w:lang w:val="en-MY" w:eastAsia="zh-CN"/>
        </w:rPr>
        <w:t>with reduced</w:t>
      </w:r>
      <w:r w:rsidRPr="007F1506">
        <w:rPr>
          <w:rFonts w:ascii="Arial" w:hAnsi="Arial" w:cs="Arial"/>
          <w:b/>
          <w:bCs/>
          <w:sz w:val="20"/>
          <w:szCs w:val="20"/>
          <w:lang w:val="en-MY" w:eastAsia="zh-CN"/>
        </w:rPr>
        <w:t xml:space="preserve"> environmental impact</w:t>
      </w:r>
    </w:p>
    <w:p w14:paraId="7D4B9E16" w14:textId="065726C2" w:rsidR="0036784D" w:rsidRDefault="00E85759" w:rsidP="00C742C3">
      <w:pPr>
        <w:spacing w:line="360" w:lineRule="auto"/>
        <w:ind w:right="1559"/>
        <w:jc w:val="both"/>
        <w:rPr>
          <w:rFonts w:ascii="Arial" w:hAnsi="Arial" w:cs="Arial"/>
          <w:sz w:val="20"/>
          <w:szCs w:val="20"/>
          <w:lang w:eastAsia="zh-CN"/>
        </w:rPr>
      </w:pPr>
      <w:r w:rsidRPr="00854751">
        <w:rPr>
          <w:rFonts w:ascii="Arial" w:hAnsi="Arial" w:cs="Arial"/>
          <w:sz w:val="20"/>
          <w:szCs w:val="20"/>
          <w:lang w:eastAsia="zh-CN"/>
        </w:rPr>
        <w:t xml:space="preserve">The THERMOLAST® R - RC/AD/PA/AP series contains over 50% recycled raw materials (hardness-dependent), combining post-industrial recycled (PIR) and post-consumer recycled (PCR) content, advancing manufacturers’ </w:t>
      </w:r>
      <w:hyperlink r:id="rId11" w:history="1">
        <w:r w:rsidRPr="00CA3BE5">
          <w:rPr>
            <w:rStyle w:val="Hyperlink"/>
            <w:rFonts w:ascii="Arial" w:hAnsi="Arial" w:cs="Arial"/>
            <w:sz w:val="20"/>
            <w:szCs w:val="20"/>
            <w:lang w:eastAsia="zh-CN"/>
          </w:rPr>
          <w:t>sustainability goals</w:t>
        </w:r>
      </w:hyperlink>
      <w:r w:rsidRPr="00CA3BE5">
        <w:rPr>
          <w:rFonts w:ascii="Arial" w:hAnsi="Arial" w:cs="Arial"/>
          <w:sz w:val="20"/>
          <w:szCs w:val="20"/>
          <w:lang w:eastAsia="zh-CN"/>
        </w:rPr>
        <w:t>.</w:t>
      </w:r>
      <w:r w:rsidR="00CA3BE5" w:rsidRPr="00CA3BE5">
        <w:rPr>
          <w:rFonts w:ascii="Arial" w:hAnsi="Arial" w:cs="Arial"/>
          <w:sz w:val="20"/>
          <w:szCs w:val="20"/>
          <w:lang w:eastAsia="zh-CN"/>
        </w:rPr>
        <w:t xml:space="preserve"> </w:t>
      </w:r>
      <w:r w:rsidRPr="00CA3BE5">
        <w:rPr>
          <w:rFonts w:ascii="Arial" w:hAnsi="Arial" w:cs="Arial"/>
          <w:sz w:val="20"/>
          <w:szCs w:val="20"/>
          <w:lang w:eastAsia="zh-CN"/>
        </w:rPr>
        <w:t xml:space="preserve">Complementing its environmental benefits, the </w:t>
      </w:r>
      <w:r w:rsidR="00334427" w:rsidRPr="00CA3BE5">
        <w:rPr>
          <w:rFonts w:ascii="Arial" w:hAnsi="Arial" w:cs="Arial"/>
          <w:sz w:val="20"/>
          <w:szCs w:val="20"/>
          <w:lang w:eastAsia="zh-CN"/>
        </w:rPr>
        <w:t>TPE</w:t>
      </w:r>
      <w:r w:rsidR="00334427" w:rsidRPr="00854751">
        <w:rPr>
          <w:rFonts w:ascii="Arial" w:hAnsi="Arial" w:cs="Arial"/>
          <w:sz w:val="20"/>
          <w:szCs w:val="20"/>
          <w:lang w:eastAsia="zh-CN"/>
        </w:rPr>
        <w:t xml:space="preserve"> compounds</w:t>
      </w:r>
      <w:r w:rsidR="0036784D" w:rsidRPr="00854751">
        <w:rPr>
          <w:rFonts w:ascii="Arial" w:hAnsi="Arial" w:cs="Arial"/>
          <w:sz w:val="20"/>
          <w:szCs w:val="20"/>
          <w:lang w:eastAsia="zh-CN"/>
        </w:rPr>
        <w:t xml:space="preserve"> offer a hardness range of 40–90 Shore A, providing an optimal balance of flexibility and durability. The material bonds strongly with polyamide (PA), particularly PA6 and PA6.6, enhancing the tensile strength of toolbox handles for reliable, heavy-duty use by improving resistance to breakage, </w:t>
      </w:r>
      <w:r w:rsidR="0036784D" w:rsidRPr="00854751">
        <w:rPr>
          <w:rFonts w:ascii="Arial" w:hAnsi="Arial" w:cs="Arial"/>
          <w:sz w:val="20"/>
          <w:szCs w:val="20"/>
          <w:lang w:eastAsia="zh-CN"/>
        </w:rPr>
        <w:lastRenderedPageBreak/>
        <w:t xml:space="preserve">wear, and abrasion, ensuring consistent performance even under tough conditions. This TPE series is also ideal for gardening and power tool handles, over-molded </w:t>
      </w:r>
      <w:r w:rsidR="00927185" w:rsidRPr="00854751">
        <w:rPr>
          <w:rFonts w:ascii="Arial" w:hAnsi="Arial" w:cs="Arial"/>
          <w:sz w:val="20"/>
          <w:szCs w:val="20"/>
          <w:lang w:eastAsia="zh-CN"/>
        </w:rPr>
        <w:t>housing</w:t>
      </w:r>
      <w:r w:rsidR="0036784D" w:rsidRPr="00854751">
        <w:rPr>
          <w:rFonts w:ascii="Arial" w:hAnsi="Arial" w:cs="Arial"/>
          <w:sz w:val="20"/>
          <w:szCs w:val="20"/>
          <w:lang w:eastAsia="zh-CN"/>
        </w:rPr>
        <w:t xml:space="preserve"> for laser demarcation devices, as well as functional and design elements.</w:t>
      </w:r>
    </w:p>
    <w:p w14:paraId="03CEFC66" w14:textId="77777777" w:rsidR="00854751" w:rsidRPr="00854751" w:rsidRDefault="00854751" w:rsidP="00C742C3">
      <w:pPr>
        <w:spacing w:line="360" w:lineRule="auto"/>
        <w:ind w:right="1559"/>
        <w:jc w:val="both"/>
        <w:rPr>
          <w:rFonts w:ascii="Arial" w:hAnsi="Arial" w:cs="Arial"/>
          <w:sz w:val="6"/>
          <w:szCs w:val="6"/>
          <w:lang w:eastAsia="zh-CN"/>
        </w:rPr>
      </w:pPr>
    </w:p>
    <w:p w14:paraId="280C7CB8" w14:textId="7476D0C6" w:rsidR="00C742C3" w:rsidRPr="00854751" w:rsidRDefault="00334427" w:rsidP="00C742C3">
      <w:pPr>
        <w:spacing w:line="360" w:lineRule="auto"/>
        <w:ind w:right="1559"/>
        <w:jc w:val="both"/>
        <w:rPr>
          <w:rFonts w:ascii="Arial" w:hAnsi="Arial" w:cs="Arial"/>
          <w:b/>
          <w:bCs/>
          <w:sz w:val="20"/>
          <w:szCs w:val="20"/>
        </w:rPr>
      </w:pPr>
      <w:r w:rsidRPr="00854751">
        <w:rPr>
          <w:rFonts w:ascii="Arial" w:hAnsi="Arial" w:cs="Arial"/>
          <w:b/>
          <w:bCs/>
          <w:sz w:val="20"/>
          <w:szCs w:val="20"/>
        </w:rPr>
        <w:t xml:space="preserve">Safe handling </w:t>
      </w:r>
      <w:r w:rsidRPr="007F1506">
        <w:rPr>
          <w:rFonts w:ascii="Arial" w:hAnsi="Arial" w:cs="Arial"/>
          <w:b/>
          <w:bCs/>
          <w:sz w:val="20"/>
          <w:szCs w:val="20"/>
        </w:rPr>
        <w:t>with no</w:t>
      </w:r>
      <w:r w:rsidR="006F3E43" w:rsidRPr="007F1506">
        <w:rPr>
          <w:rFonts w:ascii="Arial" w:hAnsi="Arial" w:cs="Arial"/>
          <w:b/>
          <w:bCs/>
          <w:sz w:val="20"/>
          <w:szCs w:val="20"/>
        </w:rPr>
        <w:t>n</w:t>
      </w:r>
      <w:r w:rsidRPr="007F1506">
        <w:rPr>
          <w:rFonts w:ascii="Arial" w:hAnsi="Arial" w:cs="Arial"/>
          <w:b/>
          <w:bCs/>
          <w:sz w:val="20"/>
          <w:szCs w:val="20"/>
        </w:rPr>
        <w:t>-slip surface</w:t>
      </w:r>
    </w:p>
    <w:p w14:paraId="0DA53FF5" w14:textId="4E6773F1" w:rsidR="00FF3DF8" w:rsidRDefault="00B901E7" w:rsidP="00B901E7">
      <w:pPr>
        <w:spacing w:line="360" w:lineRule="auto"/>
        <w:ind w:right="1559"/>
        <w:jc w:val="both"/>
        <w:rPr>
          <w:rFonts w:ascii="Arial" w:hAnsi="Arial" w:cs="Arial"/>
          <w:sz w:val="20"/>
          <w:szCs w:val="20"/>
          <w:lang w:eastAsia="zh-CN"/>
        </w:rPr>
      </w:pPr>
      <w:r w:rsidRPr="00CA3BE5">
        <w:rPr>
          <w:rFonts w:ascii="Arial" w:hAnsi="Arial" w:cs="Arial"/>
          <w:sz w:val="20"/>
          <w:szCs w:val="20"/>
          <w:lang w:eastAsia="zh-CN"/>
        </w:rPr>
        <w:t xml:space="preserve">The </w:t>
      </w:r>
      <w:hyperlink r:id="rId12" w:history="1">
        <w:r w:rsidRPr="00CA3BE5">
          <w:rPr>
            <w:rStyle w:val="Hyperlink"/>
            <w:rFonts w:ascii="Arial" w:hAnsi="Arial" w:cs="Arial"/>
            <w:sz w:val="20"/>
            <w:szCs w:val="20"/>
            <w:lang w:eastAsia="zh-CN"/>
          </w:rPr>
          <w:t>THERMOLAST® R - RC/AD/PA/AP series</w:t>
        </w:r>
      </w:hyperlink>
      <w:r w:rsidR="007F1506" w:rsidRPr="00CA3BE5">
        <w:rPr>
          <w:rFonts w:ascii="Arial" w:hAnsi="Arial" w:cs="Arial" w:hint="eastAsia"/>
          <w:sz w:val="20"/>
          <w:szCs w:val="20"/>
          <w:lang w:eastAsia="zh-CN"/>
        </w:rPr>
        <w:t xml:space="preserve"> </w:t>
      </w:r>
      <w:r w:rsidRPr="00CA3BE5">
        <w:rPr>
          <w:rFonts w:ascii="Arial" w:hAnsi="Arial" w:cs="Arial"/>
          <w:sz w:val="20"/>
          <w:szCs w:val="20"/>
          <w:lang w:eastAsia="zh-CN"/>
        </w:rPr>
        <w:t>provid</w:t>
      </w:r>
      <w:r w:rsidR="0036784D" w:rsidRPr="00CA3BE5">
        <w:rPr>
          <w:rFonts w:ascii="Arial" w:hAnsi="Arial" w:cs="Arial"/>
          <w:sz w:val="20"/>
          <w:szCs w:val="20"/>
          <w:lang w:eastAsia="zh-CN"/>
        </w:rPr>
        <w:t>es</w:t>
      </w:r>
      <w:r w:rsidRPr="00CA3BE5">
        <w:rPr>
          <w:rFonts w:ascii="Arial" w:hAnsi="Arial" w:cs="Arial"/>
          <w:sz w:val="20"/>
          <w:szCs w:val="20"/>
          <w:lang w:eastAsia="zh-CN"/>
        </w:rPr>
        <w:t xml:space="preserve"> a non-sticky surface</w:t>
      </w:r>
      <w:r w:rsidRPr="00854751">
        <w:rPr>
          <w:rFonts w:ascii="Arial" w:hAnsi="Arial" w:cs="Arial"/>
          <w:sz w:val="20"/>
          <w:szCs w:val="20"/>
          <w:lang w:eastAsia="zh-CN"/>
        </w:rPr>
        <w:t xml:space="preserve"> and enhanced grip. It reduces friction between the hand and handle, offering improved comfort and minimizing the risk of slippage</w:t>
      </w:r>
      <w:r w:rsidR="00334427" w:rsidRPr="00854751">
        <w:rPr>
          <w:rFonts w:ascii="Arial" w:hAnsi="Arial" w:cs="Arial"/>
          <w:sz w:val="20"/>
          <w:szCs w:val="20"/>
          <w:lang w:eastAsia="zh-CN"/>
        </w:rPr>
        <w:t xml:space="preserve"> </w:t>
      </w:r>
      <w:r w:rsidRPr="00854751">
        <w:rPr>
          <w:rFonts w:ascii="Arial" w:hAnsi="Arial" w:cs="Arial"/>
          <w:sz w:val="20"/>
          <w:szCs w:val="20"/>
          <w:lang w:eastAsia="zh-CN"/>
        </w:rPr>
        <w:t>even during extended use or when hands are sweaty</w:t>
      </w:r>
      <w:r w:rsidR="00334427" w:rsidRPr="00854751">
        <w:rPr>
          <w:rFonts w:ascii="Arial" w:hAnsi="Arial" w:cs="Arial"/>
          <w:sz w:val="20"/>
          <w:szCs w:val="20"/>
          <w:lang w:eastAsia="zh-CN"/>
        </w:rPr>
        <w:t xml:space="preserve">, thus, </w:t>
      </w:r>
      <w:r w:rsidRPr="00854751">
        <w:rPr>
          <w:rFonts w:ascii="Arial" w:hAnsi="Arial" w:cs="Arial"/>
          <w:sz w:val="20"/>
          <w:szCs w:val="20"/>
          <w:lang w:eastAsia="zh-CN"/>
        </w:rPr>
        <w:t>promoting safer handling of tools and equipment. While the series contains recycled content, it still guarantees a clean, smooth, and durable finish for toolbox handle construction. The TPE compounds are also available in a wide range of colors, including customizable black options to match product aesthetics or brand identity.</w:t>
      </w:r>
    </w:p>
    <w:p w14:paraId="6C71C484" w14:textId="77777777" w:rsidR="00854751" w:rsidRPr="00854751" w:rsidRDefault="00854751" w:rsidP="00B901E7">
      <w:pPr>
        <w:spacing w:line="360" w:lineRule="auto"/>
        <w:ind w:right="1559"/>
        <w:jc w:val="both"/>
        <w:rPr>
          <w:rFonts w:ascii="Arial" w:hAnsi="Arial" w:cs="Arial"/>
          <w:sz w:val="6"/>
          <w:szCs w:val="6"/>
          <w:lang w:eastAsia="zh-CN"/>
        </w:rPr>
      </w:pPr>
    </w:p>
    <w:p w14:paraId="4E802F2B" w14:textId="77777777" w:rsidR="00FF3DF8" w:rsidRPr="00FF3DF8" w:rsidRDefault="00FF3DF8" w:rsidP="00FF3DF8">
      <w:pPr>
        <w:spacing w:line="360" w:lineRule="auto"/>
        <w:ind w:right="1559"/>
        <w:jc w:val="both"/>
        <w:rPr>
          <w:rFonts w:ascii="Arial" w:hAnsi="Arial" w:cs="Arial"/>
          <w:b/>
          <w:bCs/>
          <w:sz w:val="20"/>
          <w:szCs w:val="20"/>
        </w:rPr>
      </w:pPr>
      <w:r w:rsidRPr="00FF3DF8">
        <w:rPr>
          <w:rFonts w:ascii="Arial" w:hAnsi="Arial" w:cs="Arial"/>
          <w:b/>
          <w:bCs/>
          <w:sz w:val="20"/>
          <w:szCs w:val="20"/>
        </w:rPr>
        <w:t>Sustainability from the get-go</w:t>
      </w:r>
    </w:p>
    <w:p w14:paraId="269E6535" w14:textId="66C08470" w:rsidR="00FF3DF8" w:rsidRPr="00FF3DF8" w:rsidRDefault="00FF3DF8" w:rsidP="00FF3DF8">
      <w:pPr>
        <w:spacing w:line="360" w:lineRule="auto"/>
        <w:ind w:right="1559"/>
        <w:jc w:val="both"/>
        <w:rPr>
          <w:rFonts w:ascii="Arial" w:hAnsi="Arial" w:cs="Arial"/>
          <w:sz w:val="20"/>
          <w:szCs w:val="20"/>
        </w:rPr>
      </w:pPr>
      <w:r w:rsidRPr="00FF3DF8">
        <w:rPr>
          <w:rFonts w:ascii="Arial" w:hAnsi="Arial" w:cs="Arial"/>
          <w:sz w:val="20"/>
          <w:szCs w:val="20"/>
        </w:rPr>
        <w:t>At KRAIBURG TPE, sustainability drives our innovation. Our portfolio includes bio-based TPEs and compounds with post-consumer (PCR) and post-</w:t>
      </w:r>
      <w:r w:rsidRPr="00CA3BE5">
        <w:rPr>
          <w:rFonts w:ascii="Arial" w:hAnsi="Arial" w:cs="Arial"/>
          <w:sz w:val="20"/>
          <w:szCs w:val="20"/>
        </w:rPr>
        <w:t xml:space="preserve">industrial (PIR) </w:t>
      </w:r>
      <w:hyperlink r:id="rId13" w:history="1">
        <w:r w:rsidRPr="00CA3BE5">
          <w:rPr>
            <w:rStyle w:val="Hyperlink"/>
            <w:rFonts w:ascii="Arial" w:hAnsi="Arial" w:cs="Arial"/>
            <w:sz w:val="20"/>
            <w:szCs w:val="20"/>
          </w:rPr>
          <w:t>recycled content</w:t>
        </w:r>
      </w:hyperlink>
      <w:r w:rsidRPr="00CA3BE5">
        <w:rPr>
          <w:rFonts w:ascii="Arial" w:hAnsi="Arial" w:cs="Arial"/>
          <w:sz w:val="20"/>
          <w:szCs w:val="20"/>
        </w:rPr>
        <w:t xml:space="preserve">. Selected TPEs are certified under </w:t>
      </w:r>
      <w:hyperlink r:id="rId14" w:history="1">
        <w:r w:rsidRPr="00CA3BE5">
          <w:rPr>
            <w:rStyle w:val="Hyperlink"/>
            <w:rFonts w:ascii="Arial" w:hAnsi="Arial" w:cs="Arial"/>
            <w:sz w:val="20"/>
            <w:szCs w:val="20"/>
          </w:rPr>
          <w:t>GRS</w:t>
        </w:r>
      </w:hyperlink>
      <w:r w:rsidRPr="00CA3BE5">
        <w:rPr>
          <w:rFonts w:ascii="Arial" w:hAnsi="Arial" w:cs="Arial"/>
          <w:sz w:val="20"/>
          <w:szCs w:val="20"/>
        </w:rPr>
        <w:t xml:space="preserve"> and ISCC PLUS. We also provide </w:t>
      </w:r>
      <w:hyperlink r:id="rId15" w:history="1">
        <w:r w:rsidRPr="00CA3BE5">
          <w:rPr>
            <w:rStyle w:val="Hyperlink"/>
            <w:rFonts w:ascii="Arial" w:hAnsi="Arial" w:cs="Arial"/>
            <w:sz w:val="20"/>
            <w:szCs w:val="20"/>
          </w:rPr>
          <w:t>Product Carbon Footprint (PCF)</w:t>
        </w:r>
      </w:hyperlink>
      <w:r w:rsidR="00CA3BE5" w:rsidRPr="00CA3BE5">
        <w:rPr>
          <w:rFonts w:ascii="Arial" w:hAnsi="Arial" w:cs="Arial"/>
          <w:sz w:val="20"/>
          <w:szCs w:val="20"/>
        </w:rPr>
        <w:t xml:space="preserve"> </w:t>
      </w:r>
      <w:r w:rsidRPr="00CA3BE5">
        <w:rPr>
          <w:rFonts w:ascii="Arial" w:hAnsi="Arial" w:cs="Arial"/>
          <w:sz w:val="20"/>
          <w:szCs w:val="20"/>
        </w:rPr>
        <w:t>data upon</w:t>
      </w:r>
      <w:r w:rsidRPr="00FF3DF8">
        <w:rPr>
          <w:rFonts w:ascii="Arial" w:hAnsi="Arial" w:cs="Arial"/>
          <w:sz w:val="20"/>
          <w:szCs w:val="20"/>
        </w:rPr>
        <w:t xml:space="preserve"> request to support sustainability decisions.</w:t>
      </w:r>
    </w:p>
    <w:p w14:paraId="259D5AE7" w14:textId="77777777" w:rsidR="00FF3DF8" w:rsidRPr="00FF3DF8" w:rsidRDefault="00FF3DF8" w:rsidP="00FF3DF8">
      <w:pPr>
        <w:spacing w:line="360" w:lineRule="auto"/>
        <w:ind w:right="1559"/>
        <w:jc w:val="both"/>
        <w:rPr>
          <w:rFonts w:ascii="Arial" w:hAnsi="Arial" w:cs="Arial"/>
          <w:sz w:val="20"/>
          <w:szCs w:val="20"/>
        </w:rPr>
      </w:pPr>
      <w:r w:rsidRPr="00FF3DF8">
        <w:rPr>
          <w:rFonts w:ascii="Arial" w:hAnsi="Arial" w:cs="Arial"/>
          <w:sz w:val="20"/>
          <w:szCs w:val="20"/>
        </w:rPr>
        <w:t>We proudly earned the EcoVadis Gold Medal in 2025 and are committed to the Science Based Targets initiative (SBTi), aligning our goals with global climate action.</w:t>
      </w:r>
    </w:p>
    <w:p w14:paraId="20B50FAF" w14:textId="77777777" w:rsidR="00FF3DF8" w:rsidRPr="00FF3DF8" w:rsidRDefault="00FF3DF8" w:rsidP="00FF3DF8">
      <w:pPr>
        <w:spacing w:line="360" w:lineRule="auto"/>
        <w:ind w:right="1559"/>
        <w:jc w:val="both"/>
        <w:rPr>
          <w:rFonts w:ascii="Arial" w:hAnsi="Arial" w:cs="Arial"/>
          <w:sz w:val="20"/>
          <w:szCs w:val="20"/>
        </w:rPr>
      </w:pPr>
      <w:r w:rsidRPr="00FF3DF8">
        <w:rPr>
          <w:rFonts w:ascii="Arial" w:hAnsi="Arial" w:cs="Arial"/>
          <w:sz w:val="20"/>
          <w:szCs w:val="20"/>
        </w:rPr>
        <w:t>From reducing emissions to increasing circularity, our sustainable TPEs deliver reliable performance and are available worldwide to support your applications while advancing your sustainability goals.</w:t>
      </w:r>
    </w:p>
    <w:p w14:paraId="5D277627" w14:textId="77777777" w:rsidR="00FF3DF8" w:rsidRPr="00FF3DF8" w:rsidRDefault="00FF3DF8" w:rsidP="00FF3DF8">
      <w:pPr>
        <w:spacing w:line="360" w:lineRule="auto"/>
        <w:ind w:right="1559"/>
        <w:jc w:val="both"/>
        <w:rPr>
          <w:rFonts w:ascii="Arial" w:hAnsi="Arial" w:cs="Arial"/>
          <w:sz w:val="20"/>
          <w:szCs w:val="20"/>
        </w:rPr>
      </w:pPr>
      <w:r w:rsidRPr="00FF3DF8">
        <w:rPr>
          <w:rFonts w:ascii="Arial" w:hAnsi="Arial" w:cs="Arial"/>
          <w:sz w:val="20"/>
          <w:szCs w:val="20"/>
        </w:rPr>
        <w:lastRenderedPageBreak/>
        <w:t>Get in touch today to learn how KRAIBURG TPE can support your sustainability and product development journey.</w:t>
      </w:r>
    </w:p>
    <w:p w14:paraId="7DE54DD4" w14:textId="77777777" w:rsidR="00CA3BE5" w:rsidRDefault="00FF3DF8" w:rsidP="00CA3BE5">
      <w:pPr>
        <w:spacing w:line="360" w:lineRule="auto"/>
        <w:ind w:right="1559"/>
        <w:jc w:val="both"/>
        <w:rPr>
          <w:rFonts w:ascii="Arial" w:hAnsi="Arial" w:cs="Arial"/>
          <w:i/>
          <w:iCs/>
          <w:sz w:val="16"/>
          <w:szCs w:val="16"/>
        </w:rPr>
      </w:pPr>
      <w:r w:rsidRPr="00FF3DF8">
        <w:rPr>
          <w:rFonts w:ascii="Arial" w:hAnsi="Arial" w:cs="Arial"/>
          <w:b/>
          <w:bCs/>
          <w:i/>
          <w:iCs/>
          <w:sz w:val="16"/>
          <w:szCs w:val="16"/>
        </w:rPr>
        <w:t xml:space="preserve">Disclaimer: </w:t>
      </w:r>
      <w:r w:rsidRPr="00FF3DF8">
        <w:rPr>
          <w:rFonts w:ascii="Arial" w:hAnsi="Arial" w:cs="Arial"/>
          <w:i/>
          <w:iCs/>
          <w:sz w:val="16"/>
          <w:szCs w:val="16"/>
        </w:rPr>
        <w:t>The applications mentioned are illustrative of material capabilities only. Final product suitability and regulatory compliance must be assessed and validated by the customer.</w:t>
      </w:r>
    </w:p>
    <w:p w14:paraId="62F08EF9" w14:textId="4B9067A7" w:rsidR="005320D5" w:rsidRPr="00CA3BE5" w:rsidRDefault="005A04BC" w:rsidP="00CA3BE5">
      <w:pPr>
        <w:spacing w:line="360" w:lineRule="auto"/>
        <w:ind w:right="1559"/>
        <w:jc w:val="both"/>
        <w:rPr>
          <w:rFonts w:ascii="Arial" w:hAnsi="Arial" w:cs="Arial"/>
          <w:i/>
          <w:iCs/>
          <w:sz w:val="16"/>
          <w:szCs w:val="16"/>
        </w:rPr>
      </w:pPr>
      <w:r>
        <w:rPr>
          <w:rFonts w:ascii="Arial" w:hAnsi="Arial" w:cs="Arial"/>
          <w:noProof/>
          <w:sz w:val="24"/>
          <w:szCs w:val="24"/>
          <w:lang w:val="en-MY" w:eastAsia="zh-CN"/>
        </w:rPr>
        <w:drawing>
          <wp:inline distT="0" distB="0" distL="0" distR="0" wp14:anchorId="14C70272" wp14:editId="6AE9CDFE">
            <wp:extent cx="4260850" cy="2357400"/>
            <wp:effectExtent l="0" t="0" r="6350" b="5080"/>
            <wp:docPr id="1264445817" name="Picture 1" descr="A close-up of a toolbox&#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445817" name="Picture 1" descr="A close-up of a toolbox&#10;&#10;AI-generated content may be incorrec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92061" cy="2374668"/>
                    </a:xfrm>
                    <a:prstGeom prst="rect">
                      <a:avLst/>
                    </a:prstGeom>
                  </pic:spPr>
                </pic:pic>
              </a:graphicData>
            </a:graphic>
          </wp:inline>
        </w:drawing>
      </w:r>
      <w:bookmarkEnd w:id="0"/>
      <w:r>
        <w:rPr>
          <w:rFonts w:ascii="Arial" w:hAnsi="Arial" w:cs="Arial"/>
          <w:sz w:val="24"/>
          <w:szCs w:val="24"/>
          <w:lang w:val="en-MY" w:eastAsia="zh-CN"/>
        </w:rPr>
        <w:br/>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B66663">
        <w:rPr>
          <w:rFonts w:ascii="Arial" w:hAnsi="Arial" w:cs="Arial" w:hint="eastAsia"/>
          <w:b/>
          <w:bCs/>
          <w:sz w:val="20"/>
          <w:szCs w:val="20"/>
          <w:lang w:eastAsia="zh-CN" w:bidi="ar-SA"/>
        </w:rPr>
        <w:t>5</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20"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3"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0E7A7E3" w:rsidR="001655F4" w:rsidRPr="007D2C88" w:rsidRDefault="002C536B" w:rsidP="00CA3BE5">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00FF3DF8">
        <w:rPr>
          <w:rFonts w:ascii="Arial" w:hAnsi="Arial" w:cs="Arial" w:hint="eastAsia"/>
          <w:sz w:val="20"/>
          <w:szCs w:val="20"/>
          <w:lang w:eastAsia="zh-CN"/>
        </w:rPr>
        <w:t>700</w:t>
      </w:r>
      <w:r w:rsidRPr="003E416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5C957" w14:textId="77777777" w:rsidR="00EB6A4C" w:rsidRDefault="00EB6A4C" w:rsidP="00784C57">
      <w:pPr>
        <w:spacing w:after="0" w:line="240" w:lineRule="auto"/>
      </w:pPr>
      <w:r>
        <w:separator/>
      </w:r>
    </w:p>
  </w:endnote>
  <w:endnote w:type="continuationSeparator" w:id="0">
    <w:p w14:paraId="6EEB5454" w14:textId="77777777" w:rsidR="00EB6A4C" w:rsidRDefault="00EB6A4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_x0000_s1027"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q8wEAAMo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" stroked="f">
              <v:textbox inset=",0,,0">
                <w:txbxContent>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E328F" w14:textId="77777777" w:rsidR="00EB6A4C" w:rsidRDefault="00EB6A4C" w:rsidP="00784C57">
      <w:pPr>
        <w:spacing w:after="0" w:line="240" w:lineRule="auto"/>
      </w:pPr>
      <w:r>
        <w:separator/>
      </w:r>
    </w:p>
  </w:footnote>
  <w:footnote w:type="continuationSeparator" w:id="0">
    <w:p w14:paraId="5460C9D1" w14:textId="77777777" w:rsidR="00EB6A4C" w:rsidRDefault="00EB6A4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B9559E5" w14:textId="77777777" w:rsidR="00854751" w:rsidRDefault="00854751" w:rsidP="002227AE">
          <w:pPr>
            <w:spacing w:after="0" w:line="360" w:lineRule="auto"/>
            <w:ind w:left="-105"/>
            <w:jc w:val="both"/>
            <w:rPr>
              <w:rFonts w:ascii="Arial" w:hAnsi="Arial" w:cs="Arial"/>
              <w:b/>
              <w:bCs/>
              <w:sz w:val="16"/>
              <w:szCs w:val="16"/>
              <w:lang w:val="en-MY" w:eastAsia="zh-CN"/>
            </w:rPr>
          </w:pPr>
          <w:r w:rsidRPr="00854751">
            <w:rPr>
              <w:rFonts w:ascii="Arial" w:hAnsi="Arial" w:cs="Arial"/>
              <w:b/>
              <w:bCs/>
              <w:sz w:val="16"/>
              <w:szCs w:val="16"/>
              <w:lang w:val="en-MY" w:eastAsia="zh-CN"/>
            </w:rPr>
            <w:t>KRAIBURG TPE Offers Sustainable and Durable Toolbox Handle Solutions with Advanced TPEs</w:t>
          </w:r>
        </w:p>
        <w:p w14:paraId="1B990302" w14:textId="6B6A6443" w:rsidR="002227AE" w:rsidRPr="002B7CE1" w:rsidRDefault="002227AE" w:rsidP="002227A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FF3DF8">
            <w:rPr>
              <w:rFonts w:ascii="Arial" w:hAnsi="Arial" w:hint="eastAsia"/>
              <w:b/>
              <w:sz w:val="16"/>
              <w:szCs w:val="16"/>
              <w:lang w:eastAsia="zh-CN"/>
            </w:rPr>
            <w:t>September</w:t>
          </w:r>
          <w:r>
            <w:rPr>
              <w:rFonts w:ascii="Arial" w:hAnsi="Arial" w:hint="eastAsia"/>
              <w:b/>
              <w:sz w:val="16"/>
              <w:szCs w:val="16"/>
              <w:lang w:eastAsia="zh-CN"/>
            </w:rPr>
            <w:t xml:space="preserve">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192CAA">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192CAA">
            <w:rPr>
              <w:rFonts w:ascii="Arial" w:hAnsi="Arial" w:cs="Arial"/>
              <w:b/>
              <w:bCs/>
              <w:noProof/>
              <w:sz w:val="16"/>
              <w:szCs w:val="16"/>
            </w:rPr>
            <w:t>7</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1AC82DE6" w:rsidR="00502615" w:rsidRPr="00073D11" w:rsidRDefault="00D95BAA" w:rsidP="00502615">
    <w:pPr>
      <w:pStyle w:val="Header"/>
      <w:tabs>
        <w:tab w:val="clear" w:pos="4703"/>
        <w:tab w:val="clear" w:pos="9406"/>
      </w:tabs>
      <w:spacing w:before="1440"/>
      <w:rPr>
        <w:rFonts w:ascii="Arial" w:hAnsi="Arial" w:cs="Arial"/>
        <w:sz w:val="20"/>
        <w:szCs w:val="20"/>
      </w:rPr>
    </w:pPr>
    <w:r w:rsidRPr="00D95BAA">
      <w:rPr>
        <w:rFonts w:ascii="Arial" w:hAnsi="Arial" w:cs="Arial"/>
        <w:b/>
        <w:noProof/>
        <w:sz w:val="24"/>
        <w:szCs w:val="24"/>
        <w:lang w:val="en-MY" w:eastAsia="en-MY" w:bidi="ar-SA"/>
      </w:rPr>
      <mc:AlternateContent>
        <mc:Choice Requires="wps">
          <w:drawing>
            <wp:anchor distT="0" distB="0" distL="114300" distR="114300" simplePos="0" relativeHeight="251669504" behindDoc="0" locked="0" layoutInCell="1" allowOverlap="1" wp14:anchorId="0C959378" wp14:editId="61471DEF">
              <wp:simplePos x="0" y="0"/>
              <wp:positionH relativeFrom="column">
                <wp:posOffset>4500245</wp:posOffset>
              </wp:positionH>
              <wp:positionV relativeFrom="paragraph">
                <wp:posOffset>7107555</wp:posOffset>
              </wp:positionV>
              <wp:extent cx="1885950" cy="2352675"/>
              <wp:effectExtent l="0" t="0" r="0" b="9525"/>
              <wp:wrapNone/>
              <wp:docPr id="800551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72BD93" w14:textId="77777777" w:rsidR="00D95BAA" w:rsidRPr="00073D11" w:rsidRDefault="00D95BAA" w:rsidP="00D95BAA">
                          <w:pPr>
                            <w:pStyle w:val="Header"/>
                            <w:rPr>
                              <w:rFonts w:ascii="Arial" w:hAnsi="Arial" w:cs="Arial"/>
                              <w:b/>
                              <w:sz w:val="16"/>
                              <w:szCs w:val="16"/>
                            </w:rPr>
                          </w:pPr>
                          <w:r w:rsidRPr="00073D11">
                            <w:rPr>
                              <w:rFonts w:ascii="Arial" w:hAnsi="Arial" w:cs="Arial"/>
                              <w:b/>
                              <w:sz w:val="16"/>
                              <w:szCs w:val="16"/>
                            </w:rPr>
                            <w:t>Media Contact</w:t>
                          </w:r>
                        </w:p>
                        <w:p w14:paraId="00DF8899" w14:textId="77777777" w:rsidR="00D95BAA" w:rsidRPr="00073D11" w:rsidRDefault="00D95BAA" w:rsidP="00D95BAA">
                          <w:pPr>
                            <w:pStyle w:val="Header"/>
                            <w:spacing w:line="120" w:lineRule="exact"/>
                            <w:rPr>
                              <w:rFonts w:ascii="Arial" w:hAnsi="Arial" w:cs="Arial"/>
                              <w:sz w:val="16"/>
                              <w:szCs w:val="16"/>
                            </w:rPr>
                          </w:pPr>
                        </w:p>
                        <w:p w14:paraId="1A88010B" w14:textId="77777777" w:rsidR="00D95BAA" w:rsidRDefault="00D95BAA" w:rsidP="00D95BAA">
                          <w:pPr>
                            <w:pStyle w:val="BodyTextIndent"/>
                            <w:ind w:left="0"/>
                            <w:rPr>
                              <w:bCs/>
                              <w:sz w:val="16"/>
                              <w:szCs w:val="16"/>
                            </w:rPr>
                          </w:pPr>
                        </w:p>
                        <w:p w14:paraId="6E9CC3F5" w14:textId="77777777" w:rsidR="00D95BAA" w:rsidRDefault="00D95BAA" w:rsidP="00D95BAA">
                          <w:pPr>
                            <w:pStyle w:val="BodyTextIndent"/>
                            <w:ind w:left="0"/>
                            <w:rPr>
                              <w:i w:val="0"/>
                              <w:sz w:val="16"/>
                              <w:lang w:val="en-GB"/>
                            </w:rPr>
                          </w:pPr>
                          <w:r>
                            <w:rPr>
                              <w:i w:val="0"/>
                              <w:sz w:val="16"/>
                              <w:lang w:val="en-GB"/>
                            </w:rPr>
                            <w:t>Marlen Sittner</w:t>
                          </w:r>
                        </w:p>
                        <w:p w14:paraId="0F1685DB" w14:textId="77777777" w:rsidR="00D95BAA" w:rsidRPr="000A52EE" w:rsidRDefault="00D95BAA" w:rsidP="00D95BAA">
                          <w:pPr>
                            <w:pStyle w:val="BodyTextIndent"/>
                            <w:ind w:left="0"/>
                            <w:rPr>
                              <w:i w:val="0"/>
                              <w:sz w:val="16"/>
                              <w:szCs w:val="16"/>
                              <w:lang w:val="en-GB"/>
                            </w:rPr>
                          </w:pPr>
                          <w:r>
                            <w:rPr>
                              <w:i w:val="0"/>
                              <w:sz w:val="16"/>
                              <w:lang w:val="en-GB"/>
                            </w:rPr>
                            <w:t>Head of Digital Marketing</w:t>
                          </w:r>
                        </w:p>
                        <w:p w14:paraId="6E19D761" w14:textId="77777777" w:rsidR="00D95BAA" w:rsidRPr="00F54D5B" w:rsidRDefault="00D95BAA" w:rsidP="00D95BAA">
                          <w:pPr>
                            <w:pStyle w:val="BodyTextIndent"/>
                            <w:ind w:left="0"/>
                            <w:rPr>
                              <w:i w:val="0"/>
                              <w:sz w:val="16"/>
                              <w:szCs w:val="16"/>
                            </w:rPr>
                          </w:pPr>
                          <w:r>
                            <w:rPr>
                              <w:i w:val="0"/>
                              <w:sz w:val="16"/>
                            </w:rPr>
                            <w:t>Team Corporate Communications</w:t>
                          </w:r>
                        </w:p>
                        <w:p w14:paraId="7068A69C" w14:textId="77777777" w:rsidR="00D95BAA" w:rsidRPr="00F54D5B" w:rsidRDefault="00D95BAA" w:rsidP="00D95BAA">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9CCB0F8" w14:textId="77777777" w:rsidR="00D95BAA" w:rsidRPr="00395377" w:rsidRDefault="00D95BAA" w:rsidP="00D95BAA">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3CAE1580" w14:textId="77777777" w:rsidR="00D95BAA" w:rsidRDefault="00D95BAA" w:rsidP="00D95BAA">
                          <w:pPr>
                            <w:pStyle w:val="BodyTextIndent"/>
                            <w:ind w:left="0"/>
                            <w:rPr>
                              <w:bCs/>
                              <w:sz w:val="16"/>
                              <w:szCs w:val="16"/>
                            </w:rPr>
                          </w:pPr>
                        </w:p>
                        <w:p w14:paraId="7D7BAFA1" w14:textId="77777777" w:rsidR="00D95BAA" w:rsidRPr="00073D11" w:rsidRDefault="00D95BAA" w:rsidP="00D95BAA">
                          <w:pPr>
                            <w:pStyle w:val="BodyTextIndent"/>
                            <w:ind w:left="0"/>
                            <w:rPr>
                              <w:bCs/>
                              <w:sz w:val="16"/>
                              <w:szCs w:val="16"/>
                            </w:rPr>
                          </w:pPr>
                          <w:r>
                            <w:rPr>
                              <w:bCs/>
                              <w:sz w:val="16"/>
                              <w:szCs w:val="16"/>
                            </w:rPr>
                            <w:t>Asia Pacific</w:t>
                          </w:r>
                        </w:p>
                        <w:p w14:paraId="0D0DB56B" w14:textId="77777777" w:rsidR="00D95BAA" w:rsidRPr="00607EE4" w:rsidRDefault="00D95BAA" w:rsidP="00D95BAA">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61F57C25" w14:textId="77777777" w:rsidR="00D95BAA" w:rsidRPr="00607EE4" w:rsidRDefault="00D95BAA" w:rsidP="00D95BAA">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21A89313" w14:textId="77777777" w:rsidR="00D95BAA" w:rsidRPr="00607EE4" w:rsidRDefault="00D95BAA" w:rsidP="00D95BAA">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5B1F0E80" w14:textId="77777777" w:rsidR="00D95BAA" w:rsidRPr="00607EE4" w:rsidRDefault="00D95BAA" w:rsidP="00D95BAA">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517C3318" w14:textId="77777777" w:rsidR="00D95BAA" w:rsidRPr="001E1888" w:rsidRDefault="00D95BAA" w:rsidP="00D95BAA">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59378" id="_x0000_t202" coordsize="21600,21600" o:spt="202" path="m,l,21600r21600,l21600,xe">
              <v:stroke joinstyle="miter"/>
              <v:path gradientshapeok="t" o:connecttype="rect"/>
            </v:shapetype>
            <v:shape id="Text Box 2" o:spid="_x0000_s1026" type="#_x0000_t202" style="position:absolute;margin-left:354.35pt;margin-top:559.65pt;width:148.5pt;height:18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" stroked="f">
              <v:textbox inset=",0,,0">
                <w:txbxContent>
                  <w:p w14:paraId="4472BD93" w14:textId="77777777" w:rsidR="00D95BAA" w:rsidRPr="00073D11" w:rsidRDefault="00D95BAA" w:rsidP="00D95BAA">
                    <w:pPr>
                      <w:pStyle w:val="Header"/>
                      <w:rPr>
                        <w:rFonts w:ascii="Arial" w:hAnsi="Arial" w:cs="Arial"/>
                        <w:b/>
                        <w:sz w:val="16"/>
                        <w:szCs w:val="16"/>
                      </w:rPr>
                    </w:pPr>
                    <w:r w:rsidRPr="00073D11">
                      <w:rPr>
                        <w:rFonts w:ascii="Arial" w:hAnsi="Arial" w:cs="Arial"/>
                        <w:b/>
                        <w:sz w:val="16"/>
                        <w:szCs w:val="16"/>
                      </w:rPr>
                      <w:t>Media Contact</w:t>
                    </w:r>
                  </w:p>
                  <w:p w14:paraId="00DF8899" w14:textId="77777777" w:rsidR="00D95BAA" w:rsidRPr="00073D11" w:rsidRDefault="00D95BAA" w:rsidP="00D95BAA">
                    <w:pPr>
                      <w:pStyle w:val="Header"/>
                      <w:spacing w:line="120" w:lineRule="exact"/>
                      <w:rPr>
                        <w:rFonts w:ascii="Arial" w:hAnsi="Arial" w:cs="Arial"/>
                        <w:sz w:val="16"/>
                        <w:szCs w:val="16"/>
                      </w:rPr>
                    </w:pPr>
                  </w:p>
                  <w:p w14:paraId="1A88010B" w14:textId="77777777" w:rsidR="00D95BAA" w:rsidRDefault="00D95BAA" w:rsidP="00D95BAA">
                    <w:pPr>
                      <w:pStyle w:val="BodyTextIndent"/>
                      <w:ind w:left="0"/>
                      <w:rPr>
                        <w:bCs/>
                        <w:sz w:val="16"/>
                        <w:szCs w:val="16"/>
                      </w:rPr>
                    </w:pPr>
                  </w:p>
                  <w:p w14:paraId="6E9CC3F5" w14:textId="77777777" w:rsidR="00D95BAA" w:rsidRDefault="00D95BAA" w:rsidP="00D95BAA">
                    <w:pPr>
                      <w:pStyle w:val="BodyTextIndent"/>
                      <w:ind w:left="0"/>
                      <w:rPr>
                        <w:i w:val="0"/>
                        <w:sz w:val="16"/>
                        <w:lang w:val="en-GB"/>
                      </w:rPr>
                    </w:pPr>
                    <w:r>
                      <w:rPr>
                        <w:i w:val="0"/>
                        <w:sz w:val="16"/>
                        <w:lang w:val="en-GB"/>
                      </w:rPr>
                      <w:t>Marlen Sittner</w:t>
                    </w:r>
                  </w:p>
                  <w:p w14:paraId="0F1685DB" w14:textId="77777777" w:rsidR="00D95BAA" w:rsidRPr="000A52EE" w:rsidRDefault="00D95BAA" w:rsidP="00D95BAA">
                    <w:pPr>
                      <w:pStyle w:val="BodyTextIndent"/>
                      <w:ind w:left="0"/>
                      <w:rPr>
                        <w:i w:val="0"/>
                        <w:sz w:val="16"/>
                        <w:szCs w:val="16"/>
                        <w:lang w:val="en-GB"/>
                      </w:rPr>
                    </w:pPr>
                    <w:r>
                      <w:rPr>
                        <w:i w:val="0"/>
                        <w:sz w:val="16"/>
                        <w:lang w:val="en-GB"/>
                      </w:rPr>
                      <w:t>Head of Digital Marketing</w:t>
                    </w:r>
                  </w:p>
                  <w:p w14:paraId="6E19D761" w14:textId="77777777" w:rsidR="00D95BAA" w:rsidRPr="00F54D5B" w:rsidRDefault="00D95BAA" w:rsidP="00D95BAA">
                    <w:pPr>
                      <w:pStyle w:val="BodyTextIndent"/>
                      <w:ind w:left="0"/>
                      <w:rPr>
                        <w:i w:val="0"/>
                        <w:sz w:val="16"/>
                        <w:szCs w:val="16"/>
                      </w:rPr>
                    </w:pPr>
                    <w:r>
                      <w:rPr>
                        <w:i w:val="0"/>
                        <w:sz w:val="16"/>
                      </w:rPr>
                      <w:t>Team Corporate Communications</w:t>
                    </w:r>
                  </w:p>
                  <w:p w14:paraId="7068A69C" w14:textId="77777777" w:rsidR="00D95BAA" w:rsidRPr="00F54D5B" w:rsidRDefault="00D95BAA" w:rsidP="00D95BAA">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9CCB0F8" w14:textId="77777777" w:rsidR="00D95BAA" w:rsidRPr="00395377" w:rsidRDefault="00D95BAA" w:rsidP="00D95BAA">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3CAE1580" w14:textId="77777777" w:rsidR="00D95BAA" w:rsidRDefault="00D95BAA" w:rsidP="00D95BAA">
                    <w:pPr>
                      <w:pStyle w:val="BodyTextIndent"/>
                      <w:ind w:left="0"/>
                      <w:rPr>
                        <w:bCs/>
                        <w:sz w:val="16"/>
                        <w:szCs w:val="16"/>
                      </w:rPr>
                    </w:pPr>
                  </w:p>
                  <w:p w14:paraId="7D7BAFA1" w14:textId="77777777" w:rsidR="00D95BAA" w:rsidRPr="00073D11" w:rsidRDefault="00D95BAA" w:rsidP="00D95BAA">
                    <w:pPr>
                      <w:pStyle w:val="BodyTextIndent"/>
                      <w:ind w:left="0"/>
                      <w:rPr>
                        <w:bCs/>
                        <w:sz w:val="16"/>
                        <w:szCs w:val="16"/>
                      </w:rPr>
                    </w:pPr>
                    <w:r>
                      <w:rPr>
                        <w:bCs/>
                        <w:sz w:val="16"/>
                        <w:szCs w:val="16"/>
                      </w:rPr>
                      <w:t>Asia Pacific</w:t>
                    </w:r>
                  </w:p>
                  <w:p w14:paraId="0D0DB56B" w14:textId="77777777" w:rsidR="00D95BAA" w:rsidRPr="00607EE4" w:rsidRDefault="00D95BAA" w:rsidP="00D95BAA">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61F57C25" w14:textId="77777777" w:rsidR="00D95BAA" w:rsidRPr="00607EE4" w:rsidRDefault="00D95BAA" w:rsidP="00D95BAA">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21A89313" w14:textId="77777777" w:rsidR="00D95BAA" w:rsidRPr="00607EE4" w:rsidRDefault="00D95BAA" w:rsidP="00D95BAA">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5B1F0E80" w14:textId="77777777" w:rsidR="00D95BAA" w:rsidRPr="00607EE4" w:rsidRDefault="00D95BAA" w:rsidP="00D95BAA">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517C3318" w14:textId="77777777" w:rsidR="00D95BAA" w:rsidRPr="001E1888" w:rsidRDefault="00D95BAA" w:rsidP="00D95BAA">
                    <w:pPr>
                      <w:pStyle w:val="BodyTextIndent"/>
                      <w:ind w:left="0"/>
                      <w:rPr>
                        <w:bCs/>
                        <w:sz w:val="16"/>
                        <w:szCs w:val="16"/>
                      </w:rPr>
                    </w:pPr>
                  </w:p>
                </w:txbxContent>
              </v:textbox>
            </v:shape>
          </w:pict>
        </mc:Fallback>
      </mc:AlternateContent>
    </w:r>
    <w:r w:rsidR="00502615"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5"/>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5ABB90B" w14:textId="77777777" w:rsidR="00B259F3" w:rsidRDefault="003C4170" w:rsidP="00B259F3">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433E97B" w14:textId="77777777" w:rsidR="00854751" w:rsidRDefault="00854751" w:rsidP="008F55F4">
          <w:pPr>
            <w:spacing w:after="0" w:line="360" w:lineRule="auto"/>
            <w:ind w:left="-105"/>
            <w:jc w:val="both"/>
            <w:rPr>
              <w:rFonts w:ascii="Arial" w:hAnsi="Arial" w:cs="Arial"/>
              <w:b/>
              <w:bCs/>
              <w:sz w:val="16"/>
              <w:szCs w:val="16"/>
              <w:lang w:val="en-MY" w:eastAsia="zh-CN"/>
            </w:rPr>
          </w:pPr>
          <w:r w:rsidRPr="00854751">
            <w:rPr>
              <w:rFonts w:ascii="Arial" w:hAnsi="Arial" w:cs="Arial"/>
              <w:b/>
              <w:bCs/>
              <w:sz w:val="16"/>
              <w:szCs w:val="16"/>
              <w:lang w:val="en-MY" w:eastAsia="zh-CN"/>
            </w:rPr>
            <w:t>KRAIBURG TPE Offers Sustainable and Durable Toolbox Handle Solutions with Advanced TPEs</w:t>
          </w:r>
        </w:p>
        <w:p w14:paraId="765F9503" w14:textId="203D2151" w:rsidR="003C4170" w:rsidRPr="00B259F3" w:rsidRDefault="003C4170" w:rsidP="008F55F4">
          <w:pPr>
            <w:spacing w:after="0" w:line="360" w:lineRule="auto"/>
            <w:ind w:left="-105"/>
            <w:jc w:val="both"/>
            <w:rPr>
              <w:rFonts w:ascii="Arial" w:hAnsi="Arial" w:cs="Arial"/>
              <w:b/>
              <w:bCs/>
              <w:color w:val="365F91"/>
              <w:sz w:val="16"/>
              <w:szCs w:val="16"/>
            </w:rPr>
          </w:pPr>
          <w:r w:rsidRPr="00B259F3">
            <w:rPr>
              <w:rFonts w:ascii="Arial" w:hAnsi="Arial"/>
              <w:b/>
              <w:sz w:val="16"/>
              <w:szCs w:val="16"/>
            </w:rPr>
            <w:t>Kuala Lumpur,</w:t>
          </w:r>
          <w:r w:rsidR="00435158" w:rsidRPr="00B259F3">
            <w:rPr>
              <w:rFonts w:ascii="Arial" w:hAnsi="Arial"/>
              <w:b/>
              <w:sz w:val="16"/>
              <w:szCs w:val="16"/>
            </w:rPr>
            <w:t xml:space="preserve"> </w:t>
          </w:r>
          <w:r w:rsidR="00FF3DF8">
            <w:rPr>
              <w:rFonts w:ascii="Arial" w:hAnsi="Arial" w:hint="eastAsia"/>
              <w:b/>
              <w:sz w:val="16"/>
              <w:szCs w:val="16"/>
              <w:lang w:eastAsia="zh-CN"/>
            </w:rPr>
            <w:t>September</w:t>
          </w:r>
          <w:r w:rsidR="002227AE" w:rsidRPr="00B259F3">
            <w:rPr>
              <w:rFonts w:ascii="Arial" w:hAnsi="Arial" w:hint="eastAsia"/>
              <w:b/>
              <w:sz w:val="16"/>
              <w:szCs w:val="16"/>
              <w:lang w:eastAsia="zh-CN"/>
            </w:rPr>
            <w:t xml:space="preserve"> </w:t>
          </w:r>
          <w:r w:rsidR="00AF4CB0" w:rsidRPr="00B259F3">
            <w:rPr>
              <w:rFonts w:ascii="Arial" w:hAnsi="Arial" w:hint="eastAsia"/>
              <w:b/>
              <w:sz w:val="16"/>
              <w:szCs w:val="16"/>
              <w:lang w:eastAsia="zh-CN"/>
            </w:rPr>
            <w:t>2025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192CAA">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192CAA">
            <w:rPr>
              <w:rFonts w:ascii="Arial" w:hAnsi="Arial" w:cs="Arial"/>
              <w:b/>
              <w:bCs/>
              <w:noProof/>
              <w:sz w:val="16"/>
              <w:szCs w:val="16"/>
            </w:rPr>
            <w:t>7</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3128A3"/>
    <w:multiLevelType w:val="hybridMultilevel"/>
    <w:tmpl w:val="521C5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3053806"/>
    <w:multiLevelType w:val="hybridMultilevel"/>
    <w:tmpl w:val="D464B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4B117AF"/>
    <w:multiLevelType w:val="hybridMultilevel"/>
    <w:tmpl w:val="79CAD3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2843B9"/>
    <w:multiLevelType w:val="hybridMultilevel"/>
    <w:tmpl w:val="9816FF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0382F5D"/>
    <w:multiLevelType w:val="hybridMultilevel"/>
    <w:tmpl w:val="D498428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5FA753A"/>
    <w:multiLevelType w:val="hybridMultilevel"/>
    <w:tmpl w:val="0AD4C55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6FA55037"/>
    <w:multiLevelType w:val="multilevel"/>
    <w:tmpl w:val="2474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3D6852"/>
    <w:multiLevelType w:val="hybridMultilevel"/>
    <w:tmpl w:val="BDC851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C063A43"/>
    <w:multiLevelType w:val="hybridMultilevel"/>
    <w:tmpl w:val="A95CBC7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3710139">
    <w:abstractNumId w:val="5"/>
  </w:num>
  <w:num w:numId="2" w16cid:durableId="537160159">
    <w:abstractNumId w:val="17"/>
  </w:num>
  <w:num w:numId="3" w16cid:durableId="2078279922">
    <w:abstractNumId w:val="3"/>
  </w:num>
  <w:num w:numId="4" w16cid:durableId="643701130">
    <w:abstractNumId w:val="35"/>
  </w:num>
  <w:num w:numId="5" w16cid:durableId="1534268414">
    <w:abstractNumId w:val="23"/>
  </w:num>
  <w:num w:numId="6" w16cid:durableId="721371829">
    <w:abstractNumId w:val="29"/>
  </w:num>
  <w:num w:numId="7" w16cid:durableId="957949065">
    <w:abstractNumId w:val="10"/>
  </w:num>
  <w:num w:numId="8" w16cid:durableId="2038197194">
    <w:abstractNumId w:val="33"/>
  </w:num>
  <w:num w:numId="9" w16cid:durableId="525366689">
    <w:abstractNumId w:val="24"/>
  </w:num>
  <w:num w:numId="10" w16cid:durableId="1233127994">
    <w:abstractNumId w:val="2"/>
  </w:num>
  <w:num w:numId="11" w16cid:durableId="325133575">
    <w:abstractNumId w:val="21"/>
  </w:num>
  <w:num w:numId="12" w16cid:durableId="994488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901142">
    <w:abstractNumId w:val="7"/>
  </w:num>
  <w:num w:numId="14" w16cid:durableId="2050492071">
    <w:abstractNumId w:val="28"/>
  </w:num>
  <w:num w:numId="15" w16cid:durableId="1071922831">
    <w:abstractNumId w:val="18"/>
  </w:num>
  <w:num w:numId="16" w16cid:durableId="1453475368">
    <w:abstractNumId w:val="22"/>
  </w:num>
  <w:num w:numId="17" w16cid:durableId="995262373">
    <w:abstractNumId w:val="15"/>
  </w:num>
  <w:num w:numId="18" w16cid:durableId="769621884">
    <w:abstractNumId w:val="14"/>
  </w:num>
  <w:num w:numId="19" w16cid:durableId="1576819769">
    <w:abstractNumId w:val="26"/>
  </w:num>
  <w:num w:numId="20" w16cid:durableId="2055494933">
    <w:abstractNumId w:val="8"/>
  </w:num>
  <w:num w:numId="21" w16cid:durableId="1559588772">
    <w:abstractNumId w:val="6"/>
  </w:num>
  <w:num w:numId="22" w16cid:durableId="1835486378">
    <w:abstractNumId w:val="31"/>
  </w:num>
  <w:num w:numId="23" w16cid:durableId="1083600010">
    <w:abstractNumId w:val="30"/>
  </w:num>
  <w:num w:numId="24" w16cid:durableId="682781221">
    <w:abstractNumId w:val="4"/>
  </w:num>
  <w:num w:numId="25" w16cid:durableId="835344754">
    <w:abstractNumId w:val="0"/>
  </w:num>
  <w:num w:numId="26" w16cid:durableId="897471250">
    <w:abstractNumId w:val="11"/>
  </w:num>
  <w:num w:numId="27" w16cid:durableId="949629078">
    <w:abstractNumId w:val="13"/>
  </w:num>
  <w:num w:numId="28" w16cid:durableId="1408575506">
    <w:abstractNumId w:val="16"/>
  </w:num>
  <w:num w:numId="29" w16cid:durableId="941840359">
    <w:abstractNumId w:val="25"/>
  </w:num>
  <w:num w:numId="30" w16cid:durableId="1568606903">
    <w:abstractNumId w:val="19"/>
  </w:num>
  <w:num w:numId="31" w16cid:durableId="1363894823">
    <w:abstractNumId w:val="1"/>
  </w:num>
  <w:num w:numId="32" w16cid:durableId="1253079281">
    <w:abstractNumId w:val="9"/>
  </w:num>
  <w:num w:numId="33" w16cid:durableId="527061957">
    <w:abstractNumId w:val="27"/>
  </w:num>
  <w:num w:numId="34" w16cid:durableId="259221365">
    <w:abstractNumId w:val="20"/>
  </w:num>
  <w:num w:numId="35" w16cid:durableId="1877548621">
    <w:abstractNumId w:val="12"/>
  </w:num>
  <w:num w:numId="36" w16cid:durableId="1783062734">
    <w:abstractNumId w:val="32"/>
  </w:num>
  <w:num w:numId="37" w16cid:durableId="46361657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E1B"/>
    <w:rsid w:val="00005FA1"/>
    <w:rsid w:val="000105A3"/>
    <w:rsid w:val="00013EA3"/>
    <w:rsid w:val="00020304"/>
    <w:rsid w:val="00022CB1"/>
    <w:rsid w:val="00023A0F"/>
    <w:rsid w:val="00035A01"/>
    <w:rsid w:val="00035D86"/>
    <w:rsid w:val="0004005F"/>
    <w:rsid w:val="00041B77"/>
    <w:rsid w:val="000428E2"/>
    <w:rsid w:val="000435BD"/>
    <w:rsid w:val="0004695A"/>
    <w:rsid w:val="00047CA0"/>
    <w:rsid w:val="000521D5"/>
    <w:rsid w:val="00055A30"/>
    <w:rsid w:val="00057785"/>
    <w:rsid w:val="0006085F"/>
    <w:rsid w:val="00065A69"/>
    <w:rsid w:val="00071236"/>
    <w:rsid w:val="00073D11"/>
    <w:rsid w:val="000759E8"/>
    <w:rsid w:val="00077E64"/>
    <w:rsid w:val="00081C3C"/>
    <w:rsid w:val="000829C6"/>
    <w:rsid w:val="00083596"/>
    <w:rsid w:val="0008699C"/>
    <w:rsid w:val="00086A3D"/>
    <w:rsid w:val="000903ED"/>
    <w:rsid w:val="0009376B"/>
    <w:rsid w:val="00093F48"/>
    <w:rsid w:val="00096CA7"/>
    <w:rsid w:val="00097276"/>
    <w:rsid w:val="00097D31"/>
    <w:rsid w:val="000A014D"/>
    <w:rsid w:val="000A03C6"/>
    <w:rsid w:val="000A4F86"/>
    <w:rsid w:val="000A510D"/>
    <w:rsid w:val="000A52EE"/>
    <w:rsid w:val="000B19D4"/>
    <w:rsid w:val="000B2944"/>
    <w:rsid w:val="000B5700"/>
    <w:rsid w:val="000B6005"/>
    <w:rsid w:val="000B6A97"/>
    <w:rsid w:val="000C05DB"/>
    <w:rsid w:val="000C1FF5"/>
    <w:rsid w:val="000C2A61"/>
    <w:rsid w:val="000C3CBC"/>
    <w:rsid w:val="000C450A"/>
    <w:rsid w:val="000C5E10"/>
    <w:rsid w:val="000C60C8"/>
    <w:rsid w:val="000C7705"/>
    <w:rsid w:val="000C7BFB"/>
    <w:rsid w:val="000D0B50"/>
    <w:rsid w:val="000D12E7"/>
    <w:rsid w:val="000D178A"/>
    <w:rsid w:val="000D5397"/>
    <w:rsid w:val="000D54C6"/>
    <w:rsid w:val="000D59EC"/>
    <w:rsid w:val="000D75BA"/>
    <w:rsid w:val="000E2AEC"/>
    <w:rsid w:val="000E37A7"/>
    <w:rsid w:val="000F2DAE"/>
    <w:rsid w:val="000F32CD"/>
    <w:rsid w:val="000F3838"/>
    <w:rsid w:val="000F4650"/>
    <w:rsid w:val="000F4AF2"/>
    <w:rsid w:val="000F7C93"/>
    <w:rsid w:val="000F7C99"/>
    <w:rsid w:val="001005B9"/>
    <w:rsid w:val="00100A43"/>
    <w:rsid w:val="00102485"/>
    <w:rsid w:val="0010304B"/>
    <w:rsid w:val="00104033"/>
    <w:rsid w:val="00107310"/>
    <w:rsid w:val="001108E5"/>
    <w:rsid w:val="001119A9"/>
    <w:rsid w:val="00111F9D"/>
    <w:rsid w:val="0011205C"/>
    <w:rsid w:val="00112FED"/>
    <w:rsid w:val="00115094"/>
    <w:rsid w:val="001153DC"/>
    <w:rsid w:val="00116B00"/>
    <w:rsid w:val="001175D8"/>
    <w:rsid w:val="0012042E"/>
    <w:rsid w:val="00120B15"/>
    <w:rsid w:val="00121D30"/>
    <w:rsid w:val="00122C56"/>
    <w:rsid w:val="001246FA"/>
    <w:rsid w:val="00133856"/>
    <w:rsid w:val="00133C79"/>
    <w:rsid w:val="001365B9"/>
    <w:rsid w:val="00136F18"/>
    <w:rsid w:val="00137C57"/>
    <w:rsid w:val="00140711"/>
    <w:rsid w:val="00140DCC"/>
    <w:rsid w:val="00141CD8"/>
    <w:rsid w:val="00141D34"/>
    <w:rsid w:val="00144072"/>
    <w:rsid w:val="00146E7E"/>
    <w:rsid w:val="001507B4"/>
    <w:rsid w:val="00150A0F"/>
    <w:rsid w:val="00156BDE"/>
    <w:rsid w:val="00163E63"/>
    <w:rsid w:val="001655F4"/>
    <w:rsid w:val="00165956"/>
    <w:rsid w:val="0017332B"/>
    <w:rsid w:val="00173847"/>
    <w:rsid w:val="00173B45"/>
    <w:rsid w:val="0017431E"/>
    <w:rsid w:val="00177563"/>
    <w:rsid w:val="00180F66"/>
    <w:rsid w:val="001825E7"/>
    <w:rsid w:val="001830A3"/>
    <w:rsid w:val="00183560"/>
    <w:rsid w:val="0018691E"/>
    <w:rsid w:val="00186CE3"/>
    <w:rsid w:val="00190A79"/>
    <w:rsid w:val="001912E3"/>
    <w:rsid w:val="00192161"/>
    <w:rsid w:val="00192CAA"/>
    <w:rsid w:val="001937B4"/>
    <w:rsid w:val="00194971"/>
    <w:rsid w:val="00196354"/>
    <w:rsid w:val="001A0701"/>
    <w:rsid w:val="001A1A47"/>
    <w:rsid w:val="001A354D"/>
    <w:rsid w:val="001A6108"/>
    <w:rsid w:val="001A6E10"/>
    <w:rsid w:val="001B400F"/>
    <w:rsid w:val="001B5014"/>
    <w:rsid w:val="001B50DC"/>
    <w:rsid w:val="001C0048"/>
    <w:rsid w:val="001C2242"/>
    <w:rsid w:val="001C311C"/>
    <w:rsid w:val="001C4EAE"/>
    <w:rsid w:val="001C701E"/>
    <w:rsid w:val="001C75EA"/>
    <w:rsid w:val="001C7821"/>
    <w:rsid w:val="001C787B"/>
    <w:rsid w:val="001D003B"/>
    <w:rsid w:val="001D04BB"/>
    <w:rsid w:val="001D41F8"/>
    <w:rsid w:val="001E0BF1"/>
    <w:rsid w:val="001E1888"/>
    <w:rsid w:val="001E7360"/>
    <w:rsid w:val="001F12C2"/>
    <w:rsid w:val="001F37C4"/>
    <w:rsid w:val="001F4135"/>
    <w:rsid w:val="001F4509"/>
    <w:rsid w:val="001F4F5D"/>
    <w:rsid w:val="00201710"/>
    <w:rsid w:val="00202794"/>
    <w:rsid w:val="00203048"/>
    <w:rsid w:val="0020407C"/>
    <w:rsid w:val="002046C7"/>
    <w:rsid w:val="002069AB"/>
    <w:rsid w:val="002129DC"/>
    <w:rsid w:val="00213E75"/>
    <w:rsid w:val="0021469B"/>
    <w:rsid w:val="00214C89"/>
    <w:rsid w:val="002161B6"/>
    <w:rsid w:val="002227AE"/>
    <w:rsid w:val="00225C02"/>
    <w:rsid w:val="00225FD8"/>
    <w:rsid w:val="002262B1"/>
    <w:rsid w:val="00233574"/>
    <w:rsid w:val="00235BA5"/>
    <w:rsid w:val="0023736F"/>
    <w:rsid w:val="002455DD"/>
    <w:rsid w:val="00250990"/>
    <w:rsid w:val="00252C35"/>
    <w:rsid w:val="00256D34"/>
    <w:rsid w:val="00256E0E"/>
    <w:rsid w:val="002631F5"/>
    <w:rsid w:val="00267260"/>
    <w:rsid w:val="00274751"/>
    <w:rsid w:val="0028164B"/>
    <w:rsid w:val="00281DBF"/>
    <w:rsid w:val="00281FF5"/>
    <w:rsid w:val="0028506D"/>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113"/>
    <w:rsid w:val="002C6993"/>
    <w:rsid w:val="002C7BE6"/>
    <w:rsid w:val="002D03CB"/>
    <w:rsid w:val="002D15FB"/>
    <w:rsid w:val="002D3BC0"/>
    <w:rsid w:val="002D3CEB"/>
    <w:rsid w:val="002D482C"/>
    <w:rsid w:val="002D650D"/>
    <w:rsid w:val="002D73D6"/>
    <w:rsid w:val="002D7DAE"/>
    <w:rsid w:val="002E1053"/>
    <w:rsid w:val="002E4504"/>
    <w:rsid w:val="002E7F69"/>
    <w:rsid w:val="002F135A"/>
    <w:rsid w:val="002F2061"/>
    <w:rsid w:val="002F4492"/>
    <w:rsid w:val="002F5438"/>
    <w:rsid w:val="002F563D"/>
    <w:rsid w:val="002F573C"/>
    <w:rsid w:val="002F71C5"/>
    <w:rsid w:val="00304543"/>
    <w:rsid w:val="003104B9"/>
    <w:rsid w:val="00310A64"/>
    <w:rsid w:val="00311B4D"/>
    <w:rsid w:val="00312545"/>
    <w:rsid w:val="00313276"/>
    <w:rsid w:val="003150EC"/>
    <w:rsid w:val="00321EDD"/>
    <w:rsid w:val="00324D73"/>
    <w:rsid w:val="00325394"/>
    <w:rsid w:val="00325EA7"/>
    <w:rsid w:val="00326A78"/>
    <w:rsid w:val="00326FA2"/>
    <w:rsid w:val="0033017E"/>
    <w:rsid w:val="00334427"/>
    <w:rsid w:val="00340D67"/>
    <w:rsid w:val="003434B7"/>
    <w:rsid w:val="00347067"/>
    <w:rsid w:val="0035033B"/>
    <w:rsid w:val="0035152E"/>
    <w:rsid w:val="0035328E"/>
    <w:rsid w:val="00353F23"/>
    <w:rsid w:val="00356006"/>
    <w:rsid w:val="003606BB"/>
    <w:rsid w:val="00363B59"/>
    <w:rsid w:val="00364268"/>
    <w:rsid w:val="0036557B"/>
    <w:rsid w:val="00365D8E"/>
    <w:rsid w:val="0036784D"/>
    <w:rsid w:val="0037380A"/>
    <w:rsid w:val="00384C83"/>
    <w:rsid w:val="00384F66"/>
    <w:rsid w:val="0038768D"/>
    <w:rsid w:val="00394212"/>
    <w:rsid w:val="00395377"/>
    <w:rsid w:val="003955E2"/>
    <w:rsid w:val="00396DE4"/>
    <w:rsid w:val="00396F67"/>
    <w:rsid w:val="003A34A7"/>
    <w:rsid w:val="003A389E"/>
    <w:rsid w:val="003A43C7"/>
    <w:rsid w:val="003A50BB"/>
    <w:rsid w:val="003A747B"/>
    <w:rsid w:val="003B042D"/>
    <w:rsid w:val="003B2331"/>
    <w:rsid w:val="003B322A"/>
    <w:rsid w:val="003B585F"/>
    <w:rsid w:val="003B6314"/>
    <w:rsid w:val="003B6A43"/>
    <w:rsid w:val="003C34B2"/>
    <w:rsid w:val="003C4170"/>
    <w:rsid w:val="003C65BD"/>
    <w:rsid w:val="003C6DEF"/>
    <w:rsid w:val="003C7304"/>
    <w:rsid w:val="003C78DA"/>
    <w:rsid w:val="003D56F4"/>
    <w:rsid w:val="003E2CB0"/>
    <w:rsid w:val="003E334E"/>
    <w:rsid w:val="003E3D8B"/>
    <w:rsid w:val="003E4160"/>
    <w:rsid w:val="003E649C"/>
    <w:rsid w:val="003F04EF"/>
    <w:rsid w:val="004002A2"/>
    <w:rsid w:val="00401EAE"/>
    <w:rsid w:val="00401FF2"/>
    <w:rsid w:val="0040224A"/>
    <w:rsid w:val="00404A1D"/>
    <w:rsid w:val="004057E3"/>
    <w:rsid w:val="00405904"/>
    <w:rsid w:val="00406C85"/>
    <w:rsid w:val="00410B91"/>
    <w:rsid w:val="00413E5E"/>
    <w:rsid w:val="00414F7E"/>
    <w:rsid w:val="00416A5A"/>
    <w:rsid w:val="004172B7"/>
    <w:rsid w:val="00420126"/>
    <w:rsid w:val="00431B1C"/>
    <w:rsid w:val="00432CA6"/>
    <w:rsid w:val="00435158"/>
    <w:rsid w:val="00436125"/>
    <w:rsid w:val="00437505"/>
    <w:rsid w:val="004407AE"/>
    <w:rsid w:val="00444D45"/>
    <w:rsid w:val="0044562F"/>
    <w:rsid w:val="00445CA7"/>
    <w:rsid w:val="004476D0"/>
    <w:rsid w:val="0045042F"/>
    <w:rsid w:val="004543BF"/>
    <w:rsid w:val="004560BB"/>
    <w:rsid w:val="004562AC"/>
    <w:rsid w:val="00456843"/>
    <w:rsid w:val="00456A3B"/>
    <w:rsid w:val="0046496C"/>
    <w:rsid w:val="00465D01"/>
    <w:rsid w:val="004701E5"/>
    <w:rsid w:val="004714FF"/>
    <w:rsid w:val="00471A94"/>
    <w:rsid w:val="00473F42"/>
    <w:rsid w:val="0047409A"/>
    <w:rsid w:val="00475B9E"/>
    <w:rsid w:val="00481947"/>
    <w:rsid w:val="00482B9C"/>
    <w:rsid w:val="00483E1E"/>
    <w:rsid w:val="004856BE"/>
    <w:rsid w:val="004919AE"/>
    <w:rsid w:val="00493BFC"/>
    <w:rsid w:val="00496D18"/>
    <w:rsid w:val="00497DD9"/>
    <w:rsid w:val="004A06FC"/>
    <w:rsid w:val="004A3BE3"/>
    <w:rsid w:val="004A410B"/>
    <w:rsid w:val="004A444D"/>
    <w:rsid w:val="004A474D"/>
    <w:rsid w:val="004A62E0"/>
    <w:rsid w:val="004A6454"/>
    <w:rsid w:val="004B0469"/>
    <w:rsid w:val="004B54E0"/>
    <w:rsid w:val="004B5C8C"/>
    <w:rsid w:val="004B75FE"/>
    <w:rsid w:val="004C1164"/>
    <w:rsid w:val="004C146E"/>
    <w:rsid w:val="004C2495"/>
    <w:rsid w:val="004C3A08"/>
    <w:rsid w:val="004C3B90"/>
    <w:rsid w:val="004C3CCB"/>
    <w:rsid w:val="004C581A"/>
    <w:rsid w:val="004C6BE6"/>
    <w:rsid w:val="004C6E24"/>
    <w:rsid w:val="004D2C5B"/>
    <w:rsid w:val="004D5BAF"/>
    <w:rsid w:val="004D7EA0"/>
    <w:rsid w:val="004E0EEE"/>
    <w:rsid w:val="004E20FB"/>
    <w:rsid w:val="004E5125"/>
    <w:rsid w:val="004E740E"/>
    <w:rsid w:val="004F0DA0"/>
    <w:rsid w:val="004F17B3"/>
    <w:rsid w:val="004F50BB"/>
    <w:rsid w:val="004F6395"/>
    <w:rsid w:val="004F758B"/>
    <w:rsid w:val="00502615"/>
    <w:rsid w:val="0050419E"/>
    <w:rsid w:val="00505735"/>
    <w:rsid w:val="0051079F"/>
    <w:rsid w:val="005141B1"/>
    <w:rsid w:val="005146C9"/>
    <w:rsid w:val="005164CA"/>
    <w:rsid w:val="00517446"/>
    <w:rsid w:val="005232FB"/>
    <w:rsid w:val="00524376"/>
    <w:rsid w:val="005257AD"/>
    <w:rsid w:val="00526CB3"/>
    <w:rsid w:val="00527D82"/>
    <w:rsid w:val="00530A45"/>
    <w:rsid w:val="005310E3"/>
    <w:rsid w:val="00531CC4"/>
    <w:rsid w:val="005320D5"/>
    <w:rsid w:val="00534339"/>
    <w:rsid w:val="00541D34"/>
    <w:rsid w:val="0054392A"/>
    <w:rsid w:val="00545127"/>
    <w:rsid w:val="005460CC"/>
    <w:rsid w:val="005466FE"/>
    <w:rsid w:val="00550355"/>
    <w:rsid w:val="00550C61"/>
    <w:rsid w:val="005515D6"/>
    <w:rsid w:val="00551AD7"/>
    <w:rsid w:val="00552AA1"/>
    <w:rsid w:val="00552C9A"/>
    <w:rsid w:val="00552D21"/>
    <w:rsid w:val="0055512C"/>
    <w:rsid w:val="00555589"/>
    <w:rsid w:val="00563000"/>
    <w:rsid w:val="00563683"/>
    <w:rsid w:val="00565312"/>
    <w:rsid w:val="00570576"/>
    <w:rsid w:val="0057225E"/>
    <w:rsid w:val="00573E29"/>
    <w:rsid w:val="00573FEA"/>
    <w:rsid w:val="005772B9"/>
    <w:rsid w:val="00577BE3"/>
    <w:rsid w:val="005916A8"/>
    <w:rsid w:val="00593636"/>
    <w:rsid w:val="00597472"/>
    <w:rsid w:val="005A04BC"/>
    <w:rsid w:val="005A0C48"/>
    <w:rsid w:val="005A2154"/>
    <w:rsid w:val="005A27C6"/>
    <w:rsid w:val="005A34EE"/>
    <w:rsid w:val="005A3B89"/>
    <w:rsid w:val="005A45F1"/>
    <w:rsid w:val="005A5D20"/>
    <w:rsid w:val="005A7FD1"/>
    <w:rsid w:val="005B26DB"/>
    <w:rsid w:val="005B386E"/>
    <w:rsid w:val="005B6B7E"/>
    <w:rsid w:val="005C1CB1"/>
    <w:rsid w:val="005C2021"/>
    <w:rsid w:val="005C4033"/>
    <w:rsid w:val="005C47C4"/>
    <w:rsid w:val="005C59F4"/>
    <w:rsid w:val="005C66C5"/>
    <w:rsid w:val="005D467D"/>
    <w:rsid w:val="005D5273"/>
    <w:rsid w:val="005D53ED"/>
    <w:rsid w:val="005E1753"/>
    <w:rsid w:val="005E1C3F"/>
    <w:rsid w:val="005E3F1F"/>
    <w:rsid w:val="005E4AF7"/>
    <w:rsid w:val="005E4BAF"/>
    <w:rsid w:val="005E52B3"/>
    <w:rsid w:val="005E6A19"/>
    <w:rsid w:val="005F0BAB"/>
    <w:rsid w:val="005F6B03"/>
    <w:rsid w:val="00601973"/>
    <w:rsid w:val="006052A4"/>
    <w:rsid w:val="00605ED9"/>
    <w:rsid w:val="00606916"/>
    <w:rsid w:val="00610497"/>
    <w:rsid w:val="00614010"/>
    <w:rsid w:val="00614013"/>
    <w:rsid w:val="006154FB"/>
    <w:rsid w:val="00616A65"/>
    <w:rsid w:val="00620F45"/>
    <w:rsid w:val="00621FED"/>
    <w:rsid w:val="00622157"/>
    <w:rsid w:val="006238F6"/>
    <w:rsid w:val="00624219"/>
    <w:rsid w:val="00633556"/>
    <w:rsid w:val="00633A4F"/>
    <w:rsid w:val="006353DB"/>
    <w:rsid w:val="00635B7E"/>
    <w:rsid w:val="0063701A"/>
    <w:rsid w:val="00640E12"/>
    <w:rsid w:val="00644782"/>
    <w:rsid w:val="00646DD4"/>
    <w:rsid w:val="0064765B"/>
    <w:rsid w:val="00651DCD"/>
    <w:rsid w:val="00654E6B"/>
    <w:rsid w:val="006612CA"/>
    <w:rsid w:val="00661898"/>
    <w:rsid w:val="00661AE9"/>
    <w:rsid w:val="00661BAB"/>
    <w:rsid w:val="006630FB"/>
    <w:rsid w:val="006674E0"/>
    <w:rsid w:val="006709AB"/>
    <w:rsid w:val="00671210"/>
    <w:rsid w:val="006735F6"/>
    <w:rsid w:val="006737DA"/>
    <w:rsid w:val="006739FD"/>
    <w:rsid w:val="006800CB"/>
    <w:rsid w:val="006802FB"/>
    <w:rsid w:val="00681427"/>
    <w:rsid w:val="006823C9"/>
    <w:rsid w:val="00686847"/>
    <w:rsid w:val="006919F2"/>
    <w:rsid w:val="00691DF1"/>
    <w:rsid w:val="00692233"/>
    <w:rsid w:val="00692A27"/>
    <w:rsid w:val="006942CA"/>
    <w:rsid w:val="00696D06"/>
    <w:rsid w:val="006A03C5"/>
    <w:rsid w:val="006A6A86"/>
    <w:rsid w:val="006B0D90"/>
    <w:rsid w:val="006B1A4F"/>
    <w:rsid w:val="006B1DAF"/>
    <w:rsid w:val="006B1EB5"/>
    <w:rsid w:val="006B20DF"/>
    <w:rsid w:val="006B33D8"/>
    <w:rsid w:val="006B391A"/>
    <w:rsid w:val="006B3D52"/>
    <w:rsid w:val="006B668E"/>
    <w:rsid w:val="006C178C"/>
    <w:rsid w:val="006C36A0"/>
    <w:rsid w:val="006C37F9"/>
    <w:rsid w:val="006C3919"/>
    <w:rsid w:val="006C4263"/>
    <w:rsid w:val="006C48AD"/>
    <w:rsid w:val="006C56CC"/>
    <w:rsid w:val="006D0902"/>
    <w:rsid w:val="006D238F"/>
    <w:rsid w:val="006D333F"/>
    <w:rsid w:val="006D591F"/>
    <w:rsid w:val="006D7BB3"/>
    <w:rsid w:val="006D7D9F"/>
    <w:rsid w:val="006E449C"/>
    <w:rsid w:val="006E4B80"/>
    <w:rsid w:val="006E65CF"/>
    <w:rsid w:val="006F09EB"/>
    <w:rsid w:val="006F3E43"/>
    <w:rsid w:val="006F4DF6"/>
    <w:rsid w:val="006F5DF8"/>
    <w:rsid w:val="00701740"/>
    <w:rsid w:val="00702A9F"/>
    <w:rsid w:val="007032E6"/>
    <w:rsid w:val="007033C4"/>
    <w:rsid w:val="00706824"/>
    <w:rsid w:val="007144EB"/>
    <w:rsid w:val="0071575E"/>
    <w:rsid w:val="00720A77"/>
    <w:rsid w:val="00721D5E"/>
    <w:rsid w:val="007228C7"/>
    <w:rsid w:val="00722F2A"/>
    <w:rsid w:val="00723350"/>
    <w:rsid w:val="00723A37"/>
    <w:rsid w:val="00726D03"/>
    <w:rsid w:val="0072737D"/>
    <w:rsid w:val="00730341"/>
    <w:rsid w:val="007355FE"/>
    <w:rsid w:val="00736B12"/>
    <w:rsid w:val="00737230"/>
    <w:rsid w:val="00737C52"/>
    <w:rsid w:val="00744132"/>
    <w:rsid w:val="00744F3B"/>
    <w:rsid w:val="00747868"/>
    <w:rsid w:val="0075318C"/>
    <w:rsid w:val="0076079D"/>
    <w:rsid w:val="00762555"/>
    <w:rsid w:val="0077610C"/>
    <w:rsid w:val="00776675"/>
    <w:rsid w:val="00781978"/>
    <w:rsid w:val="0078239C"/>
    <w:rsid w:val="007831E2"/>
    <w:rsid w:val="00784C57"/>
    <w:rsid w:val="00785F5E"/>
    <w:rsid w:val="00786798"/>
    <w:rsid w:val="007935B6"/>
    <w:rsid w:val="00793BF4"/>
    <w:rsid w:val="00796E8F"/>
    <w:rsid w:val="007974C7"/>
    <w:rsid w:val="007A1ECC"/>
    <w:rsid w:val="007A2814"/>
    <w:rsid w:val="007A568B"/>
    <w:rsid w:val="007A5BF6"/>
    <w:rsid w:val="007A7755"/>
    <w:rsid w:val="007B1D9F"/>
    <w:rsid w:val="007B21F8"/>
    <w:rsid w:val="007B3E50"/>
    <w:rsid w:val="007B4C2D"/>
    <w:rsid w:val="007B730E"/>
    <w:rsid w:val="007C01C5"/>
    <w:rsid w:val="007C378A"/>
    <w:rsid w:val="007C4364"/>
    <w:rsid w:val="007C5889"/>
    <w:rsid w:val="007D2C88"/>
    <w:rsid w:val="007D56E6"/>
    <w:rsid w:val="007D5A24"/>
    <w:rsid w:val="007D742A"/>
    <w:rsid w:val="007D7444"/>
    <w:rsid w:val="007E0F3F"/>
    <w:rsid w:val="007E254D"/>
    <w:rsid w:val="007E2648"/>
    <w:rsid w:val="007E2A30"/>
    <w:rsid w:val="007E79FC"/>
    <w:rsid w:val="007F1506"/>
    <w:rsid w:val="007F1877"/>
    <w:rsid w:val="007F3DBF"/>
    <w:rsid w:val="007F444A"/>
    <w:rsid w:val="007F5D28"/>
    <w:rsid w:val="00800754"/>
    <w:rsid w:val="0080089F"/>
    <w:rsid w:val="008009BA"/>
    <w:rsid w:val="0080194B"/>
    <w:rsid w:val="00801E68"/>
    <w:rsid w:val="0080587B"/>
    <w:rsid w:val="00812260"/>
    <w:rsid w:val="0081296C"/>
    <w:rsid w:val="00812C94"/>
    <w:rsid w:val="00813063"/>
    <w:rsid w:val="0081509E"/>
    <w:rsid w:val="00823B61"/>
    <w:rsid w:val="0082753C"/>
    <w:rsid w:val="00827B2C"/>
    <w:rsid w:val="00830CB7"/>
    <w:rsid w:val="00834444"/>
    <w:rsid w:val="00835B9C"/>
    <w:rsid w:val="00837249"/>
    <w:rsid w:val="00841227"/>
    <w:rsid w:val="00843F0D"/>
    <w:rsid w:val="0084591B"/>
    <w:rsid w:val="00852ED7"/>
    <w:rsid w:val="00854751"/>
    <w:rsid w:val="00855764"/>
    <w:rsid w:val="00856168"/>
    <w:rsid w:val="0086051C"/>
    <w:rsid w:val="008608C3"/>
    <w:rsid w:val="00863230"/>
    <w:rsid w:val="00865816"/>
    <w:rsid w:val="00867DC3"/>
    <w:rsid w:val="008725D0"/>
    <w:rsid w:val="00872EB4"/>
    <w:rsid w:val="008733BD"/>
    <w:rsid w:val="00874A1A"/>
    <w:rsid w:val="008848FD"/>
    <w:rsid w:val="00885E31"/>
    <w:rsid w:val="00885EE5"/>
    <w:rsid w:val="008868FE"/>
    <w:rsid w:val="00887A45"/>
    <w:rsid w:val="00892BAF"/>
    <w:rsid w:val="00892BB3"/>
    <w:rsid w:val="00893ECA"/>
    <w:rsid w:val="008951A4"/>
    <w:rsid w:val="00895B7D"/>
    <w:rsid w:val="008A055F"/>
    <w:rsid w:val="008A63B1"/>
    <w:rsid w:val="008A64CA"/>
    <w:rsid w:val="008A7016"/>
    <w:rsid w:val="008B0C67"/>
    <w:rsid w:val="008B1F30"/>
    <w:rsid w:val="008B2E96"/>
    <w:rsid w:val="008B3CB7"/>
    <w:rsid w:val="008B4695"/>
    <w:rsid w:val="008B47AA"/>
    <w:rsid w:val="008B6AFF"/>
    <w:rsid w:val="008B7F86"/>
    <w:rsid w:val="008C0F2F"/>
    <w:rsid w:val="008C2196"/>
    <w:rsid w:val="008C2BD3"/>
    <w:rsid w:val="008C2E33"/>
    <w:rsid w:val="008C43CA"/>
    <w:rsid w:val="008D4A54"/>
    <w:rsid w:val="008D4D69"/>
    <w:rsid w:val="008D6339"/>
    <w:rsid w:val="008D6B76"/>
    <w:rsid w:val="008D6EEC"/>
    <w:rsid w:val="008E0B3D"/>
    <w:rsid w:val="008E12A5"/>
    <w:rsid w:val="008E5B5F"/>
    <w:rsid w:val="008E7663"/>
    <w:rsid w:val="008F1106"/>
    <w:rsid w:val="008F1555"/>
    <w:rsid w:val="008F3C99"/>
    <w:rsid w:val="008F55F4"/>
    <w:rsid w:val="008F6F95"/>
    <w:rsid w:val="008F7818"/>
    <w:rsid w:val="00900127"/>
    <w:rsid w:val="00901B23"/>
    <w:rsid w:val="00904C77"/>
    <w:rsid w:val="00905FBF"/>
    <w:rsid w:val="00915687"/>
    <w:rsid w:val="00916950"/>
    <w:rsid w:val="00923998"/>
    <w:rsid w:val="00923B42"/>
    <w:rsid w:val="00923D2E"/>
    <w:rsid w:val="00927185"/>
    <w:rsid w:val="009324CB"/>
    <w:rsid w:val="00934A5F"/>
    <w:rsid w:val="00935C50"/>
    <w:rsid w:val="00936793"/>
    <w:rsid w:val="00937972"/>
    <w:rsid w:val="009403D9"/>
    <w:rsid w:val="00940837"/>
    <w:rsid w:val="009416C1"/>
    <w:rsid w:val="009425E3"/>
    <w:rsid w:val="00945459"/>
    <w:rsid w:val="00947191"/>
    <w:rsid w:val="00947A2A"/>
    <w:rsid w:val="00947D55"/>
    <w:rsid w:val="009537D4"/>
    <w:rsid w:val="009546C3"/>
    <w:rsid w:val="00954B8E"/>
    <w:rsid w:val="009550E8"/>
    <w:rsid w:val="00955423"/>
    <w:rsid w:val="00957AAC"/>
    <w:rsid w:val="009614E4"/>
    <w:rsid w:val="009618DB"/>
    <w:rsid w:val="009640FC"/>
    <w:rsid w:val="00964C40"/>
    <w:rsid w:val="00973373"/>
    <w:rsid w:val="00975769"/>
    <w:rsid w:val="0098002D"/>
    <w:rsid w:val="00980DBB"/>
    <w:rsid w:val="00984A7C"/>
    <w:rsid w:val="009927D5"/>
    <w:rsid w:val="00993730"/>
    <w:rsid w:val="00995DBB"/>
    <w:rsid w:val="009A0E29"/>
    <w:rsid w:val="009A3D50"/>
    <w:rsid w:val="009B1C7C"/>
    <w:rsid w:val="009B32CA"/>
    <w:rsid w:val="009B3B1B"/>
    <w:rsid w:val="009B5422"/>
    <w:rsid w:val="009C0FD6"/>
    <w:rsid w:val="009C2CFA"/>
    <w:rsid w:val="009C48F1"/>
    <w:rsid w:val="009C71C3"/>
    <w:rsid w:val="009C762D"/>
    <w:rsid w:val="009D2688"/>
    <w:rsid w:val="009D3742"/>
    <w:rsid w:val="009D61E9"/>
    <w:rsid w:val="009D70E1"/>
    <w:rsid w:val="009D76BB"/>
    <w:rsid w:val="009E685E"/>
    <w:rsid w:val="009E74A0"/>
    <w:rsid w:val="009F3D38"/>
    <w:rsid w:val="009F499B"/>
    <w:rsid w:val="009F619F"/>
    <w:rsid w:val="009F61CE"/>
    <w:rsid w:val="009F781C"/>
    <w:rsid w:val="00A008C3"/>
    <w:rsid w:val="00A019AF"/>
    <w:rsid w:val="00A034FB"/>
    <w:rsid w:val="00A04274"/>
    <w:rsid w:val="00A0563F"/>
    <w:rsid w:val="00A05BE0"/>
    <w:rsid w:val="00A10E0F"/>
    <w:rsid w:val="00A20691"/>
    <w:rsid w:val="00A26505"/>
    <w:rsid w:val="00A27D3B"/>
    <w:rsid w:val="00A27E40"/>
    <w:rsid w:val="00A30CF5"/>
    <w:rsid w:val="00A34994"/>
    <w:rsid w:val="00A3522E"/>
    <w:rsid w:val="00A3687E"/>
    <w:rsid w:val="00A36C89"/>
    <w:rsid w:val="00A40DE9"/>
    <w:rsid w:val="00A423D7"/>
    <w:rsid w:val="00A4365C"/>
    <w:rsid w:val="00A43C0F"/>
    <w:rsid w:val="00A477BF"/>
    <w:rsid w:val="00A50778"/>
    <w:rsid w:val="00A51EBC"/>
    <w:rsid w:val="00A527E2"/>
    <w:rsid w:val="00A528DC"/>
    <w:rsid w:val="00A53418"/>
    <w:rsid w:val="00A53545"/>
    <w:rsid w:val="00A56365"/>
    <w:rsid w:val="00A57CD6"/>
    <w:rsid w:val="00A600BB"/>
    <w:rsid w:val="00A610AE"/>
    <w:rsid w:val="00A62DDC"/>
    <w:rsid w:val="00A65BEC"/>
    <w:rsid w:val="00A67811"/>
    <w:rsid w:val="00A67980"/>
    <w:rsid w:val="00A709B8"/>
    <w:rsid w:val="00A745FD"/>
    <w:rsid w:val="00A767E3"/>
    <w:rsid w:val="00A77DE8"/>
    <w:rsid w:val="00A803FD"/>
    <w:rsid w:val="00A805C3"/>
    <w:rsid w:val="00A805F6"/>
    <w:rsid w:val="00A81CD7"/>
    <w:rsid w:val="00A8314D"/>
    <w:rsid w:val="00A832FB"/>
    <w:rsid w:val="00A837F8"/>
    <w:rsid w:val="00A853A9"/>
    <w:rsid w:val="00A90125"/>
    <w:rsid w:val="00A91448"/>
    <w:rsid w:val="00A93D7F"/>
    <w:rsid w:val="00AA433C"/>
    <w:rsid w:val="00AA66C4"/>
    <w:rsid w:val="00AB097A"/>
    <w:rsid w:val="00AB4242"/>
    <w:rsid w:val="00AB4736"/>
    <w:rsid w:val="00AB48F2"/>
    <w:rsid w:val="00AB4AEA"/>
    <w:rsid w:val="00AB4BC4"/>
    <w:rsid w:val="00AB7C2B"/>
    <w:rsid w:val="00AC56C2"/>
    <w:rsid w:val="00AC7927"/>
    <w:rsid w:val="00AD13B3"/>
    <w:rsid w:val="00AD2227"/>
    <w:rsid w:val="00AD22E5"/>
    <w:rsid w:val="00AD29B8"/>
    <w:rsid w:val="00AD4981"/>
    <w:rsid w:val="00AD56E8"/>
    <w:rsid w:val="00AD5919"/>
    <w:rsid w:val="00AD6D80"/>
    <w:rsid w:val="00AD7F3A"/>
    <w:rsid w:val="00AE02DB"/>
    <w:rsid w:val="00AE1711"/>
    <w:rsid w:val="00AE2D28"/>
    <w:rsid w:val="00AE346C"/>
    <w:rsid w:val="00AE55DB"/>
    <w:rsid w:val="00AE7959"/>
    <w:rsid w:val="00AF1272"/>
    <w:rsid w:val="00AF1CC8"/>
    <w:rsid w:val="00AF2CF9"/>
    <w:rsid w:val="00AF442B"/>
    <w:rsid w:val="00AF4CB0"/>
    <w:rsid w:val="00AF706E"/>
    <w:rsid w:val="00AF73F9"/>
    <w:rsid w:val="00B022F8"/>
    <w:rsid w:val="00B039C3"/>
    <w:rsid w:val="00B04B2A"/>
    <w:rsid w:val="00B056AE"/>
    <w:rsid w:val="00B05D3F"/>
    <w:rsid w:val="00B11451"/>
    <w:rsid w:val="00B140E7"/>
    <w:rsid w:val="00B16400"/>
    <w:rsid w:val="00B17B29"/>
    <w:rsid w:val="00B20D0E"/>
    <w:rsid w:val="00B21133"/>
    <w:rsid w:val="00B259F3"/>
    <w:rsid w:val="00B26E20"/>
    <w:rsid w:val="00B30C98"/>
    <w:rsid w:val="00B339CB"/>
    <w:rsid w:val="00B3545E"/>
    <w:rsid w:val="00B37861"/>
    <w:rsid w:val="00B37C59"/>
    <w:rsid w:val="00B41CCD"/>
    <w:rsid w:val="00B43FD8"/>
    <w:rsid w:val="00B45417"/>
    <w:rsid w:val="00B45C2A"/>
    <w:rsid w:val="00B46CCC"/>
    <w:rsid w:val="00B475D0"/>
    <w:rsid w:val="00B47CCD"/>
    <w:rsid w:val="00B51833"/>
    <w:rsid w:val="00B53B25"/>
    <w:rsid w:val="00B64A21"/>
    <w:rsid w:val="00B654E7"/>
    <w:rsid w:val="00B66663"/>
    <w:rsid w:val="00B716B7"/>
    <w:rsid w:val="00B71FAC"/>
    <w:rsid w:val="00B73EDB"/>
    <w:rsid w:val="00B777F2"/>
    <w:rsid w:val="00B80B6F"/>
    <w:rsid w:val="00B81B58"/>
    <w:rsid w:val="00B834D1"/>
    <w:rsid w:val="00B85723"/>
    <w:rsid w:val="00B901E7"/>
    <w:rsid w:val="00B91858"/>
    <w:rsid w:val="00B9507E"/>
    <w:rsid w:val="00B95A63"/>
    <w:rsid w:val="00BA1982"/>
    <w:rsid w:val="00BA383C"/>
    <w:rsid w:val="00BA3DFF"/>
    <w:rsid w:val="00BA473D"/>
    <w:rsid w:val="00BA664D"/>
    <w:rsid w:val="00BB011B"/>
    <w:rsid w:val="00BB12FC"/>
    <w:rsid w:val="00BB2C48"/>
    <w:rsid w:val="00BC1253"/>
    <w:rsid w:val="00BC19BB"/>
    <w:rsid w:val="00BC1A81"/>
    <w:rsid w:val="00BC43F8"/>
    <w:rsid w:val="00BC6599"/>
    <w:rsid w:val="00BD1A20"/>
    <w:rsid w:val="00BD78D6"/>
    <w:rsid w:val="00BD79BC"/>
    <w:rsid w:val="00BE16AD"/>
    <w:rsid w:val="00BE4E46"/>
    <w:rsid w:val="00BE55FE"/>
    <w:rsid w:val="00BE5830"/>
    <w:rsid w:val="00BE63E9"/>
    <w:rsid w:val="00BE6E40"/>
    <w:rsid w:val="00BF1594"/>
    <w:rsid w:val="00BF27BE"/>
    <w:rsid w:val="00BF28D4"/>
    <w:rsid w:val="00BF4C2F"/>
    <w:rsid w:val="00C0054B"/>
    <w:rsid w:val="00C0606E"/>
    <w:rsid w:val="00C10035"/>
    <w:rsid w:val="00C13592"/>
    <w:rsid w:val="00C153F5"/>
    <w:rsid w:val="00C15806"/>
    <w:rsid w:val="00C163EB"/>
    <w:rsid w:val="00C232C4"/>
    <w:rsid w:val="00C2445B"/>
    <w:rsid w:val="00C24DC3"/>
    <w:rsid w:val="00C258D3"/>
    <w:rsid w:val="00C2668C"/>
    <w:rsid w:val="00C279B9"/>
    <w:rsid w:val="00C30003"/>
    <w:rsid w:val="00C325A1"/>
    <w:rsid w:val="00C3313B"/>
    <w:rsid w:val="00C33B05"/>
    <w:rsid w:val="00C33C80"/>
    <w:rsid w:val="00C3480A"/>
    <w:rsid w:val="00C37354"/>
    <w:rsid w:val="00C43C1E"/>
    <w:rsid w:val="00C44B97"/>
    <w:rsid w:val="00C44DFD"/>
    <w:rsid w:val="00C46197"/>
    <w:rsid w:val="00C4722D"/>
    <w:rsid w:val="00C55745"/>
    <w:rsid w:val="00C566EF"/>
    <w:rsid w:val="00C56946"/>
    <w:rsid w:val="00C62453"/>
    <w:rsid w:val="00C643F6"/>
    <w:rsid w:val="00C6643A"/>
    <w:rsid w:val="00C703D4"/>
    <w:rsid w:val="00C70EBC"/>
    <w:rsid w:val="00C72E1E"/>
    <w:rsid w:val="00C73D02"/>
    <w:rsid w:val="00C742C3"/>
    <w:rsid w:val="00C751FB"/>
    <w:rsid w:val="00C765FC"/>
    <w:rsid w:val="00C77A6A"/>
    <w:rsid w:val="00C8056E"/>
    <w:rsid w:val="00C81680"/>
    <w:rsid w:val="00C82387"/>
    <w:rsid w:val="00C86E88"/>
    <w:rsid w:val="00C87505"/>
    <w:rsid w:val="00C87BA6"/>
    <w:rsid w:val="00C915FA"/>
    <w:rsid w:val="00C95294"/>
    <w:rsid w:val="00C97AAF"/>
    <w:rsid w:val="00CA04C3"/>
    <w:rsid w:val="00CA1BA5"/>
    <w:rsid w:val="00CA265C"/>
    <w:rsid w:val="00CA3314"/>
    <w:rsid w:val="00CA35FC"/>
    <w:rsid w:val="00CA3BE5"/>
    <w:rsid w:val="00CA7190"/>
    <w:rsid w:val="00CA7F31"/>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6C33"/>
    <w:rsid w:val="00CD7C16"/>
    <w:rsid w:val="00CE3169"/>
    <w:rsid w:val="00CE3FA7"/>
    <w:rsid w:val="00CE6C93"/>
    <w:rsid w:val="00CF1F82"/>
    <w:rsid w:val="00CF3254"/>
    <w:rsid w:val="00D01F97"/>
    <w:rsid w:val="00D054B5"/>
    <w:rsid w:val="00D135AD"/>
    <w:rsid w:val="00D13AE1"/>
    <w:rsid w:val="00D14EDD"/>
    <w:rsid w:val="00D14F71"/>
    <w:rsid w:val="00D16C2D"/>
    <w:rsid w:val="00D2192F"/>
    <w:rsid w:val="00D23526"/>
    <w:rsid w:val="00D23672"/>
    <w:rsid w:val="00D2377C"/>
    <w:rsid w:val="00D238FD"/>
    <w:rsid w:val="00D253ED"/>
    <w:rsid w:val="00D3074B"/>
    <w:rsid w:val="00D34D49"/>
    <w:rsid w:val="00D35D04"/>
    <w:rsid w:val="00D35E73"/>
    <w:rsid w:val="00D37E66"/>
    <w:rsid w:val="00D41761"/>
    <w:rsid w:val="00D4224D"/>
    <w:rsid w:val="00D42EE1"/>
    <w:rsid w:val="00D43C51"/>
    <w:rsid w:val="00D47069"/>
    <w:rsid w:val="00D505D4"/>
    <w:rsid w:val="00D50D0C"/>
    <w:rsid w:val="00D52738"/>
    <w:rsid w:val="00D5461E"/>
    <w:rsid w:val="00D547EE"/>
    <w:rsid w:val="00D570E8"/>
    <w:rsid w:val="00D619AD"/>
    <w:rsid w:val="00D61E59"/>
    <w:rsid w:val="00D625E9"/>
    <w:rsid w:val="00D6472D"/>
    <w:rsid w:val="00D65866"/>
    <w:rsid w:val="00D72457"/>
    <w:rsid w:val="00D81F17"/>
    <w:rsid w:val="00D821DB"/>
    <w:rsid w:val="00D8276E"/>
    <w:rsid w:val="00D8470D"/>
    <w:rsid w:val="00D85DA0"/>
    <w:rsid w:val="00D86D57"/>
    <w:rsid w:val="00D87E3B"/>
    <w:rsid w:val="00D90DD5"/>
    <w:rsid w:val="00D931A9"/>
    <w:rsid w:val="00D94F34"/>
    <w:rsid w:val="00D95BAA"/>
    <w:rsid w:val="00D95D0D"/>
    <w:rsid w:val="00D9749E"/>
    <w:rsid w:val="00DA0553"/>
    <w:rsid w:val="00DB2468"/>
    <w:rsid w:val="00DB65E0"/>
    <w:rsid w:val="00DB6EAE"/>
    <w:rsid w:val="00DC10C6"/>
    <w:rsid w:val="00DC32CA"/>
    <w:rsid w:val="00DC58DB"/>
    <w:rsid w:val="00DC6774"/>
    <w:rsid w:val="00DD459C"/>
    <w:rsid w:val="00DD6B70"/>
    <w:rsid w:val="00DE0725"/>
    <w:rsid w:val="00DE1673"/>
    <w:rsid w:val="00DE2E5C"/>
    <w:rsid w:val="00DE6719"/>
    <w:rsid w:val="00DF02DC"/>
    <w:rsid w:val="00DF0489"/>
    <w:rsid w:val="00DF13FA"/>
    <w:rsid w:val="00DF196A"/>
    <w:rsid w:val="00DF2EC3"/>
    <w:rsid w:val="00DF6D95"/>
    <w:rsid w:val="00DF7FD8"/>
    <w:rsid w:val="00E02860"/>
    <w:rsid w:val="00E039D8"/>
    <w:rsid w:val="00E03BAA"/>
    <w:rsid w:val="00E0568D"/>
    <w:rsid w:val="00E074BC"/>
    <w:rsid w:val="00E14E87"/>
    <w:rsid w:val="00E17CAC"/>
    <w:rsid w:val="00E252D8"/>
    <w:rsid w:val="00E30FE5"/>
    <w:rsid w:val="00E3137D"/>
    <w:rsid w:val="00E31F55"/>
    <w:rsid w:val="00E324CD"/>
    <w:rsid w:val="00E34355"/>
    <w:rsid w:val="00E34E27"/>
    <w:rsid w:val="00E44112"/>
    <w:rsid w:val="00E52031"/>
    <w:rsid w:val="00E52729"/>
    <w:rsid w:val="00E533F6"/>
    <w:rsid w:val="00E54ADC"/>
    <w:rsid w:val="00E57256"/>
    <w:rsid w:val="00E61AA8"/>
    <w:rsid w:val="00E628B9"/>
    <w:rsid w:val="00E63371"/>
    <w:rsid w:val="00E63E21"/>
    <w:rsid w:val="00E6580E"/>
    <w:rsid w:val="00E65AD3"/>
    <w:rsid w:val="00E72840"/>
    <w:rsid w:val="00E75CF3"/>
    <w:rsid w:val="00E776BE"/>
    <w:rsid w:val="00E812C0"/>
    <w:rsid w:val="00E834D7"/>
    <w:rsid w:val="00E85759"/>
    <w:rsid w:val="00E85ACE"/>
    <w:rsid w:val="00E872C3"/>
    <w:rsid w:val="00E908C9"/>
    <w:rsid w:val="00E90E3A"/>
    <w:rsid w:val="00E91051"/>
    <w:rsid w:val="00E92853"/>
    <w:rsid w:val="00E96037"/>
    <w:rsid w:val="00E968EB"/>
    <w:rsid w:val="00EA0308"/>
    <w:rsid w:val="00EA39C3"/>
    <w:rsid w:val="00EA4EE0"/>
    <w:rsid w:val="00EA752F"/>
    <w:rsid w:val="00EB2B0B"/>
    <w:rsid w:val="00EB3BBA"/>
    <w:rsid w:val="00EB447E"/>
    <w:rsid w:val="00EB5B08"/>
    <w:rsid w:val="00EB6A4C"/>
    <w:rsid w:val="00EC0B9F"/>
    <w:rsid w:val="00EC492E"/>
    <w:rsid w:val="00EC5A4E"/>
    <w:rsid w:val="00EC6D87"/>
    <w:rsid w:val="00EC6E41"/>
    <w:rsid w:val="00EC7126"/>
    <w:rsid w:val="00EC78B7"/>
    <w:rsid w:val="00ED0289"/>
    <w:rsid w:val="00ED7A78"/>
    <w:rsid w:val="00EE3688"/>
    <w:rsid w:val="00EE4A53"/>
    <w:rsid w:val="00EE5010"/>
    <w:rsid w:val="00EE6068"/>
    <w:rsid w:val="00EF2232"/>
    <w:rsid w:val="00EF50DC"/>
    <w:rsid w:val="00EF6B9B"/>
    <w:rsid w:val="00EF79F8"/>
    <w:rsid w:val="00F02134"/>
    <w:rsid w:val="00F02301"/>
    <w:rsid w:val="00F05006"/>
    <w:rsid w:val="00F06CEC"/>
    <w:rsid w:val="00F117DF"/>
    <w:rsid w:val="00F11E25"/>
    <w:rsid w:val="00F125F3"/>
    <w:rsid w:val="00F14781"/>
    <w:rsid w:val="00F14DFB"/>
    <w:rsid w:val="00F1643C"/>
    <w:rsid w:val="00F20F7E"/>
    <w:rsid w:val="00F217EF"/>
    <w:rsid w:val="00F223F7"/>
    <w:rsid w:val="00F22B2F"/>
    <w:rsid w:val="00F24EA1"/>
    <w:rsid w:val="00F26BC9"/>
    <w:rsid w:val="00F27204"/>
    <w:rsid w:val="00F27A8F"/>
    <w:rsid w:val="00F33088"/>
    <w:rsid w:val="00F350F1"/>
    <w:rsid w:val="00F43C12"/>
    <w:rsid w:val="00F44146"/>
    <w:rsid w:val="00F50B59"/>
    <w:rsid w:val="00F522D1"/>
    <w:rsid w:val="00F540D8"/>
    <w:rsid w:val="00F544DD"/>
    <w:rsid w:val="00F54D5B"/>
    <w:rsid w:val="00F54DC5"/>
    <w:rsid w:val="00F5579E"/>
    <w:rsid w:val="00F55D17"/>
    <w:rsid w:val="00F56344"/>
    <w:rsid w:val="00F60F35"/>
    <w:rsid w:val="00F618CD"/>
    <w:rsid w:val="00F662D0"/>
    <w:rsid w:val="00F675EA"/>
    <w:rsid w:val="00F70EF8"/>
    <w:rsid w:val="00F72F85"/>
    <w:rsid w:val="00F73FDB"/>
    <w:rsid w:val="00F7574D"/>
    <w:rsid w:val="00F757F5"/>
    <w:rsid w:val="00F76BA3"/>
    <w:rsid w:val="00F81054"/>
    <w:rsid w:val="00F82312"/>
    <w:rsid w:val="00F848C3"/>
    <w:rsid w:val="00F858DF"/>
    <w:rsid w:val="00F85F5B"/>
    <w:rsid w:val="00F860B9"/>
    <w:rsid w:val="00F874B6"/>
    <w:rsid w:val="00F9399A"/>
    <w:rsid w:val="00F93C0F"/>
    <w:rsid w:val="00F9551A"/>
    <w:rsid w:val="00F963C8"/>
    <w:rsid w:val="00F96748"/>
    <w:rsid w:val="00F97DC4"/>
    <w:rsid w:val="00FA13B7"/>
    <w:rsid w:val="00FA1F87"/>
    <w:rsid w:val="00FA347F"/>
    <w:rsid w:val="00FA450B"/>
    <w:rsid w:val="00FA4616"/>
    <w:rsid w:val="00FB0000"/>
    <w:rsid w:val="00FB04AE"/>
    <w:rsid w:val="00FB2D15"/>
    <w:rsid w:val="00FB566F"/>
    <w:rsid w:val="00FB6011"/>
    <w:rsid w:val="00FB66C0"/>
    <w:rsid w:val="00FB6E52"/>
    <w:rsid w:val="00FC084B"/>
    <w:rsid w:val="00FC0CF6"/>
    <w:rsid w:val="00FC0F86"/>
    <w:rsid w:val="00FC107C"/>
    <w:rsid w:val="00FC38C8"/>
    <w:rsid w:val="00FC5673"/>
    <w:rsid w:val="00FD0B54"/>
    <w:rsid w:val="00FD399E"/>
    <w:rsid w:val="00FD46CB"/>
    <w:rsid w:val="00FD73E5"/>
    <w:rsid w:val="00FE170A"/>
    <w:rsid w:val="00FE1DBE"/>
    <w:rsid w:val="00FE31CD"/>
    <w:rsid w:val="00FE45F1"/>
    <w:rsid w:val="00FF3DF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3C4"/>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overflow-hidden">
    <w:name w:val="overflow-hidden"/>
    <w:basedOn w:val="DefaultParagraphFont"/>
    <w:rsid w:val="001005B9"/>
  </w:style>
  <w:style w:type="character" w:styleId="UnresolvedMention">
    <w:name w:val="Unresolved Mention"/>
    <w:basedOn w:val="DefaultParagraphFont"/>
    <w:uiPriority w:val="99"/>
    <w:semiHidden/>
    <w:unhideWhenUsed/>
    <w:rsid w:val="00812C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0793">
      <w:bodyDiv w:val="1"/>
      <w:marLeft w:val="0"/>
      <w:marRight w:val="0"/>
      <w:marTop w:val="0"/>
      <w:marBottom w:val="0"/>
      <w:divBdr>
        <w:top w:val="none" w:sz="0" w:space="0" w:color="auto"/>
        <w:left w:val="none" w:sz="0" w:space="0" w:color="auto"/>
        <w:bottom w:val="none" w:sz="0" w:space="0" w:color="auto"/>
        <w:right w:val="none" w:sz="0" w:space="0" w:color="auto"/>
      </w:divBdr>
      <w:divsChild>
        <w:div w:id="1487283337">
          <w:marLeft w:val="0"/>
          <w:marRight w:val="0"/>
          <w:marTop w:val="0"/>
          <w:marBottom w:val="0"/>
          <w:divBdr>
            <w:top w:val="none" w:sz="0" w:space="0" w:color="auto"/>
            <w:left w:val="none" w:sz="0" w:space="0" w:color="auto"/>
            <w:bottom w:val="none" w:sz="0" w:space="0" w:color="auto"/>
            <w:right w:val="none" w:sz="0" w:space="0" w:color="auto"/>
          </w:divBdr>
          <w:divsChild>
            <w:div w:id="1446072158">
              <w:marLeft w:val="0"/>
              <w:marRight w:val="0"/>
              <w:marTop w:val="0"/>
              <w:marBottom w:val="0"/>
              <w:divBdr>
                <w:top w:val="none" w:sz="0" w:space="0" w:color="auto"/>
                <w:left w:val="none" w:sz="0" w:space="0" w:color="auto"/>
                <w:bottom w:val="none" w:sz="0" w:space="0" w:color="auto"/>
                <w:right w:val="none" w:sz="0" w:space="0" w:color="auto"/>
              </w:divBdr>
              <w:divsChild>
                <w:div w:id="1835682703">
                  <w:marLeft w:val="0"/>
                  <w:marRight w:val="0"/>
                  <w:marTop w:val="0"/>
                  <w:marBottom w:val="0"/>
                  <w:divBdr>
                    <w:top w:val="none" w:sz="0" w:space="0" w:color="auto"/>
                    <w:left w:val="none" w:sz="0" w:space="0" w:color="auto"/>
                    <w:bottom w:val="none" w:sz="0" w:space="0" w:color="auto"/>
                    <w:right w:val="none" w:sz="0" w:space="0" w:color="auto"/>
                  </w:divBdr>
                  <w:divsChild>
                    <w:div w:id="78932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37084">
          <w:marLeft w:val="0"/>
          <w:marRight w:val="0"/>
          <w:marTop w:val="0"/>
          <w:marBottom w:val="0"/>
          <w:divBdr>
            <w:top w:val="none" w:sz="0" w:space="0" w:color="auto"/>
            <w:left w:val="none" w:sz="0" w:space="0" w:color="auto"/>
            <w:bottom w:val="none" w:sz="0" w:space="0" w:color="auto"/>
            <w:right w:val="none" w:sz="0" w:space="0" w:color="auto"/>
          </w:divBdr>
          <w:divsChild>
            <w:div w:id="2057007031">
              <w:marLeft w:val="0"/>
              <w:marRight w:val="0"/>
              <w:marTop w:val="0"/>
              <w:marBottom w:val="0"/>
              <w:divBdr>
                <w:top w:val="none" w:sz="0" w:space="0" w:color="auto"/>
                <w:left w:val="none" w:sz="0" w:space="0" w:color="auto"/>
                <w:bottom w:val="none" w:sz="0" w:space="0" w:color="auto"/>
                <w:right w:val="none" w:sz="0" w:space="0" w:color="auto"/>
              </w:divBdr>
              <w:divsChild>
                <w:div w:id="1818062158">
                  <w:marLeft w:val="0"/>
                  <w:marRight w:val="0"/>
                  <w:marTop w:val="0"/>
                  <w:marBottom w:val="0"/>
                  <w:divBdr>
                    <w:top w:val="none" w:sz="0" w:space="0" w:color="auto"/>
                    <w:left w:val="none" w:sz="0" w:space="0" w:color="auto"/>
                    <w:bottom w:val="none" w:sz="0" w:space="0" w:color="auto"/>
                    <w:right w:val="none" w:sz="0" w:space="0" w:color="auto"/>
                  </w:divBdr>
                  <w:divsChild>
                    <w:div w:id="8671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6412999">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25801538">
      <w:bodyDiv w:val="1"/>
      <w:marLeft w:val="0"/>
      <w:marRight w:val="0"/>
      <w:marTop w:val="0"/>
      <w:marBottom w:val="0"/>
      <w:divBdr>
        <w:top w:val="none" w:sz="0" w:space="0" w:color="auto"/>
        <w:left w:val="none" w:sz="0" w:space="0" w:color="auto"/>
        <w:bottom w:val="none" w:sz="0" w:space="0" w:color="auto"/>
        <w:right w:val="none" w:sz="0" w:space="0" w:color="auto"/>
      </w:divBdr>
      <w:divsChild>
        <w:div w:id="1104305192">
          <w:marLeft w:val="0"/>
          <w:marRight w:val="0"/>
          <w:marTop w:val="0"/>
          <w:marBottom w:val="0"/>
          <w:divBdr>
            <w:top w:val="none" w:sz="0" w:space="0" w:color="auto"/>
            <w:left w:val="none" w:sz="0" w:space="0" w:color="auto"/>
            <w:bottom w:val="none" w:sz="0" w:space="0" w:color="auto"/>
            <w:right w:val="none" w:sz="0" w:space="0" w:color="auto"/>
          </w:divBdr>
          <w:divsChild>
            <w:div w:id="2041472409">
              <w:marLeft w:val="0"/>
              <w:marRight w:val="0"/>
              <w:marTop w:val="0"/>
              <w:marBottom w:val="0"/>
              <w:divBdr>
                <w:top w:val="none" w:sz="0" w:space="0" w:color="auto"/>
                <w:left w:val="none" w:sz="0" w:space="0" w:color="auto"/>
                <w:bottom w:val="none" w:sz="0" w:space="0" w:color="auto"/>
                <w:right w:val="none" w:sz="0" w:space="0" w:color="auto"/>
              </w:divBdr>
              <w:divsChild>
                <w:div w:id="106776714">
                  <w:marLeft w:val="0"/>
                  <w:marRight w:val="0"/>
                  <w:marTop w:val="0"/>
                  <w:marBottom w:val="0"/>
                  <w:divBdr>
                    <w:top w:val="none" w:sz="0" w:space="0" w:color="auto"/>
                    <w:left w:val="none" w:sz="0" w:space="0" w:color="auto"/>
                    <w:bottom w:val="none" w:sz="0" w:space="0" w:color="auto"/>
                    <w:right w:val="none" w:sz="0" w:space="0" w:color="auto"/>
                  </w:divBdr>
                  <w:divsChild>
                    <w:div w:id="1116673839">
                      <w:marLeft w:val="0"/>
                      <w:marRight w:val="0"/>
                      <w:marTop w:val="0"/>
                      <w:marBottom w:val="0"/>
                      <w:divBdr>
                        <w:top w:val="none" w:sz="0" w:space="0" w:color="auto"/>
                        <w:left w:val="none" w:sz="0" w:space="0" w:color="auto"/>
                        <w:bottom w:val="none" w:sz="0" w:space="0" w:color="auto"/>
                        <w:right w:val="none" w:sz="0" w:space="0" w:color="auto"/>
                      </w:divBdr>
                      <w:divsChild>
                        <w:div w:id="1497915721">
                          <w:marLeft w:val="0"/>
                          <w:marRight w:val="0"/>
                          <w:marTop w:val="0"/>
                          <w:marBottom w:val="0"/>
                          <w:divBdr>
                            <w:top w:val="none" w:sz="0" w:space="0" w:color="auto"/>
                            <w:left w:val="none" w:sz="0" w:space="0" w:color="auto"/>
                            <w:bottom w:val="none" w:sz="0" w:space="0" w:color="auto"/>
                            <w:right w:val="none" w:sz="0" w:space="0" w:color="auto"/>
                          </w:divBdr>
                          <w:divsChild>
                            <w:div w:id="1893955928">
                              <w:marLeft w:val="0"/>
                              <w:marRight w:val="0"/>
                              <w:marTop w:val="0"/>
                              <w:marBottom w:val="0"/>
                              <w:divBdr>
                                <w:top w:val="none" w:sz="0" w:space="0" w:color="auto"/>
                                <w:left w:val="none" w:sz="0" w:space="0" w:color="auto"/>
                                <w:bottom w:val="none" w:sz="0" w:space="0" w:color="auto"/>
                                <w:right w:val="none" w:sz="0" w:space="0" w:color="auto"/>
                              </w:divBdr>
                              <w:divsChild>
                                <w:div w:id="1148087610">
                                  <w:marLeft w:val="0"/>
                                  <w:marRight w:val="0"/>
                                  <w:marTop w:val="0"/>
                                  <w:marBottom w:val="0"/>
                                  <w:divBdr>
                                    <w:top w:val="none" w:sz="0" w:space="0" w:color="auto"/>
                                    <w:left w:val="none" w:sz="0" w:space="0" w:color="auto"/>
                                    <w:bottom w:val="none" w:sz="0" w:space="0" w:color="auto"/>
                                    <w:right w:val="none" w:sz="0" w:space="0" w:color="auto"/>
                                  </w:divBdr>
                                  <w:divsChild>
                                    <w:div w:id="145143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6438942">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1081878">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29671628">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319487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63276975">
      <w:bodyDiv w:val="1"/>
      <w:marLeft w:val="0"/>
      <w:marRight w:val="0"/>
      <w:marTop w:val="0"/>
      <w:marBottom w:val="0"/>
      <w:divBdr>
        <w:top w:val="none" w:sz="0" w:space="0" w:color="auto"/>
        <w:left w:val="none" w:sz="0" w:space="0" w:color="auto"/>
        <w:bottom w:val="none" w:sz="0" w:space="0" w:color="auto"/>
        <w:right w:val="none" w:sz="0" w:space="0" w:color="auto"/>
      </w:divBdr>
    </w:div>
    <w:div w:id="1394888826">
      <w:bodyDiv w:val="1"/>
      <w:marLeft w:val="0"/>
      <w:marRight w:val="0"/>
      <w:marTop w:val="0"/>
      <w:marBottom w:val="0"/>
      <w:divBdr>
        <w:top w:val="none" w:sz="0" w:space="0" w:color="auto"/>
        <w:left w:val="none" w:sz="0" w:space="0" w:color="auto"/>
        <w:bottom w:val="none" w:sz="0" w:space="0" w:color="auto"/>
        <w:right w:val="none" w:sz="0" w:space="0" w:color="auto"/>
      </w:divBdr>
    </w:div>
    <w:div w:id="140622278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3395831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8504419">
      <w:bodyDiv w:val="1"/>
      <w:marLeft w:val="0"/>
      <w:marRight w:val="0"/>
      <w:marTop w:val="0"/>
      <w:marBottom w:val="0"/>
      <w:divBdr>
        <w:top w:val="none" w:sz="0" w:space="0" w:color="auto"/>
        <w:left w:val="none" w:sz="0" w:space="0" w:color="auto"/>
        <w:bottom w:val="none" w:sz="0" w:space="0" w:color="auto"/>
        <w:right w:val="none" w:sz="0" w:space="0" w:color="auto"/>
      </w:divBdr>
      <w:divsChild>
        <w:div w:id="152916560">
          <w:marLeft w:val="0"/>
          <w:marRight w:val="0"/>
          <w:marTop w:val="0"/>
          <w:marBottom w:val="0"/>
          <w:divBdr>
            <w:top w:val="none" w:sz="0" w:space="0" w:color="auto"/>
            <w:left w:val="none" w:sz="0" w:space="0" w:color="auto"/>
            <w:bottom w:val="none" w:sz="0" w:space="0" w:color="auto"/>
            <w:right w:val="none" w:sz="0" w:space="0" w:color="auto"/>
          </w:divBdr>
          <w:divsChild>
            <w:div w:id="71515077">
              <w:marLeft w:val="0"/>
              <w:marRight w:val="0"/>
              <w:marTop w:val="0"/>
              <w:marBottom w:val="0"/>
              <w:divBdr>
                <w:top w:val="none" w:sz="0" w:space="0" w:color="auto"/>
                <w:left w:val="none" w:sz="0" w:space="0" w:color="auto"/>
                <w:bottom w:val="none" w:sz="0" w:space="0" w:color="auto"/>
                <w:right w:val="none" w:sz="0" w:space="0" w:color="auto"/>
              </w:divBdr>
              <w:divsChild>
                <w:div w:id="808792234">
                  <w:marLeft w:val="0"/>
                  <w:marRight w:val="0"/>
                  <w:marTop w:val="0"/>
                  <w:marBottom w:val="0"/>
                  <w:divBdr>
                    <w:top w:val="none" w:sz="0" w:space="0" w:color="auto"/>
                    <w:left w:val="none" w:sz="0" w:space="0" w:color="auto"/>
                    <w:bottom w:val="none" w:sz="0" w:space="0" w:color="auto"/>
                    <w:right w:val="none" w:sz="0" w:space="0" w:color="auto"/>
                  </w:divBdr>
                  <w:divsChild>
                    <w:div w:id="1159692175">
                      <w:marLeft w:val="0"/>
                      <w:marRight w:val="0"/>
                      <w:marTop w:val="0"/>
                      <w:marBottom w:val="0"/>
                      <w:divBdr>
                        <w:top w:val="none" w:sz="0" w:space="0" w:color="auto"/>
                        <w:left w:val="none" w:sz="0" w:space="0" w:color="auto"/>
                        <w:bottom w:val="none" w:sz="0" w:space="0" w:color="auto"/>
                        <w:right w:val="none" w:sz="0" w:space="0" w:color="auto"/>
                      </w:divBdr>
                      <w:divsChild>
                        <w:div w:id="227110224">
                          <w:marLeft w:val="0"/>
                          <w:marRight w:val="0"/>
                          <w:marTop w:val="0"/>
                          <w:marBottom w:val="0"/>
                          <w:divBdr>
                            <w:top w:val="none" w:sz="0" w:space="0" w:color="auto"/>
                            <w:left w:val="none" w:sz="0" w:space="0" w:color="auto"/>
                            <w:bottom w:val="none" w:sz="0" w:space="0" w:color="auto"/>
                            <w:right w:val="none" w:sz="0" w:space="0" w:color="auto"/>
                          </w:divBdr>
                          <w:divsChild>
                            <w:div w:id="184119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66269343">
      <w:bodyDiv w:val="1"/>
      <w:marLeft w:val="0"/>
      <w:marRight w:val="0"/>
      <w:marTop w:val="0"/>
      <w:marBottom w:val="0"/>
      <w:divBdr>
        <w:top w:val="none" w:sz="0" w:space="0" w:color="auto"/>
        <w:left w:val="none" w:sz="0" w:space="0" w:color="auto"/>
        <w:bottom w:val="none" w:sz="0" w:space="0" w:color="auto"/>
        <w:right w:val="none" w:sz="0" w:space="0" w:color="auto"/>
      </w:divBdr>
    </w:div>
    <w:div w:id="1790582519">
      <w:bodyDiv w:val="1"/>
      <w:marLeft w:val="0"/>
      <w:marRight w:val="0"/>
      <w:marTop w:val="0"/>
      <w:marBottom w:val="0"/>
      <w:divBdr>
        <w:top w:val="none" w:sz="0" w:space="0" w:color="auto"/>
        <w:left w:val="none" w:sz="0" w:space="0" w:color="auto"/>
        <w:bottom w:val="none" w:sz="0" w:space="0" w:color="auto"/>
        <w:right w:val="none" w:sz="0" w:space="0" w:color="auto"/>
      </w:divBdr>
      <w:divsChild>
        <w:div w:id="922489433">
          <w:marLeft w:val="0"/>
          <w:marRight w:val="0"/>
          <w:marTop w:val="0"/>
          <w:marBottom w:val="0"/>
          <w:divBdr>
            <w:top w:val="none" w:sz="0" w:space="0" w:color="auto"/>
            <w:left w:val="none" w:sz="0" w:space="0" w:color="auto"/>
            <w:bottom w:val="none" w:sz="0" w:space="0" w:color="auto"/>
            <w:right w:val="none" w:sz="0" w:space="0" w:color="auto"/>
          </w:divBdr>
          <w:divsChild>
            <w:div w:id="512381986">
              <w:marLeft w:val="0"/>
              <w:marRight w:val="0"/>
              <w:marTop w:val="0"/>
              <w:marBottom w:val="0"/>
              <w:divBdr>
                <w:top w:val="none" w:sz="0" w:space="0" w:color="auto"/>
                <w:left w:val="none" w:sz="0" w:space="0" w:color="auto"/>
                <w:bottom w:val="none" w:sz="0" w:space="0" w:color="auto"/>
                <w:right w:val="none" w:sz="0" w:space="0" w:color="auto"/>
              </w:divBdr>
              <w:divsChild>
                <w:div w:id="1048797505">
                  <w:marLeft w:val="0"/>
                  <w:marRight w:val="0"/>
                  <w:marTop w:val="0"/>
                  <w:marBottom w:val="0"/>
                  <w:divBdr>
                    <w:top w:val="none" w:sz="0" w:space="0" w:color="auto"/>
                    <w:left w:val="none" w:sz="0" w:space="0" w:color="auto"/>
                    <w:bottom w:val="none" w:sz="0" w:space="0" w:color="auto"/>
                    <w:right w:val="none" w:sz="0" w:space="0" w:color="auto"/>
                  </w:divBdr>
                  <w:divsChild>
                    <w:div w:id="1305626063">
                      <w:marLeft w:val="0"/>
                      <w:marRight w:val="0"/>
                      <w:marTop w:val="0"/>
                      <w:marBottom w:val="0"/>
                      <w:divBdr>
                        <w:top w:val="none" w:sz="0" w:space="0" w:color="auto"/>
                        <w:left w:val="none" w:sz="0" w:space="0" w:color="auto"/>
                        <w:bottom w:val="none" w:sz="0" w:space="0" w:color="auto"/>
                        <w:right w:val="none" w:sz="0" w:space="0" w:color="auto"/>
                      </w:divBdr>
                      <w:divsChild>
                        <w:div w:id="2049984078">
                          <w:marLeft w:val="0"/>
                          <w:marRight w:val="0"/>
                          <w:marTop w:val="0"/>
                          <w:marBottom w:val="0"/>
                          <w:divBdr>
                            <w:top w:val="none" w:sz="0" w:space="0" w:color="auto"/>
                            <w:left w:val="none" w:sz="0" w:space="0" w:color="auto"/>
                            <w:bottom w:val="none" w:sz="0" w:space="0" w:color="auto"/>
                            <w:right w:val="none" w:sz="0" w:space="0" w:color="auto"/>
                          </w:divBdr>
                          <w:divsChild>
                            <w:div w:id="1321081934">
                              <w:marLeft w:val="0"/>
                              <w:marRight w:val="0"/>
                              <w:marTop w:val="0"/>
                              <w:marBottom w:val="0"/>
                              <w:divBdr>
                                <w:top w:val="none" w:sz="0" w:space="0" w:color="auto"/>
                                <w:left w:val="none" w:sz="0" w:space="0" w:color="auto"/>
                                <w:bottom w:val="none" w:sz="0" w:space="0" w:color="auto"/>
                                <w:right w:val="none" w:sz="0" w:space="0" w:color="auto"/>
                              </w:divBdr>
                              <w:divsChild>
                                <w:div w:id="549539280">
                                  <w:marLeft w:val="0"/>
                                  <w:marRight w:val="0"/>
                                  <w:marTop w:val="0"/>
                                  <w:marBottom w:val="0"/>
                                  <w:divBdr>
                                    <w:top w:val="none" w:sz="0" w:space="0" w:color="auto"/>
                                    <w:left w:val="none" w:sz="0" w:space="0" w:color="auto"/>
                                    <w:bottom w:val="none" w:sz="0" w:space="0" w:color="auto"/>
                                    <w:right w:val="none" w:sz="0" w:space="0" w:color="auto"/>
                                  </w:divBdr>
                                  <w:divsChild>
                                    <w:div w:id="132023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9831644">
      <w:bodyDiv w:val="1"/>
      <w:marLeft w:val="0"/>
      <w:marRight w:val="0"/>
      <w:marTop w:val="0"/>
      <w:marBottom w:val="0"/>
      <w:divBdr>
        <w:top w:val="none" w:sz="0" w:space="0" w:color="auto"/>
        <w:left w:val="none" w:sz="0" w:space="0" w:color="auto"/>
        <w:bottom w:val="none" w:sz="0" w:space="0" w:color="auto"/>
        <w:right w:val="none" w:sz="0" w:space="0" w:color="auto"/>
      </w:divBdr>
    </w:div>
    <w:div w:id="1946694561">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8197493">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hermolast-r-recycled-contents-tpe"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kraiburg-tpe-showcases-innovative-recycled-content-tpe-pa-adhesion-chinaplas-2025"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product-carbon-footprint-calculator"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global-recycled-standard-grs-certification"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5" Type="http://schemas.openxmlformats.org/officeDocument/2006/relationships/image" Target="media/image10.jpeg"/><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FB1DFA-64A5-4BFE-951E-59BEA53B2345}">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purl.org/dc/elements/1.1/"/>
    <ds:schemaRef ds:uri="http://purl.org/dc/terms/"/>
    <ds:schemaRef ds:uri="http://www.w3.org/XML/1998/namespace"/>
    <ds:schemaRef ds:uri="http://schemas.microsoft.com/office/2006/metadata/properties"/>
    <ds:schemaRef ds:uri="http://purl.org/dc/dcmitype/"/>
    <ds:schemaRef ds:uri="8d3818be-6f21-4c29-ab13-78e30dc982d3"/>
    <ds:schemaRef ds:uri="http://schemas.microsoft.com/office/2006/documentManagement/types"/>
    <ds:schemaRef ds:uri="http://schemas.openxmlformats.org/package/2006/metadata/core-properties"/>
    <ds:schemaRef ds:uri="http://schemas.microsoft.com/office/infopath/2007/PartnerControls"/>
    <ds:schemaRef ds:uri="b0aac98f-77e3-488e-b1d0-e526279ba76f"/>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37899496-372A-4BE0-BB26-B92B946A7362}"/>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13</TotalTime>
  <Pages>4</Pages>
  <Words>860</Words>
  <Characters>4907</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6</cp:revision>
  <cp:lastPrinted>2025-08-28T04:24:00Z</cp:lastPrinted>
  <dcterms:created xsi:type="dcterms:W3CDTF">2025-07-02T06:56:00Z</dcterms:created>
  <dcterms:modified xsi:type="dcterms:W3CDTF">2025-08-28T04:24:00Z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