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3962" w14:textId="08ABEBF0" w:rsidR="00E42D2B" w:rsidRDefault="00537722" w:rsidP="0077574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val="en-MY" w:eastAsia="zh-CN"/>
        </w:rPr>
      </w:pPr>
      <w:bookmarkStart w:id="0" w:name="_Hlk190800035"/>
      <w:r w:rsidRPr="0053772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凱柏膠寶推出適</w:t>
      </w:r>
      <w:proofErr w:type="gramStart"/>
      <w:r w:rsidRPr="0053772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用於</w:t>
      </w:r>
      <w:proofErr w:type="gramEnd"/>
      <w:r w:rsidRPr="0053772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工具箱把手的永續</w:t>
      </w:r>
      <w:r w:rsidRPr="0053772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TPE</w:t>
      </w:r>
      <w:r w:rsidRPr="0053772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解決方案</w:t>
      </w:r>
    </w:p>
    <w:p w14:paraId="31DA5A6E" w14:textId="77777777" w:rsidR="00537722" w:rsidRPr="00537722" w:rsidRDefault="00537722" w:rsidP="0077574F">
      <w:pPr>
        <w:spacing w:after="0" w:line="360" w:lineRule="auto"/>
        <w:jc w:val="both"/>
        <w:rPr>
          <w:rFonts w:ascii="Arial" w:hAnsi="Arial" w:cs="Arial"/>
          <w:b/>
          <w:bCs/>
          <w:sz w:val="12"/>
          <w:szCs w:val="12"/>
          <w:lang w:val="en-MY" w:eastAsia="zh-CN"/>
        </w:rPr>
      </w:pPr>
    </w:p>
    <w:p w14:paraId="4DD76E18" w14:textId="550370B3" w:rsidR="00B40B0C" w:rsidRDefault="00537722" w:rsidP="00B40B0C">
      <w:pPr>
        <w:spacing w:line="360" w:lineRule="auto"/>
        <w:ind w:right="1559"/>
        <w:jc w:val="both"/>
        <w:rPr>
          <w:rFonts w:ascii="Arial" w:hAnsi="Arial" w:cs="Arial"/>
          <w:b/>
          <w:bCs/>
          <w:sz w:val="12"/>
          <w:szCs w:val="12"/>
          <w:lang w:val="en-MY" w:eastAsia="zh-CN"/>
        </w:rPr>
      </w:pPr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當突發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狀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況發生，無論是自然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災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害、家庭事故，或停電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斷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網，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一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個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堅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固可靠的工具箱往往是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應對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挑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戰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的關鍵。它不僅能妥善收納和保護重要工具，還能在關鍵時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刻迅速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投入使用，提供即時支援。如今，面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對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日益頻繁的極端天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氣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和供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應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鏈不穩定，越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來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越多的人開始事先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佈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局，養成未雨綢繆的習慣，在不確定的環境中保持獨立與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應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變能力。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對於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這類注重實用性與自給自足的使用者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來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說，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採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用創新</w:t>
      </w:r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材質打造的工具箱配件，無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疑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是理想之選。此</w:t>
      </w:r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材質不僅經久耐用，在高</w:t>
      </w:r>
      <w:proofErr w:type="gramStart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壓</w:t>
      </w:r>
      <w:proofErr w:type="gramEnd"/>
      <w:r w:rsidRPr="00537722">
        <w:rPr>
          <w:rFonts w:ascii="Arial" w:eastAsia="MingLiU" w:hAnsi="Arial" w:cs="Arial"/>
          <w:sz w:val="20"/>
          <w:szCs w:val="20"/>
          <w:lang w:val="en-MY" w:eastAsia="zh-CN"/>
        </w:rPr>
        <w:t>環境下也能維持穩定性能</w:t>
      </w:r>
      <w:r w:rsidRPr="00537722">
        <w:rPr>
          <w:rFonts w:ascii="Arial" w:eastAsia="MingLiU" w:hAnsi="Arial" w:cs="Arial"/>
          <w:b/>
          <w:bCs/>
          <w:sz w:val="12"/>
          <w:szCs w:val="12"/>
          <w:lang w:val="en-MY" w:eastAsia="zh-CN"/>
        </w:rPr>
        <w:t>。</w:t>
      </w:r>
    </w:p>
    <w:p w14:paraId="4C03EFC9" w14:textId="77777777" w:rsidR="00537722" w:rsidRPr="00537722" w:rsidRDefault="00537722" w:rsidP="00B40B0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val="en-MY" w:eastAsia="zh-CN"/>
        </w:rPr>
      </w:pPr>
    </w:p>
    <w:p w14:paraId="2092A1BD" w14:textId="4523A395" w:rsidR="00854751" w:rsidRDefault="00537722" w:rsidP="00D4224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537722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）製造商，凱柏膠寶致力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於為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多領域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用提供兼具高性能與永續性的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解決方案，以滿足市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場對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重載性能與環保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日益增長的需求。凱柏膠寶推出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亞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太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市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而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研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發的凱柏膠寶</w:t>
      </w:r>
      <w:r w:rsidR="0000714E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 xml:space="preserve">R 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 xml:space="preserve">RC/AD/PA/AP 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系列含有高比例的回收成分，同時具有經過優化的機械性能，助力製造商在開發高性能產品的同時，也實現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格的品質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和低碳排放目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501051D7" w14:textId="77777777" w:rsidR="00537722" w:rsidRPr="00537722" w:rsidRDefault="00537722" w:rsidP="00D4224D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A38913A" w14:textId="77777777" w:rsidR="00537722" w:rsidRPr="00537722" w:rsidRDefault="00537722" w:rsidP="00957F9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537722">
        <w:rPr>
          <w:rFonts w:ascii="Arial" w:eastAsia="MingLiU" w:hAnsi="Arial" w:cs="Arial"/>
          <w:b/>
          <w:bCs/>
          <w:sz w:val="20"/>
          <w:szCs w:val="20"/>
          <w:lang w:eastAsia="zh-CN"/>
        </w:rPr>
        <w:t>高效能且環保的</w:t>
      </w:r>
      <w:r w:rsidRPr="00537722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537722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03CEFC66" w14:textId="2FA6CEC0" w:rsidR="00854751" w:rsidRPr="00537722" w:rsidRDefault="00537722" w:rsidP="00957F9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37722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R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 xml:space="preserve">RC/AD/PA/AP 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系列的總回收原料含量超過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（具體比例隨硬度不同而調整），融合了工業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）和消費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）成分，助力製造商實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現</w:t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"https://www.kraiburg-tpe.com/zh-hans/%E5%8F%AF%E6%8C%81%E7%BB%AD%E6%80%A7%E5%8F%91%E5%B1%95"</w:instrText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永續發展目</w:t>
      </w:r>
      <w:proofErr w:type="gramStart"/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。此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系列硬度範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圍為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40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至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90</w:t>
      </w:r>
      <w:r w:rsidR="00E601C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A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，兼具良好的柔韌性和耐用性，展現出卓越的性能表現。此外，此系列與聚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醯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胺（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PA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），尤其是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PA6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PA6.6</w:t>
      </w:r>
      <w:r w:rsidRPr="00537722">
        <w:rPr>
          <w:rFonts w:ascii="Arial" w:eastAsia="MingLiU" w:hAnsi="Arial" w:cs="Arial"/>
          <w:sz w:val="20"/>
          <w:szCs w:val="20"/>
          <w:lang w:eastAsia="zh-CN"/>
        </w:rPr>
        <w:t>，具有優異的包膠性能，顯著提升工具箱手柄的拉伸強度，增強其抗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裂和耐磨損性能，確保產品在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惡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劣環境中仍然保持穩定性能。此系列不僅適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工具箱手柄，也廣泛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園藝工具和電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工具的握把、雷射劃線設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的包覆外</w:t>
      </w:r>
      <w:proofErr w:type="gramStart"/>
      <w:r w:rsidRPr="00537722">
        <w:rPr>
          <w:rFonts w:ascii="Arial" w:eastAsia="MingLiU" w:hAnsi="Arial" w:cs="Arial"/>
          <w:sz w:val="20"/>
          <w:szCs w:val="20"/>
          <w:lang w:eastAsia="zh-CN"/>
        </w:rPr>
        <w:t>殼</w:t>
      </w:r>
      <w:proofErr w:type="gramEnd"/>
      <w:r w:rsidRPr="00537722">
        <w:rPr>
          <w:rFonts w:ascii="Arial" w:eastAsia="MingLiU" w:hAnsi="Arial" w:cs="Arial"/>
          <w:sz w:val="20"/>
          <w:szCs w:val="20"/>
          <w:lang w:eastAsia="zh-CN"/>
        </w:rPr>
        <w:t>，以及各類功能性和設計部件。</w:t>
      </w:r>
    </w:p>
    <w:p w14:paraId="1C5B94DB" w14:textId="77777777" w:rsidR="00182587" w:rsidRPr="00537722" w:rsidRDefault="00182587" w:rsidP="00182587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4B39BCD9" w14:textId="77777777" w:rsidR="00537722" w:rsidRPr="00537722" w:rsidRDefault="00537722" w:rsidP="00957F9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537722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安全且防滑的握持體驗</w:t>
      </w:r>
    </w:p>
    <w:p w14:paraId="42C4775A" w14:textId="76B4EAB4" w:rsidR="00537722" w:rsidRPr="00537722" w:rsidRDefault="00B70DC8" w:rsidP="00957F9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1" w:history="1"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凱柏膠寶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R 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R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RC/AD/PA/AP </w:t>
        </w:r>
        <w:r w:rsidR="00537722"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r w:rsidR="00537722" w:rsidRPr="00B70DC8">
        <w:rPr>
          <w:rFonts w:ascii="Arial" w:eastAsia="MingLiU" w:hAnsi="Arial" w:cs="Arial"/>
          <w:sz w:val="20"/>
          <w:szCs w:val="20"/>
          <w:lang w:eastAsia="zh-CN"/>
        </w:rPr>
        <w:t>具有不沾表面，能</w:t>
      </w:r>
      <w:proofErr w:type="gramStart"/>
      <w:r w:rsidR="00537722" w:rsidRPr="00B70DC8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顯著提升握持舒適度，減少手與手柄之間的摩擦。即使長時間使用或手部出汗，也能有效防止滑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，確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保工具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和設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的安全操作。該系列雖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用回收成分，但仍實現了手柄表面的光滑潔淨與持久耐用。同時，該系列提供多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化顏色選</w:t>
      </w:r>
      <w:proofErr w:type="gramStart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="00537722" w:rsidRPr="00537722">
        <w:rPr>
          <w:rFonts w:ascii="Arial" w:eastAsia="MingLiU" w:hAnsi="Arial" w:cs="Arial"/>
          <w:sz w:val="20"/>
          <w:szCs w:val="20"/>
          <w:lang w:eastAsia="zh-CN"/>
        </w:rPr>
        <w:t>，包括可客製化黑色，滿足不同產品外觀及品牌形象需求。</w:t>
      </w:r>
    </w:p>
    <w:p w14:paraId="7F9DF9AE" w14:textId="77777777" w:rsidR="00B248C1" w:rsidRPr="00B248C1" w:rsidRDefault="00B248C1" w:rsidP="00957F9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D22FA3D" w14:textId="77777777" w:rsidR="00537722" w:rsidRPr="00FC1BA4" w:rsidRDefault="00537722" w:rsidP="0053772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21E6DA0B" w14:textId="1960A8E7" w:rsidR="00537722" w:rsidRPr="00FC1BA4" w:rsidRDefault="00537722" w:rsidP="0053772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47AC4">
        <w:rPr>
          <w:rFonts w:ascii="Arial" w:eastAsia="MingLiU" w:hAnsi="Arial" w:cs="Arial"/>
          <w:sz w:val="20"/>
          <w:szCs w:val="20"/>
          <w:lang w:eastAsia="zh-CN"/>
        </w:rPr>
        <w:t>永續發展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寶的產品組合涵蓋了生物基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Pr="00B70DC8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B70DC8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Pr="00B70DC8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B70DC8">
        <w:rPr>
          <w:rFonts w:asciiTheme="minorEastAsia" w:hAnsiTheme="minorEastAsia" w:cs="Arial" w:hint="eastAsia"/>
          <w:sz w:val="20"/>
          <w:szCs w:val="20"/>
          <w:lang w:eastAsia="zh-CN"/>
        </w:rPr>
        <w:t>（</w:t>
      </w:r>
      <w:r w:rsidRPr="00B70DC8">
        <w:rPr>
          <w:rFonts w:ascii="Arial" w:hAnsi="Arial" w:cs="Arial"/>
          <w:sz w:val="20"/>
          <w:szCs w:val="20"/>
          <w:lang w:eastAsia="zh-CN"/>
        </w:rPr>
        <w:t>PIR</w:t>
      </w:r>
      <w:r w:rsidRPr="00B70DC8">
        <w:rPr>
          <w:rFonts w:asciiTheme="minorEastAsia" w:hAnsiTheme="minorEastAsia" w:cs="Arial" w:hint="eastAsia"/>
          <w:sz w:val="20"/>
          <w:szCs w:val="20"/>
          <w:lang w:eastAsia="zh-CN"/>
        </w:rPr>
        <w:t>）</w:t>
      </w:r>
      <w:hyperlink r:id="rId12" w:history="1"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回收成分</w:t>
        </w:r>
      </w:hyperlink>
      <w:r w:rsidRPr="00B70DC8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"https://www.kraiburg-tpe.com/zh-hans/%E5%85%A8%E7%90%83%E5%9B%9E%E6%94%B6%E6%A0%87%E5%87%86-GRS-%E8%AE%A4%E8%AF%81"</w:instrText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GRS</w:t>
      </w:r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B70DC8">
        <w:rPr>
          <w:rStyle w:val="Hyperlink"/>
          <w:rFonts w:ascii="Arial" w:eastAsia="MingLiU" w:hAnsi="Arial" w:cs="Arial"/>
          <w:sz w:val="20"/>
          <w:szCs w:val="20"/>
          <w:lang w:eastAsia="zh-CN"/>
        </w:rPr>
        <w:t>）</w:t>
      </w:r>
      <w:r w:rsidR="00B70DC8" w:rsidRPr="00B70DC8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B70DC8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Pr="00B70DC8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B70DC8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B70DC8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B70DC8">
        <w:rPr>
          <w:rFonts w:ascii="Arial" w:eastAsia="MingLiU" w:hAnsi="Arial" w:cs="Arial"/>
          <w:sz w:val="20"/>
          <w:szCs w:val="20"/>
          <w:lang w:eastAsia="zh-CN"/>
        </w:rPr>
        <w:t>需求提供</w:t>
      </w:r>
      <w:hyperlink r:id="rId13" w:history="1"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產</w:t>
        </w:r>
        <w:proofErr w:type="gramStart"/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品碳足</w:t>
        </w:r>
        <w:proofErr w:type="gramEnd"/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跡（</w:t>
        </w:r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PCF</w:t>
        </w:r>
        <w:r w:rsidRPr="00B70DC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proofErr w:type="gramStart"/>
      <w:r w:rsidRPr="00B70DC8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Pr="00B70DC8">
        <w:rPr>
          <w:rFonts w:ascii="Arial" w:eastAsia="MingLiU" w:hAnsi="Arial" w:cs="Arial"/>
          <w:sz w:val="20"/>
          <w:szCs w:val="20"/>
          <w:lang w:eastAsia="zh-CN"/>
        </w:rPr>
        <w:t>，協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30479058" w14:textId="77777777" w:rsidR="00537722" w:rsidRPr="00FC1BA4" w:rsidRDefault="00537722" w:rsidP="0053772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4794A39" w14:textId="77777777" w:rsidR="00537722" w:rsidRDefault="00537722" w:rsidP="0053772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C2146C4" w14:textId="77777777" w:rsidR="00537722" w:rsidRPr="00134434" w:rsidRDefault="00537722" w:rsidP="0053772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3A4DA25" w14:textId="77777777" w:rsidR="00537722" w:rsidRDefault="00537722" w:rsidP="00537722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2D05CAD0" w14:textId="685C13B2" w:rsidR="00537722" w:rsidRDefault="005A04BC" w:rsidP="006B25A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noProof/>
          <w:sz w:val="24"/>
          <w:szCs w:val="24"/>
          <w:lang w:val="en-MY" w:eastAsia="zh-CN"/>
        </w:rPr>
        <w:lastRenderedPageBreak/>
        <w:drawing>
          <wp:inline distT="0" distB="0" distL="0" distR="0" wp14:anchorId="14C70272" wp14:editId="68022D04">
            <wp:extent cx="4200662" cy="2324100"/>
            <wp:effectExtent l="0" t="0" r="9525" b="0"/>
            <wp:docPr id="1264445817" name="Picture 1" descr="A close-up of a tool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45817" name="Picture 1" descr="A close-up of a toolbox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721" cy="234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sz w:val="24"/>
          <w:szCs w:val="24"/>
          <w:lang w:val="en-MY" w:eastAsia="zh-CN"/>
        </w:rPr>
        <w:br/>
      </w:r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537722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5242654E" w14:textId="77777777" w:rsidR="00537722" w:rsidRDefault="00537722" w:rsidP="00537722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58352FB6" w:rsidR="009D2688" w:rsidRPr="001F3879" w:rsidRDefault="009D2688" w:rsidP="0053772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722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bookmarkStart w:id="1" w:name="_Hlk181171195"/>
    <w:p w14:paraId="1E00BE9B" w14:textId="77777777" w:rsidR="00537722" w:rsidRPr="00BB414E" w:rsidRDefault="00537722" w:rsidP="00537722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1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2A3669E" w14:textId="0253DA4E" w:rsidR="009D2688" w:rsidRPr="001F3879" w:rsidRDefault="009D2688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2" w:name="_Hlk181171200"/>
    <w:p w14:paraId="45BD0B5D" w14:textId="77777777" w:rsidR="00537722" w:rsidRPr="00C97B0A" w:rsidRDefault="00537722" w:rsidP="00537722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2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796804BE" w14:textId="77777777" w:rsidR="00537722" w:rsidRDefault="00537722" w:rsidP="00537722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1AA47D9" w:rsidR="009D2688" w:rsidRPr="003E4160" w:rsidRDefault="00537722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A0D92D" w14:textId="786A356B" w:rsidR="00537722" w:rsidRPr="00547AC4" w:rsidRDefault="00537722" w:rsidP="00537722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3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3"/>
    </w:p>
    <w:p w14:paraId="259AFD04" w14:textId="77777777" w:rsidR="001655F4" w:rsidRPr="00537722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537722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C957" w14:textId="77777777" w:rsidR="00EB6A4C" w:rsidRDefault="00EB6A4C" w:rsidP="00784C57">
      <w:pPr>
        <w:spacing w:after="0" w:line="240" w:lineRule="auto"/>
      </w:pPr>
      <w:r>
        <w:separator/>
      </w:r>
    </w:p>
  </w:endnote>
  <w:endnote w:type="continuationSeparator" w:id="0">
    <w:p w14:paraId="6EEB5454" w14:textId="77777777" w:rsidR="00EB6A4C" w:rsidRDefault="00EB6A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328F" w14:textId="77777777" w:rsidR="00EB6A4C" w:rsidRDefault="00EB6A4C" w:rsidP="00784C57">
      <w:pPr>
        <w:spacing w:after="0" w:line="240" w:lineRule="auto"/>
      </w:pPr>
      <w:r>
        <w:separator/>
      </w:r>
    </w:p>
  </w:footnote>
  <w:footnote w:type="continuationSeparator" w:id="0">
    <w:p w14:paraId="5460C9D1" w14:textId="77777777" w:rsidR="00EB6A4C" w:rsidRDefault="00EB6A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B70DC8" w14:paraId="12FEEFFC" w14:textId="77777777" w:rsidTr="00502615">
      <w:tc>
        <w:tcPr>
          <w:tcW w:w="6912" w:type="dxa"/>
        </w:tcPr>
        <w:p w14:paraId="24E20F11" w14:textId="77777777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53772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F68B55A" w14:textId="77777777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凱柏膠寶推出適</w:t>
          </w:r>
          <w:proofErr w:type="gramStart"/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用於</w:t>
          </w:r>
          <w:proofErr w:type="gramEnd"/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工具箱把手的永續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解決方案</w:t>
          </w:r>
        </w:p>
        <w:p w14:paraId="3F01FDAF" w14:textId="77777777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吉隆坡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年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9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月</w:t>
          </w:r>
        </w:p>
        <w:p w14:paraId="1A56E795" w14:textId="42B4D330" w:rsidR="00502615" w:rsidRPr="00B70DC8" w:rsidRDefault="0077574F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3772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B70DC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B70DC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B70DC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37722" w:rsidRPr="00B70DC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537722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B70DC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B70DC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B70DC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B70DC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7</w:t>
          </w:r>
          <w:r w:rsidR="001A6108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37722" w:rsidRPr="00B70DC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537722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B70DC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B70DC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46E52199" w:rsidR="00502615" w:rsidRPr="00073D11" w:rsidRDefault="00537722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F46D4AE" wp14:editId="3B59F8D8">
              <wp:simplePos x="0" y="0"/>
              <wp:positionH relativeFrom="column">
                <wp:posOffset>4352925</wp:posOffset>
              </wp:positionH>
              <wp:positionV relativeFrom="paragraph">
                <wp:posOffset>6959600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80851" w14:textId="77777777" w:rsidR="00537722" w:rsidRPr="000D5D1A" w:rsidRDefault="00537722" w:rsidP="0053772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0840184" w14:textId="77777777" w:rsidR="00537722" w:rsidRPr="000D5D1A" w:rsidRDefault="00537722" w:rsidP="0053772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33AE2A0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514B40C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064BF261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2A9E1852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E17C901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186D553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CB2A033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1BB8B692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840C433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07B3A51C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1D1C8B7" w14:textId="77777777" w:rsidR="00537722" w:rsidRPr="000D5D1A" w:rsidRDefault="00537722" w:rsidP="0053772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80DC808" w14:textId="77777777" w:rsidR="00537722" w:rsidRPr="000D5D1A" w:rsidRDefault="00537722" w:rsidP="0053772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3BFB38D" w14:textId="77777777" w:rsidR="00537722" w:rsidRPr="001E1888" w:rsidRDefault="00537722" w:rsidP="0053772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57D720" w14:textId="77777777" w:rsidR="00537722" w:rsidRPr="001E1888" w:rsidRDefault="00537722" w:rsidP="0053772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0E4DB98" w14:textId="77777777" w:rsidR="00537722" w:rsidRPr="001E1888" w:rsidRDefault="00537722" w:rsidP="0053772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C8F829" w14:textId="77777777" w:rsidR="00537722" w:rsidRPr="001E1888" w:rsidRDefault="00537722" w:rsidP="0053772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6D4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548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uhcEV4QAAAA0BAAAPAAAAZHJzL2Rvd25yZXYu&#10;eG1sTI/BTsMwEETvSPyDtUjcqN2oidIQp0IVHDghWi69OfGShMbrKHbb0K9nOcFxZ55mZ8rN7AZx&#10;xin0njQsFwoEUuNtT62Gj/3LQw4iREPWDJ5QwzcG2FS3N6UprL/QO553sRUcQqEwGroYx0LK0HTo&#10;TFj4EYm9Tz85E/mcWmknc+FwN8hEqUw60xN/6MyI2w6b4+7kNLweprfnQ1BXn9Rx+9Uc/f4qV1rf&#10;381PjyAizvEPht/6XB0q7lT7E9kgBg1ZnqaMsqHWGa9iZJ0nLNUsrfJlCrIq5f8V1Q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roXBFeEAAAANAQAADwAAAAAAAAAAAAAAAABKBAAA&#10;ZHJzL2Rvd25yZXYueG1sUEsFBgAAAAAEAAQA8wAAAFgFAAAAAA==&#10;" stroked="f">
              <v:textbox inset=",0,,0">
                <w:txbxContent>
                  <w:p w14:paraId="61980851" w14:textId="77777777" w:rsidR="00537722" w:rsidRPr="000D5D1A" w:rsidRDefault="00537722" w:rsidP="0053772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0840184" w14:textId="77777777" w:rsidR="00537722" w:rsidRPr="000D5D1A" w:rsidRDefault="00537722" w:rsidP="0053772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33AE2A0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514B40C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064BF261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2A9E1852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E17C901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186D553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CB2A033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1BB8B692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840C433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07B3A51C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1D1C8B7" w14:textId="77777777" w:rsidR="00537722" w:rsidRPr="000D5D1A" w:rsidRDefault="00537722" w:rsidP="0053772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80DC808" w14:textId="77777777" w:rsidR="00537722" w:rsidRPr="000D5D1A" w:rsidRDefault="00537722" w:rsidP="0053772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3BFB38D" w14:textId="77777777" w:rsidR="00537722" w:rsidRPr="001E1888" w:rsidRDefault="00537722" w:rsidP="0053772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57D720" w14:textId="77777777" w:rsidR="00537722" w:rsidRPr="001E1888" w:rsidRDefault="00537722" w:rsidP="0053772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0E4DB98" w14:textId="77777777" w:rsidR="00537722" w:rsidRPr="001E1888" w:rsidRDefault="00537722" w:rsidP="0053772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C8F829" w14:textId="77777777" w:rsidR="00537722" w:rsidRPr="001E1888" w:rsidRDefault="00537722" w:rsidP="0053772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532C327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4E87FE" w14:textId="77777777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3772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72F9CD7" w14:textId="78CA75CA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</w:pP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凱柏膠寶推出適</w:t>
          </w:r>
          <w:proofErr w:type="gramStart"/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用於</w:t>
          </w:r>
          <w:proofErr w:type="gramEnd"/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工具箱把手的永續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TPE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解決方案</w:t>
          </w:r>
        </w:p>
        <w:p w14:paraId="09982413" w14:textId="77777777" w:rsidR="00537722" w:rsidRPr="00537722" w:rsidRDefault="00537722" w:rsidP="0053772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</w:pP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吉隆坡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 xml:space="preserve"> 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，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2025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年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9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月</w:t>
          </w:r>
        </w:p>
        <w:p w14:paraId="4BE48C59" w14:textId="03E02913" w:rsidR="003C4170" w:rsidRPr="00073D11" w:rsidRDefault="002C32BD" w:rsidP="005377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3772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53772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3772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37722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537722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53772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37722" w:rsidRPr="0053772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537722" w:rsidRPr="0053772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0873123" w:rsidR="003C4170" w:rsidRPr="00502615" w:rsidRDefault="0053772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7AC4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E1B"/>
    <w:rsid w:val="00005FA1"/>
    <w:rsid w:val="0000714E"/>
    <w:rsid w:val="000105A3"/>
    <w:rsid w:val="00013EA3"/>
    <w:rsid w:val="00020304"/>
    <w:rsid w:val="00022CB1"/>
    <w:rsid w:val="00023A0F"/>
    <w:rsid w:val="00035A01"/>
    <w:rsid w:val="00035D86"/>
    <w:rsid w:val="0004005F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14D"/>
    <w:rsid w:val="000A03C6"/>
    <w:rsid w:val="000A4F86"/>
    <w:rsid w:val="000A510D"/>
    <w:rsid w:val="000A52EE"/>
    <w:rsid w:val="000B19D4"/>
    <w:rsid w:val="000B2944"/>
    <w:rsid w:val="000B5700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650"/>
    <w:rsid w:val="000F4AF2"/>
    <w:rsid w:val="000F7C93"/>
    <w:rsid w:val="000F7C99"/>
    <w:rsid w:val="001005B9"/>
    <w:rsid w:val="00100A43"/>
    <w:rsid w:val="00102485"/>
    <w:rsid w:val="0010304B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5B9"/>
    <w:rsid w:val="00136F18"/>
    <w:rsid w:val="00137C57"/>
    <w:rsid w:val="00140711"/>
    <w:rsid w:val="00140DCC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847"/>
    <w:rsid w:val="00173B45"/>
    <w:rsid w:val="0017431E"/>
    <w:rsid w:val="00177563"/>
    <w:rsid w:val="00180F66"/>
    <w:rsid w:val="00182587"/>
    <w:rsid w:val="001825E7"/>
    <w:rsid w:val="001830A3"/>
    <w:rsid w:val="00183560"/>
    <w:rsid w:val="0018691E"/>
    <w:rsid w:val="00186CE3"/>
    <w:rsid w:val="00190A79"/>
    <w:rsid w:val="001912E3"/>
    <w:rsid w:val="00192161"/>
    <w:rsid w:val="00192CAA"/>
    <w:rsid w:val="001937B4"/>
    <w:rsid w:val="00194971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048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3879"/>
    <w:rsid w:val="001F4135"/>
    <w:rsid w:val="001F4509"/>
    <w:rsid w:val="001F4F5D"/>
    <w:rsid w:val="00201710"/>
    <w:rsid w:val="00202794"/>
    <w:rsid w:val="00203048"/>
    <w:rsid w:val="0020407C"/>
    <w:rsid w:val="002046C7"/>
    <w:rsid w:val="002069AB"/>
    <w:rsid w:val="002129DC"/>
    <w:rsid w:val="00213E75"/>
    <w:rsid w:val="0021469B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0E92"/>
    <w:rsid w:val="00274751"/>
    <w:rsid w:val="0028164B"/>
    <w:rsid w:val="00281DBF"/>
    <w:rsid w:val="00281FF5"/>
    <w:rsid w:val="0028506D"/>
    <w:rsid w:val="0028707A"/>
    <w:rsid w:val="00290773"/>
    <w:rsid w:val="00292404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2BD"/>
    <w:rsid w:val="002C4280"/>
    <w:rsid w:val="002C536B"/>
    <w:rsid w:val="002C6113"/>
    <w:rsid w:val="002C6993"/>
    <w:rsid w:val="002C7BE6"/>
    <w:rsid w:val="002D03CB"/>
    <w:rsid w:val="002D15FB"/>
    <w:rsid w:val="002D3BC0"/>
    <w:rsid w:val="002D3CEB"/>
    <w:rsid w:val="002D482C"/>
    <w:rsid w:val="002D650D"/>
    <w:rsid w:val="002D73D6"/>
    <w:rsid w:val="002D7DAE"/>
    <w:rsid w:val="002E1053"/>
    <w:rsid w:val="002E4504"/>
    <w:rsid w:val="002E7F69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B4D"/>
    <w:rsid w:val="00312545"/>
    <w:rsid w:val="00313276"/>
    <w:rsid w:val="003150EC"/>
    <w:rsid w:val="00321EDD"/>
    <w:rsid w:val="00324D73"/>
    <w:rsid w:val="00325394"/>
    <w:rsid w:val="00325EA7"/>
    <w:rsid w:val="00326A78"/>
    <w:rsid w:val="00326FA2"/>
    <w:rsid w:val="0033017E"/>
    <w:rsid w:val="00334427"/>
    <w:rsid w:val="00340D67"/>
    <w:rsid w:val="003434B7"/>
    <w:rsid w:val="00347067"/>
    <w:rsid w:val="0035033B"/>
    <w:rsid w:val="0035152E"/>
    <w:rsid w:val="0035328E"/>
    <w:rsid w:val="00353F23"/>
    <w:rsid w:val="00356006"/>
    <w:rsid w:val="003606BB"/>
    <w:rsid w:val="00363B59"/>
    <w:rsid w:val="00364268"/>
    <w:rsid w:val="0036557B"/>
    <w:rsid w:val="00365D8E"/>
    <w:rsid w:val="0036784D"/>
    <w:rsid w:val="0037380A"/>
    <w:rsid w:val="00380471"/>
    <w:rsid w:val="00384C83"/>
    <w:rsid w:val="00384F66"/>
    <w:rsid w:val="0038768D"/>
    <w:rsid w:val="00394212"/>
    <w:rsid w:val="00395377"/>
    <w:rsid w:val="003955E2"/>
    <w:rsid w:val="00396DE4"/>
    <w:rsid w:val="00396F67"/>
    <w:rsid w:val="003A34A7"/>
    <w:rsid w:val="003A389E"/>
    <w:rsid w:val="003A43C7"/>
    <w:rsid w:val="003A50BB"/>
    <w:rsid w:val="003A747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3F04EF"/>
    <w:rsid w:val="004002A2"/>
    <w:rsid w:val="00401EAE"/>
    <w:rsid w:val="00401FF2"/>
    <w:rsid w:val="0040224A"/>
    <w:rsid w:val="00404A1D"/>
    <w:rsid w:val="004057E3"/>
    <w:rsid w:val="00405904"/>
    <w:rsid w:val="00406C85"/>
    <w:rsid w:val="004104FB"/>
    <w:rsid w:val="00410B91"/>
    <w:rsid w:val="00413E5E"/>
    <w:rsid w:val="00414F7E"/>
    <w:rsid w:val="00416A5A"/>
    <w:rsid w:val="004172B7"/>
    <w:rsid w:val="00420126"/>
    <w:rsid w:val="00431B1C"/>
    <w:rsid w:val="00432CA6"/>
    <w:rsid w:val="00435158"/>
    <w:rsid w:val="00436125"/>
    <w:rsid w:val="00437505"/>
    <w:rsid w:val="004407AE"/>
    <w:rsid w:val="00444D45"/>
    <w:rsid w:val="0044562F"/>
    <w:rsid w:val="00445CA7"/>
    <w:rsid w:val="004476D0"/>
    <w:rsid w:val="0045042F"/>
    <w:rsid w:val="004543BF"/>
    <w:rsid w:val="004560BB"/>
    <w:rsid w:val="004562AC"/>
    <w:rsid w:val="00456843"/>
    <w:rsid w:val="00456A3B"/>
    <w:rsid w:val="0046496C"/>
    <w:rsid w:val="00465D01"/>
    <w:rsid w:val="004701E5"/>
    <w:rsid w:val="004714FF"/>
    <w:rsid w:val="00471A94"/>
    <w:rsid w:val="00473F42"/>
    <w:rsid w:val="0047409A"/>
    <w:rsid w:val="00475B9E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10B"/>
    <w:rsid w:val="004A444D"/>
    <w:rsid w:val="004A474D"/>
    <w:rsid w:val="004A4FC9"/>
    <w:rsid w:val="004A62E0"/>
    <w:rsid w:val="004A6454"/>
    <w:rsid w:val="004B0469"/>
    <w:rsid w:val="004B54E0"/>
    <w:rsid w:val="004B5C8C"/>
    <w:rsid w:val="004B66AE"/>
    <w:rsid w:val="004B75FE"/>
    <w:rsid w:val="004C1164"/>
    <w:rsid w:val="004C146E"/>
    <w:rsid w:val="004C2495"/>
    <w:rsid w:val="004C3A08"/>
    <w:rsid w:val="004C3B90"/>
    <w:rsid w:val="004C3CCB"/>
    <w:rsid w:val="004C581A"/>
    <w:rsid w:val="004C6BE6"/>
    <w:rsid w:val="004C6E24"/>
    <w:rsid w:val="004D05A5"/>
    <w:rsid w:val="004D2471"/>
    <w:rsid w:val="004D2C5B"/>
    <w:rsid w:val="004D5BAF"/>
    <w:rsid w:val="004D7EA0"/>
    <w:rsid w:val="004E0EEE"/>
    <w:rsid w:val="004E20FB"/>
    <w:rsid w:val="004E5125"/>
    <w:rsid w:val="004E740E"/>
    <w:rsid w:val="004F0DA0"/>
    <w:rsid w:val="004F17B3"/>
    <w:rsid w:val="004F50BB"/>
    <w:rsid w:val="004F6395"/>
    <w:rsid w:val="004F758B"/>
    <w:rsid w:val="00502615"/>
    <w:rsid w:val="0050419E"/>
    <w:rsid w:val="00505735"/>
    <w:rsid w:val="0051079F"/>
    <w:rsid w:val="005141B1"/>
    <w:rsid w:val="005146C9"/>
    <w:rsid w:val="005164CA"/>
    <w:rsid w:val="00517446"/>
    <w:rsid w:val="005232FB"/>
    <w:rsid w:val="00524376"/>
    <w:rsid w:val="005257AD"/>
    <w:rsid w:val="00526CB3"/>
    <w:rsid w:val="00527D82"/>
    <w:rsid w:val="00530A45"/>
    <w:rsid w:val="005310E3"/>
    <w:rsid w:val="00531BD6"/>
    <w:rsid w:val="00531CC4"/>
    <w:rsid w:val="005320D5"/>
    <w:rsid w:val="00534339"/>
    <w:rsid w:val="00537722"/>
    <w:rsid w:val="00541D34"/>
    <w:rsid w:val="0054392A"/>
    <w:rsid w:val="00545127"/>
    <w:rsid w:val="005460CC"/>
    <w:rsid w:val="005466FE"/>
    <w:rsid w:val="00550355"/>
    <w:rsid w:val="00550C61"/>
    <w:rsid w:val="005515D6"/>
    <w:rsid w:val="00551AD7"/>
    <w:rsid w:val="00552AA1"/>
    <w:rsid w:val="00552C9A"/>
    <w:rsid w:val="00552D21"/>
    <w:rsid w:val="0055512C"/>
    <w:rsid w:val="00555589"/>
    <w:rsid w:val="00563000"/>
    <w:rsid w:val="00563683"/>
    <w:rsid w:val="00565312"/>
    <w:rsid w:val="00570576"/>
    <w:rsid w:val="0057225E"/>
    <w:rsid w:val="00573E29"/>
    <w:rsid w:val="00573FEA"/>
    <w:rsid w:val="005772B9"/>
    <w:rsid w:val="00577BE3"/>
    <w:rsid w:val="005916A8"/>
    <w:rsid w:val="00593636"/>
    <w:rsid w:val="00597472"/>
    <w:rsid w:val="005A04BC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C66C5"/>
    <w:rsid w:val="005D467D"/>
    <w:rsid w:val="005D5273"/>
    <w:rsid w:val="005D53ED"/>
    <w:rsid w:val="005E1753"/>
    <w:rsid w:val="005E1C3F"/>
    <w:rsid w:val="005E3F1F"/>
    <w:rsid w:val="005E4AF7"/>
    <w:rsid w:val="005E4BAF"/>
    <w:rsid w:val="005E52B3"/>
    <w:rsid w:val="005E6A19"/>
    <w:rsid w:val="005F0BAB"/>
    <w:rsid w:val="005F6B03"/>
    <w:rsid w:val="005F7912"/>
    <w:rsid w:val="006019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157"/>
    <w:rsid w:val="006238F6"/>
    <w:rsid w:val="00624219"/>
    <w:rsid w:val="00633556"/>
    <w:rsid w:val="00633A4F"/>
    <w:rsid w:val="006353DB"/>
    <w:rsid w:val="00635B7E"/>
    <w:rsid w:val="0063701A"/>
    <w:rsid w:val="00640E12"/>
    <w:rsid w:val="00644782"/>
    <w:rsid w:val="00646DD4"/>
    <w:rsid w:val="0064765B"/>
    <w:rsid w:val="00651DCD"/>
    <w:rsid w:val="00654E6B"/>
    <w:rsid w:val="006612CA"/>
    <w:rsid w:val="00661898"/>
    <w:rsid w:val="00661AE9"/>
    <w:rsid w:val="00661BAB"/>
    <w:rsid w:val="006630FB"/>
    <w:rsid w:val="006674E0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86847"/>
    <w:rsid w:val="006919F2"/>
    <w:rsid w:val="00691DF1"/>
    <w:rsid w:val="00692233"/>
    <w:rsid w:val="00692A27"/>
    <w:rsid w:val="006942CA"/>
    <w:rsid w:val="00696D06"/>
    <w:rsid w:val="006A03C5"/>
    <w:rsid w:val="006A6A86"/>
    <w:rsid w:val="006B0D90"/>
    <w:rsid w:val="006B1A4F"/>
    <w:rsid w:val="006B1DAF"/>
    <w:rsid w:val="006B1EB5"/>
    <w:rsid w:val="006B20DF"/>
    <w:rsid w:val="006B25A2"/>
    <w:rsid w:val="006B33D8"/>
    <w:rsid w:val="006B391A"/>
    <w:rsid w:val="006B3D52"/>
    <w:rsid w:val="006B668E"/>
    <w:rsid w:val="006C178C"/>
    <w:rsid w:val="006C36A0"/>
    <w:rsid w:val="006C37F9"/>
    <w:rsid w:val="006C3919"/>
    <w:rsid w:val="006C4263"/>
    <w:rsid w:val="006C48AD"/>
    <w:rsid w:val="006C56CC"/>
    <w:rsid w:val="006D0902"/>
    <w:rsid w:val="006D238F"/>
    <w:rsid w:val="006D333F"/>
    <w:rsid w:val="006D591F"/>
    <w:rsid w:val="006D7BB3"/>
    <w:rsid w:val="006D7D9F"/>
    <w:rsid w:val="006E449C"/>
    <w:rsid w:val="006E4B80"/>
    <w:rsid w:val="006E65CF"/>
    <w:rsid w:val="006F09EB"/>
    <w:rsid w:val="006F3E43"/>
    <w:rsid w:val="006F4DF6"/>
    <w:rsid w:val="006F5DF8"/>
    <w:rsid w:val="00701740"/>
    <w:rsid w:val="00702A9F"/>
    <w:rsid w:val="007032E6"/>
    <w:rsid w:val="007033C4"/>
    <w:rsid w:val="00706824"/>
    <w:rsid w:val="007144EB"/>
    <w:rsid w:val="0071575E"/>
    <w:rsid w:val="00720A77"/>
    <w:rsid w:val="00721D5E"/>
    <w:rsid w:val="007228C7"/>
    <w:rsid w:val="00722F2A"/>
    <w:rsid w:val="00723350"/>
    <w:rsid w:val="00723A37"/>
    <w:rsid w:val="00726D03"/>
    <w:rsid w:val="0072737D"/>
    <w:rsid w:val="00730341"/>
    <w:rsid w:val="007355FE"/>
    <w:rsid w:val="00736B12"/>
    <w:rsid w:val="00737230"/>
    <w:rsid w:val="00737C52"/>
    <w:rsid w:val="00744132"/>
    <w:rsid w:val="00744F3B"/>
    <w:rsid w:val="00747868"/>
    <w:rsid w:val="0075318C"/>
    <w:rsid w:val="0076079D"/>
    <w:rsid w:val="00762555"/>
    <w:rsid w:val="0077574F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CC"/>
    <w:rsid w:val="007A2814"/>
    <w:rsid w:val="007A568B"/>
    <w:rsid w:val="007A5BF6"/>
    <w:rsid w:val="007A6545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6E6"/>
    <w:rsid w:val="007D5A24"/>
    <w:rsid w:val="007D742A"/>
    <w:rsid w:val="007D7444"/>
    <w:rsid w:val="007E0067"/>
    <w:rsid w:val="007E0F3F"/>
    <w:rsid w:val="007E254D"/>
    <w:rsid w:val="007E2648"/>
    <w:rsid w:val="007E2A30"/>
    <w:rsid w:val="007E79FC"/>
    <w:rsid w:val="007F1506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0587B"/>
    <w:rsid w:val="00812260"/>
    <w:rsid w:val="0081296C"/>
    <w:rsid w:val="00812C94"/>
    <w:rsid w:val="00813063"/>
    <w:rsid w:val="0081509E"/>
    <w:rsid w:val="00823B61"/>
    <w:rsid w:val="0082753C"/>
    <w:rsid w:val="00827B2C"/>
    <w:rsid w:val="00830CB7"/>
    <w:rsid w:val="00834444"/>
    <w:rsid w:val="00835B9C"/>
    <w:rsid w:val="00837249"/>
    <w:rsid w:val="00841227"/>
    <w:rsid w:val="00843F0D"/>
    <w:rsid w:val="0084591B"/>
    <w:rsid w:val="00852ED7"/>
    <w:rsid w:val="00854751"/>
    <w:rsid w:val="00855764"/>
    <w:rsid w:val="00856168"/>
    <w:rsid w:val="0086051C"/>
    <w:rsid w:val="008608C3"/>
    <w:rsid w:val="00863230"/>
    <w:rsid w:val="00865816"/>
    <w:rsid w:val="00867DC3"/>
    <w:rsid w:val="008701F0"/>
    <w:rsid w:val="008725D0"/>
    <w:rsid w:val="00872AF2"/>
    <w:rsid w:val="00872EB4"/>
    <w:rsid w:val="008733BD"/>
    <w:rsid w:val="00874A1A"/>
    <w:rsid w:val="008848FD"/>
    <w:rsid w:val="00885E31"/>
    <w:rsid w:val="00885EE5"/>
    <w:rsid w:val="008868FE"/>
    <w:rsid w:val="00887A45"/>
    <w:rsid w:val="00892BAF"/>
    <w:rsid w:val="00892BB3"/>
    <w:rsid w:val="00893ECA"/>
    <w:rsid w:val="008944E2"/>
    <w:rsid w:val="008951A4"/>
    <w:rsid w:val="00895B7D"/>
    <w:rsid w:val="008A055F"/>
    <w:rsid w:val="008A63B1"/>
    <w:rsid w:val="008A64CA"/>
    <w:rsid w:val="008A7016"/>
    <w:rsid w:val="008B0C67"/>
    <w:rsid w:val="008B1F30"/>
    <w:rsid w:val="008B2E96"/>
    <w:rsid w:val="008B3CB7"/>
    <w:rsid w:val="008B4695"/>
    <w:rsid w:val="008B47AA"/>
    <w:rsid w:val="008B6AFF"/>
    <w:rsid w:val="008B7F86"/>
    <w:rsid w:val="008C0F2F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6F95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27185"/>
    <w:rsid w:val="009324CB"/>
    <w:rsid w:val="00934A5F"/>
    <w:rsid w:val="00935C50"/>
    <w:rsid w:val="00936793"/>
    <w:rsid w:val="00937972"/>
    <w:rsid w:val="009403D9"/>
    <w:rsid w:val="00940837"/>
    <w:rsid w:val="009416C1"/>
    <w:rsid w:val="009425E3"/>
    <w:rsid w:val="00945459"/>
    <w:rsid w:val="00947191"/>
    <w:rsid w:val="00947A2A"/>
    <w:rsid w:val="00947D55"/>
    <w:rsid w:val="009537D4"/>
    <w:rsid w:val="009546C3"/>
    <w:rsid w:val="00954B8E"/>
    <w:rsid w:val="009550E8"/>
    <w:rsid w:val="00955423"/>
    <w:rsid w:val="00957AAC"/>
    <w:rsid w:val="00957F9F"/>
    <w:rsid w:val="009614E4"/>
    <w:rsid w:val="009618DB"/>
    <w:rsid w:val="009640FC"/>
    <w:rsid w:val="00964C40"/>
    <w:rsid w:val="00973373"/>
    <w:rsid w:val="00975769"/>
    <w:rsid w:val="0098002D"/>
    <w:rsid w:val="00980DBB"/>
    <w:rsid w:val="00984A7C"/>
    <w:rsid w:val="009927D5"/>
    <w:rsid w:val="00993730"/>
    <w:rsid w:val="00995DBB"/>
    <w:rsid w:val="009A0E29"/>
    <w:rsid w:val="009A3D50"/>
    <w:rsid w:val="009B1C7C"/>
    <w:rsid w:val="009B32CA"/>
    <w:rsid w:val="009B3B1B"/>
    <w:rsid w:val="009B5422"/>
    <w:rsid w:val="009C0FD6"/>
    <w:rsid w:val="009C2CFA"/>
    <w:rsid w:val="009C48F1"/>
    <w:rsid w:val="009C71C3"/>
    <w:rsid w:val="009C762D"/>
    <w:rsid w:val="009D2173"/>
    <w:rsid w:val="009D2688"/>
    <w:rsid w:val="009D3742"/>
    <w:rsid w:val="009D61E9"/>
    <w:rsid w:val="009D70E1"/>
    <w:rsid w:val="009D76BB"/>
    <w:rsid w:val="009E685E"/>
    <w:rsid w:val="009E74A0"/>
    <w:rsid w:val="009F250A"/>
    <w:rsid w:val="009F3D38"/>
    <w:rsid w:val="009F499B"/>
    <w:rsid w:val="009F619F"/>
    <w:rsid w:val="009F61CE"/>
    <w:rsid w:val="009F781C"/>
    <w:rsid w:val="00A008C3"/>
    <w:rsid w:val="00A019AF"/>
    <w:rsid w:val="00A034FB"/>
    <w:rsid w:val="00A04274"/>
    <w:rsid w:val="00A0563F"/>
    <w:rsid w:val="00A05BE0"/>
    <w:rsid w:val="00A10E0F"/>
    <w:rsid w:val="00A2069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1EAC"/>
    <w:rsid w:val="00A8314D"/>
    <w:rsid w:val="00A832FB"/>
    <w:rsid w:val="00A837F8"/>
    <w:rsid w:val="00A853A9"/>
    <w:rsid w:val="00A90125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C7927"/>
    <w:rsid w:val="00AD13B3"/>
    <w:rsid w:val="00AD2227"/>
    <w:rsid w:val="00AD22E5"/>
    <w:rsid w:val="00AD29B8"/>
    <w:rsid w:val="00AD4981"/>
    <w:rsid w:val="00AD56E8"/>
    <w:rsid w:val="00AD5919"/>
    <w:rsid w:val="00AD5A62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2CF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17B29"/>
    <w:rsid w:val="00B20D0E"/>
    <w:rsid w:val="00B21133"/>
    <w:rsid w:val="00B248C1"/>
    <w:rsid w:val="00B259F3"/>
    <w:rsid w:val="00B26E20"/>
    <w:rsid w:val="00B30C98"/>
    <w:rsid w:val="00B339CB"/>
    <w:rsid w:val="00B3545E"/>
    <w:rsid w:val="00B37861"/>
    <w:rsid w:val="00B37C59"/>
    <w:rsid w:val="00B40B0C"/>
    <w:rsid w:val="00B41CCD"/>
    <w:rsid w:val="00B43FD8"/>
    <w:rsid w:val="00B45417"/>
    <w:rsid w:val="00B45C2A"/>
    <w:rsid w:val="00B46CCC"/>
    <w:rsid w:val="00B475D0"/>
    <w:rsid w:val="00B47CCD"/>
    <w:rsid w:val="00B51833"/>
    <w:rsid w:val="00B53B25"/>
    <w:rsid w:val="00B64A21"/>
    <w:rsid w:val="00B654E7"/>
    <w:rsid w:val="00B66663"/>
    <w:rsid w:val="00B70DC8"/>
    <w:rsid w:val="00B716B7"/>
    <w:rsid w:val="00B71FAC"/>
    <w:rsid w:val="00B73EDB"/>
    <w:rsid w:val="00B777F2"/>
    <w:rsid w:val="00B80B6F"/>
    <w:rsid w:val="00B81B58"/>
    <w:rsid w:val="00B834D1"/>
    <w:rsid w:val="00B85723"/>
    <w:rsid w:val="00B901E7"/>
    <w:rsid w:val="00B91858"/>
    <w:rsid w:val="00B9507E"/>
    <w:rsid w:val="00B95A63"/>
    <w:rsid w:val="00BA1982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5FE"/>
    <w:rsid w:val="00BE5830"/>
    <w:rsid w:val="00BE63E9"/>
    <w:rsid w:val="00BE6E40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58D3"/>
    <w:rsid w:val="00C2668C"/>
    <w:rsid w:val="00C279B9"/>
    <w:rsid w:val="00C30003"/>
    <w:rsid w:val="00C325A1"/>
    <w:rsid w:val="00C3313B"/>
    <w:rsid w:val="00C33B05"/>
    <w:rsid w:val="00C33C80"/>
    <w:rsid w:val="00C3480A"/>
    <w:rsid w:val="00C37354"/>
    <w:rsid w:val="00C43C1E"/>
    <w:rsid w:val="00C44B97"/>
    <w:rsid w:val="00C44DFD"/>
    <w:rsid w:val="00C46197"/>
    <w:rsid w:val="00C4722D"/>
    <w:rsid w:val="00C55745"/>
    <w:rsid w:val="00C566EF"/>
    <w:rsid w:val="00C56946"/>
    <w:rsid w:val="00C61F91"/>
    <w:rsid w:val="00C62453"/>
    <w:rsid w:val="00C643F6"/>
    <w:rsid w:val="00C6643A"/>
    <w:rsid w:val="00C703D4"/>
    <w:rsid w:val="00C70EBC"/>
    <w:rsid w:val="00C72E1E"/>
    <w:rsid w:val="00C73D02"/>
    <w:rsid w:val="00C742C3"/>
    <w:rsid w:val="00C751FB"/>
    <w:rsid w:val="00C765FC"/>
    <w:rsid w:val="00C77A6A"/>
    <w:rsid w:val="00C8056E"/>
    <w:rsid w:val="00C81680"/>
    <w:rsid w:val="00C82387"/>
    <w:rsid w:val="00C86E88"/>
    <w:rsid w:val="00C87505"/>
    <w:rsid w:val="00C87BA6"/>
    <w:rsid w:val="00C91284"/>
    <w:rsid w:val="00C915FA"/>
    <w:rsid w:val="00C95294"/>
    <w:rsid w:val="00C97AAF"/>
    <w:rsid w:val="00CA04C3"/>
    <w:rsid w:val="00CA1BA5"/>
    <w:rsid w:val="00CA265C"/>
    <w:rsid w:val="00CA3314"/>
    <w:rsid w:val="00CA35FC"/>
    <w:rsid w:val="00CA7190"/>
    <w:rsid w:val="00CA7E52"/>
    <w:rsid w:val="00CA7F31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3FA7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526"/>
    <w:rsid w:val="00D23672"/>
    <w:rsid w:val="00D2377C"/>
    <w:rsid w:val="00D238FD"/>
    <w:rsid w:val="00D253ED"/>
    <w:rsid w:val="00D3074B"/>
    <w:rsid w:val="00D34D49"/>
    <w:rsid w:val="00D34FCF"/>
    <w:rsid w:val="00D35D04"/>
    <w:rsid w:val="00D35E73"/>
    <w:rsid w:val="00D37E66"/>
    <w:rsid w:val="00D41761"/>
    <w:rsid w:val="00D4224D"/>
    <w:rsid w:val="00D42EE1"/>
    <w:rsid w:val="00D43C51"/>
    <w:rsid w:val="00D46C43"/>
    <w:rsid w:val="00D47069"/>
    <w:rsid w:val="00D505D4"/>
    <w:rsid w:val="00D50D0C"/>
    <w:rsid w:val="00D52738"/>
    <w:rsid w:val="00D5461E"/>
    <w:rsid w:val="00D547EE"/>
    <w:rsid w:val="00D570E8"/>
    <w:rsid w:val="00D619AD"/>
    <w:rsid w:val="00D61E59"/>
    <w:rsid w:val="00D625E9"/>
    <w:rsid w:val="00D6472D"/>
    <w:rsid w:val="00D65866"/>
    <w:rsid w:val="00D72457"/>
    <w:rsid w:val="00D81F17"/>
    <w:rsid w:val="00D821DB"/>
    <w:rsid w:val="00D8276E"/>
    <w:rsid w:val="00D8470D"/>
    <w:rsid w:val="00D85DA0"/>
    <w:rsid w:val="00D86D57"/>
    <w:rsid w:val="00D87E3B"/>
    <w:rsid w:val="00D90DD5"/>
    <w:rsid w:val="00D931A9"/>
    <w:rsid w:val="00D94F34"/>
    <w:rsid w:val="00D95D0D"/>
    <w:rsid w:val="00D9749E"/>
    <w:rsid w:val="00DA0077"/>
    <w:rsid w:val="00DA0553"/>
    <w:rsid w:val="00DB2468"/>
    <w:rsid w:val="00DB65E0"/>
    <w:rsid w:val="00DB6EAE"/>
    <w:rsid w:val="00DC10C6"/>
    <w:rsid w:val="00DC32CA"/>
    <w:rsid w:val="00DC58DB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196A"/>
    <w:rsid w:val="00DF2EC3"/>
    <w:rsid w:val="00DF6D95"/>
    <w:rsid w:val="00DF7FD8"/>
    <w:rsid w:val="00E02860"/>
    <w:rsid w:val="00E039D8"/>
    <w:rsid w:val="00E03BAA"/>
    <w:rsid w:val="00E0568D"/>
    <w:rsid w:val="00E074BC"/>
    <w:rsid w:val="00E14E87"/>
    <w:rsid w:val="00E17CAC"/>
    <w:rsid w:val="00E252D8"/>
    <w:rsid w:val="00E30FE5"/>
    <w:rsid w:val="00E3137D"/>
    <w:rsid w:val="00E31F55"/>
    <w:rsid w:val="00E324CD"/>
    <w:rsid w:val="00E34355"/>
    <w:rsid w:val="00E34E27"/>
    <w:rsid w:val="00E42D2B"/>
    <w:rsid w:val="00E44112"/>
    <w:rsid w:val="00E44ECA"/>
    <w:rsid w:val="00E52031"/>
    <w:rsid w:val="00E52729"/>
    <w:rsid w:val="00E533F6"/>
    <w:rsid w:val="00E54ADC"/>
    <w:rsid w:val="00E57256"/>
    <w:rsid w:val="00E601C0"/>
    <w:rsid w:val="00E61AA8"/>
    <w:rsid w:val="00E628B9"/>
    <w:rsid w:val="00E63371"/>
    <w:rsid w:val="00E63E21"/>
    <w:rsid w:val="00E6580E"/>
    <w:rsid w:val="00E65AD3"/>
    <w:rsid w:val="00E72840"/>
    <w:rsid w:val="00E75CF3"/>
    <w:rsid w:val="00E776BE"/>
    <w:rsid w:val="00E812C0"/>
    <w:rsid w:val="00E834D7"/>
    <w:rsid w:val="00E85759"/>
    <w:rsid w:val="00E85ACE"/>
    <w:rsid w:val="00E872C3"/>
    <w:rsid w:val="00E900A7"/>
    <w:rsid w:val="00E908C9"/>
    <w:rsid w:val="00E90E3A"/>
    <w:rsid w:val="00E91051"/>
    <w:rsid w:val="00E92853"/>
    <w:rsid w:val="00E96037"/>
    <w:rsid w:val="00E968EB"/>
    <w:rsid w:val="00EA0308"/>
    <w:rsid w:val="00EA39C3"/>
    <w:rsid w:val="00EA4EE0"/>
    <w:rsid w:val="00EA752F"/>
    <w:rsid w:val="00EB2B0B"/>
    <w:rsid w:val="00EB3BBA"/>
    <w:rsid w:val="00EB447E"/>
    <w:rsid w:val="00EB5B08"/>
    <w:rsid w:val="00EB6A4C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3688"/>
    <w:rsid w:val="00EE4A53"/>
    <w:rsid w:val="00EE5010"/>
    <w:rsid w:val="00EE6068"/>
    <w:rsid w:val="00EF2232"/>
    <w:rsid w:val="00EF50DC"/>
    <w:rsid w:val="00EF6AB8"/>
    <w:rsid w:val="00EF6B9B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23F7"/>
    <w:rsid w:val="00F22B2F"/>
    <w:rsid w:val="00F246B1"/>
    <w:rsid w:val="00F24EA1"/>
    <w:rsid w:val="00F26BC9"/>
    <w:rsid w:val="00F27204"/>
    <w:rsid w:val="00F27A8F"/>
    <w:rsid w:val="00F33088"/>
    <w:rsid w:val="00F350F1"/>
    <w:rsid w:val="00F43C12"/>
    <w:rsid w:val="00F44146"/>
    <w:rsid w:val="00F50B59"/>
    <w:rsid w:val="00F522D1"/>
    <w:rsid w:val="00F540D8"/>
    <w:rsid w:val="00F544DD"/>
    <w:rsid w:val="00F54D5B"/>
    <w:rsid w:val="00F54DC5"/>
    <w:rsid w:val="00F5579E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4D"/>
    <w:rsid w:val="00F757F5"/>
    <w:rsid w:val="00F76BA3"/>
    <w:rsid w:val="00F81054"/>
    <w:rsid w:val="00F82312"/>
    <w:rsid w:val="00F848C3"/>
    <w:rsid w:val="00F8561C"/>
    <w:rsid w:val="00F858DF"/>
    <w:rsid w:val="00F85F5B"/>
    <w:rsid w:val="00F860B9"/>
    <w:rsid w:val="00F874B6"/>
    <w:rsid w:val="00F9399A"/>
    <w:rsid w:val="00F93C0F"/>
    <w:rsid w:val="00F9551A"/>
    <w:rsid w:val="00F963C8"/>
    <w:rsid w:val="00F96748"/>
    <w:rsid w:val="00F97DC4"/>
    <w:rsid w:val="00FA13B7"/>
    <w:rsid w:val="00FA1F87"/>
    <w:rsid w:val="00FA347F"/>
    <w:rsid w:val="00FA450B"/>
    <w:rsid w:val="00FA4616"/>
    <w:rsid w:val="00FB0000"/>
    <w:rsid w:val="00FB04AE"/>
    <w:rsid w:val="00FB2D15"/>
    <w:rsid w:val="00FB566F"/>
    <w:rsid w:val="00FB6011"/>
    <w:rsid w:val="00FB66C0"/>
    <w:rsid w:val="00FB6E52"/>
    <w:rsid w:val="00FC084B"/>
    <w:rsid w:val="00FC0CF6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812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0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3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chanpintanzujizhipcf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-TPE-%E8%A7%A3%E5%86%B3%E6%96%B9%E6%A1%8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%E5%87%B1%E6%9F%8F%E8%86%A0%E5%AF%B6%E5%B0%87%E5%9C%A8%E5%9C%8B%E9%9A%9B%E6%A9%A1%E5%A1%91%E5%B1%95-%E9%87%8D%E9%BB%9E%E5%B1%95%E7%A4%BA%E5%85%B6%E5%8C%85%E8%86%A0PA%E4%B8%94%E5%90%AB%E5%9B%9E%E6%94%B6%E6%88%90%E5%88%86%E7%9A%84TPE%E8%A7%A3%E6%B1%BA%E6%96%B9%E6%A1%88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www.w3.org/XML/1998/namespace"/>
    <ds:schemaRef ds:uri="http://schemas.openxmlformats.org/package/2006/metadata/core-properties"/>
    <ds:schemaRef ds:uri="http://purl.org/dc/elements/1.1/"/>
    <ds:schemaRef ds:uri="b0aac98f-77e3-488e-b1d0-e526279ba76f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F0579-EF7A-4217-92DA-91AAE9BEB5BC}"/>
</file>

<file path=customXml/itemProps4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11</cp:revision>
  <cp:lastPrinted>2025-08-28T04:31:00Z</cp:lastPrinted>
  <dcterms:created xsi:type="dcterms:W3CDTF">2025-07-14T05:01:00Z</dcterms:created>
  <dcterms:modified xsi:type="dcterms:W3CDTF">2025-08-28T04:31:00Z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