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3561F" w14:textId="2AE29ED1" w:rsidR="00E031A8" w:rsidRPr="00E031A8" w:rsidRDefault="00E031A8" w:rsidP="007C71E5">
      <w:pPr>
        <w:spacing w:line="360" w:lineRule="auto"/>
        <w:ind w:right="1559"/>
        <w:jc w:val="both"/>
        <w:rPr>
          <w:rFonts w:ascii="Arial" w:hAnsi="Arial" w:cs="Arial"/>
          <w:b/>
          <w:bCs/>
          <w:sz w:val="24"/>
          <w:szCs w:val="24"/>
          <w:lang w:val="vi-VN" w:eastAsia="zh-CN"/>
        </w:rPr>
      </w:pPr>
      <w:r w:rsidRPr="00E031A8">
        <w:rPr>
          <w:rFonts w:ascii="Arial" w:hAnsi="Arial" w:cs="Arial"/>
          <w:b/>
          <w:bCs/>
          <w:sz w:val="24"/>
          <w:szCs w:val="24"/>
          <w:lang w:val="vi-VN" w:eastAsia="zh-CN"/>
        </w:rPr>
        <w:t>TPE bền vững cho trụ ô tô đảm bảo an toàn và nhẹ</w:t>
      </w:r>
    </w:p>
    <w:p w14:paraId="293A7259" w14:textId="352B6B8E" w:rsidR="000E202C" w:rsidRPr="00B1790A" w:rsidRDefault="000E202C" w:rsidP="007C71E5">
      <w:pPr>
        <w:spacing w:line="360" w:lineRule="auto"/>
        <w:ind w:right="1559"/>
        <w:jc w:val="both"/>
        <w:rPr>
          <w:rFonts w:ascii="Arial" w:hAnsi="Arial" w:cs="Arial"/>
          <w:sz w:val="20"/>
          <w:szCs w:val="20"/>
          <w:lang w:val="vi-VN"/>
        </w:rPr>
      </w:pPr>
      <w:r w:rsidRPr="00B1790A">
        <w:rPr>
          <w:rFonts w:ascii="Arial" w:hAnsi="Arial" w:cs="Arial"/>
          <w:sz w:val="20"/>
          <w:szCs w:val="20"/>
          <w:lang w:val="vi-VN"/>
        </w:rPr>
        <w:t xml:space="preserve">Sự an toàn trong ngành công nghiệp </w:t>
      </w:r>
      <w:hyperlink r:id="rId11" w:history="1">
        <w:r w:rsidRPr="00FF1BD2">
          <w:rPr>
            <w:rStyle w:val="Hyperlink"/>
            <w:rFonts w:ascii="Arial" w:hAnsi="Arial" w:cs="Arial"/>
            <w:sz w:val="20"/>
            <w:szCs w:val="20"/>
            <w:lang w:val="vi-VN"/>
          </w:rPr>
          <w:t>ô tô</w:t>
        </w:r>
      </w:hyperlink>
      <w:r w:rsidRPr="00B1790A">
        <w:rPr>
          <w:rFonts w:ascii="Arial" w:hAnsi="Arial" w:cs="Arial"/>
          <w:sz w:val="20"/>
          <w:szCs w:val="20"/>
          <w:lang w:val="vi-VN"/>
        </w:rPr>
        <w:t xml:space="preserve"> đã thúc đẩy sự đổi mới trong các bộ phận ô tô, chẳng hạn như trụ xe, hiện mỏng hơn và nhẹ hơn nhưng vẫn duy trì được độ bền về mặt cấu trúc.</w:t>
      </w:r>
    </w:p>
    <w:p w14:paraId="764E867D" w14:textId="30780270" w:rsidR="00231D88" w:rsidRPr="00B1790A" w:rsidRDefault="00231D88" w:rsidP="007C71E5">
      <w:pPr>
        <w:spacing w:line="360" w:lineRule="auto"/>
        <w:ind w:right="1559"/>
        <w:jc w:val="both"/>
        <w:rPr>
          <w:rFonts w:ascii="Arial" w:hAnsi="Arial" w:cs="Arial"/>
          <w:sz w:val="20"/>
          <w:szCs w:val="20"/>
          <w:lang w:val="vi-VN"/>
        </w:rPr>
      </w:pPr>
      <w:r w:rsidRPr="00B1790A">
        <w:rPr>
          <w:rFonts w:ascii="Arial" w:hAnsi="Arial" w:cs="Arial"/>
          <w:sz w:val="20"/>
          <w:szCs w:val="20"/>
          <w:lang w:val="vi-VN"/>
        </w:rPr>
        <w:t>Chất đàn hồi nhiệt dẻo (TPE) kết hợp tính linh hoạt giống cao su với độ bền giống nhựa và hiệu quả sản xuất, giúp những thiết kế gọn nhẹ này trở nên khả thi. TPE cũng đáp ứng các tiêu chuẩn cao về quy định an toàn toàn cầu về độ bền, khả năng hấp thụ năng lượng và biến dạng do va đập.</w:t>
      </w:r>
    </w:p>
    <w:p w14:paraId="1677DFEF" w14:textId="678A9B50" w:rsidR="000A7932" w:rsidRPr="00B1790A" w:rsidRDefault="000A7932" w:rsidP="007C71E5">
      <w:pPr>
        <w:spacing w:line="360" w:lineRule="auto"/>
        <w:ind w:right="1559"/>
        <w:jc w:val="both"/>
        <w:rPr>
          <w:rFonts w:ascii="Arial" w:hAnsi="Arial" w:cs="Arial"/>
          <w:sz w:val="20"/>
          <w:szCs w:val="20"/>
          <w:lang w:val="vi-VN"/>
        </w:rPr>
      </w:pPr>
      <w:r w:rsidRPr="00B1790A">
        <w:rPr>
          <w:rFonts w:ascii="Arial" w:hAnsi="Arial" w:cs="Arial"/>
          <w:sz w:val="20"/>
          <w:szCs w:val="20"/>
          <w:lang w:val="vi-VN"/>
        </w:rPr>
        <w:t xml:space="preserve">KRAIBURG TPE, công ty hàng đầu thế giới về sản xuất vật liệu đàn hồi nhiệt dẻo, ra mắt dòng sản phẩm THERMOLAST® R RC/UV/AP dành cho các ứng dụng trụ ô tô an toàn hơn, bền bỉ hơn và </w:t>
      </w:r>
      <w:hyperlink r:id="rId12" w:history="1">
        <w:r w:rsidRPr="00FF1BD2">
          <w:rPr>
            <w:rStyle w:val="Hyperlink"/>
            <w:rFonts w:ascii="Arial" w:hAnsi="Arial" w:cs="Arial"/>
            <w:sz w:val="20"/>
            <w:szCs w:val="20"/>
            <w:lang w:val="vi-VN"/>
          </w:rPr>
          <w:t>bền vững</w:t>
        </w:r>
      </w:hyperlink>
      <w:r w:rsidRPr="00FF1BD2">
        <w:rPr>
          <w:rFonts w:ascii="Arial" w:hAnsi="Arial" w:cs="Arial"/>
          <w:sz w:val="20"/>
          <w:szCs w:val="20"/>
          <w:lang w:val="vi-VN"/>
        </w:rPr>
        <w:t xml:space="preserve"> h</w:t>
      </w:r>
      <w:r w:rsidRPr="00B1790A">
        <w:rPr>
          <w:rFonts w:ascii="Arial" w:hAnsi="Arial" w:cs="Arial"/>
          <w:sz w:val="20"/>
          <w:szCs w:val="20"/>
          <w:lang w:val="vi-VN"/>
        </w:rPr>
        <w:t>ơn.</w:t>
      </w:r>
    </w:p>
    <w:p w14:paraId="21C2D8B3" w14:textId="77777777" w:rsidR="00711121" w:rsidRPr="000A7932" w:rsidRDefault="00711121" w:rsidP="00711121">
      <w:pPr>
        <w:spacing w:line="360" w:lineRule="auto"/>
        <w:ind w:right="1555"/>
        <w:jc w:val="both"/>
        <w:rPr>
          <w:rFonts w:ascii="Arial" w:hAnsi="Arial" w:cs="Arial"/>
          <w:sz w:val="6"/>
          <w:szCs w:val="6"/>
          <w:lang w:val="vi-VN"/>
        </w:rPr>
      </w:pPr>
    </w:p>
    <w:p w14:paraId="22D23959" w14:textId="64822CB4" w:rsidR="00001869" w:rsidRPr="00FF1BD2" w:rsidRDefault="00001869" w:rsidP="00AC2AE4">
      <w:pPr>
        <w:spacing w:line="360" w:lineRule="auto"/>
        <w:ind w:right="1559"/>
        <w:jc w:val="both"/>
        <w:rPr>
          <w:rFonts w:ascii="Arial" w:hAnsi="Arial" w:cs="Arial"/>
          <w:b/>
          <w:bCs/>
          <w:sz w:val="20"/>
          <w:szCs w:val="20"/>
          <w:lang w:val="vi-VN" w:eastAsia="zh-CN"/>
        </w:rPr>
      </w:pPr>
      <w:r w:rsidRPr="00FF1BD2">
        <w:rPr>
          <w:rFonts w:ascii="Arial" w:hAnsi="Arial" w:cs="Arial"/>
          <w:b/>
          <w:bCs/>
          <w:sz w:val="20"/>
          <w:szCs w:val="20"/>
          <w:lang w:val="vi-VN" w:eastAsia="zh-CN"/>
        </w:rPr>
        <w:t>Tính linh hoạt và khả năng tái chế trong suốt</w:t>
      </w:r>
    </w:p>
    <w:p w14:paraId="088BD7B8" w14:textId="0B217A7B" w:rsidR="0096547A" w:rsidRPr="0096547A" w:rsidRDefault="0096547A" w:rsidP="00711121">
      <w:pPr>
        <w:spacing w:line="360" w:lineRule="auto"/>
        <w:ind w:right="1559"/>
        <w:jc w:val="both"/>
        <w:rPr>
          <w:rFonts w:ascii="Arial" w:hAnsi="Arial" w:cs="Arial"/>
          <w:sz w:val="20"/>
          <w:szCs w:val="20"/>
          <w:lang w:val="vi-VN" w:eastAsia="zh-CN"/>
        </w:rPr>
      </w:pPr>
      <w:r w:rsidRPr="0096547A">
        <w:rPr>
          <w:rFonts w:ascii="Arial" w:hAnsi="Arial" w:cs="Arial"/>
          <w:sz w:val="20"/>
          <w:szCs w:val="20"/>
          <w:lang w:val="vi-VN" w:eastAsia="zh-CN"/>
        </w:rPr>
        <w:t>Trụ ô tô là bộ phận cấu trúc quan trọng hỗ trợ tính toàn vẹn của xe và đảm bảo an toàn cho người ngồi trong xe. Trụ A kết nối mái xe và kính chắn gió, ảnh hưởng đến tầm nhìn và khả năng bảo vệ khỏi va chạm trực diện. Trụ B nằm giữa cửa trước và cửa sau, có khả năng chống va chạm bên hông và tăng cường độ cứng của kết cấu, trong khi trụ C hỗ trợ cửa sổ sau và đuôi xe, tạo sự cân bằng giữa độ bền và tính thẩm mỹ.</w:t>
      </w:r>
    </w:p>
    <w:p w14:paraId="37C7D73C" w14:textId="54FC4613" w:rsidR="00460E4B" w:rsidRPr="00460E4B" w:rsidRDefault="00FF1BD2" w:rsidP="00AC2AE4">
      <w:pPr>
        <w:spacing w:line="360" w:lineRule="auto"/>
        <w:ind w:right="1559"/>
        <w:jc w:val="both"/>
        <w:rPr>
          <w:rFonts w:ascii="Arial" w:hAnsi="Arial" w:cs="Arial"/>
          <w:sz w:val="20"/>
          <w:szCs w:val="20"/>
          <w:lang w:val="vi-VN" w:eastAsia="zh-CN"/>
        </w:rPr>
      </w:pPr>
      <w:hyperlink r:id="rId13" w:history="1">
        <w:r w:rsidR="00460E4B" w:rsidRPr="00FF1BD2">
          <w:rPr>
            <w:rStyle w:val="Hyperlink"/>
            <w:rFonts w:ascii="Arial" w:hAnsi="Arial" w:cs="Arial"/>
            <w:sz w:val="20"/>
            <w:szCs w:val="20"/>
            <w:lang w:val="vi-VN" w:eastAsia="zh-CN"/>
          </w:rPr>
          <w:t>Dòng sản phẩm THERMOLAST® R RC/UV/AP</w:t>
        </w:r>
      </w:hyperlink>
      <w:r w:rsidR="00460E4B" w:rsidRPr="00460E4B">
        <w:rPr>
          <w:rFonts w:ascii="Arial" w:hAnsi="Arial" w:cs="Arial"/>
          <w:sz w:val="20"/>
          <w:szCs w:val="20"/>
          <w:lang w:val="vi-VN" w:eastAsia="zh-CN"/>
        </w:rPr>
        <w:t xml:space="preserve"> của KRAIBURG TPE mang lại hiệu suất kết cấu và tính bền vững tuyệt vời cho các ứng dụng trụ ô tô A, B và C.</w:t>
      </w:r>
    </w:p>
    <w:p w14:paraId="640F8FB8" w14:textId="39BC2AD0" w:rsidR="009108E1" w:rsidRPr="009108E1" w:rsidRDefault="009108E1" w:rsidP="00AC2AE4">
      <w:pPr>
        <w:spacing w:line="360" w:lineRule="auto"/>
        <w:ind w:right="1559"/>
        <w:jc w:val="both"/>
        <w:rPr>
          <w:rFonts w:ascii="Arial" w:hAnsi="Arial" w:cs="Arial"/>
          <w:sz w:val="20"/>
          <w:szCs w:val="20"/>
          <w:lang w:val="vi-VN" w:eastAsia="zh-CN"/>
        </w:rPr>
      </w:pPr>
      <w:r w:rsidRPr="009108E1">
        <w:rPr>
          <w:rFonts w:ascii="Arial" w:hAnsi="Arial" w:cs="Arial"/>
          <w:sz w:val="20"/>
          <w:szCs w:val="20"/>
          <w:lang w:val="vi-VN" w:eastAsia="zh-CN"/>
        </w:rPr>
        <w:t>Đẩy mạnh quá trình chuyển đổi của ngành công nghiệp ô tô theo hướng giải pháp tuần hoàn, dòng sản phẩm này chứa từ 15% đến 40% vật liệu tái chế sau tiêu dùng và có thể tái chế hoàn toàn.</w:t>
      </w:r>
    </w:p>
    <w:p w14:paraId="1C93B1CE" w14:textId="7D804C19" w:rsidR="00695ACD" w:rsidRPr="00695ACD" w:rsidRDefault="00695ACD" w:rsidP="00AC2AE4">
      <w:pPr>
        <w:spacing w:line="360" w:lineRule="auto"/>
        <w:ind w:right="1559"/>
        <w:jc w:val="both"/>
        <w:rPr>
          <w:rFonts w:ascii="Arial" w:hAnsi="Arial" w:cs="Arial"/>
          <w:sz w:val="20"/>
          <w:szCs w:val="20"/>
          <w:lang w:val="vi-VN" w:eastAsia="zh-CN"/>
        </w:rPr>
      </w:pPr>
      <w:r w:rsidRPr="00695ACD">
        <w:rPr>
          <w:rFonts w:ascii="Arial" w:hAnsi="Arial" w:cs="Arial"/>
          <w:sz w:val="20"/>
          <w:szCs w:val="20"/>
          <w:lang w:val="vi-VN" w:eastAsia="zh-CN"/>
        </w:rPr>
        <w:lastRenderedPageBreak/>
        <w:t>Có sẵn ở các mức độ cứng từ 50 đến 90 Shore A, dòng sản phẩm này có tính linh hoạt cần thiết để đáp ứng các tiêu chuẩn về độ bền và sức mạnh cho các bộ phận ô tô.</w:t>
      </w:r>
    </w:p>
    <w:p w14:paraId="5D3D4538" w14:textId="77777777" w:rsidR="00711121" w:rsidRPr="00695ACD" w:rsidRDefault="00711121" w:rsidP="00AC2AE4">
      <w:pPr>
        <w:spacing w:line="360" w:lineRule="auto"/>
        <w:ind w:right="1559"/>
        <w:jc w:val="both"/>
        <w:rPr>
          <w:rFonts w:ascii="Arial" w:hAnsi="Arial" w:cs="Arial"/>
          <w:sz w:val="6"/>
          <w:szCs w:val="6"/>
          <w:lang w:val="vi-VN" w:eastAsia="zh-CN"/>
        </w:rPr>
      </w:pPr>
    </w:p>
    <w:p w14:paraId="4227D434" w14:textId="047F79FE" w:rsidR="00236AB2" w:rsidRPr="00FF1BD2" w:rsidRDefault="00236AB2" w:rsidP="00AC2AE4">
      <w:pPr>
        <w:spacing w:line="360" w:lineRule="auto"/>
        <w:ind w:right="1559"/>
        <w:jc w:val="both"/>
        <w:rPr>
          <w:rFonts w:ascii="Arial" w:hAnsi="Arial" w:cs="Arial"/>
          <w:b/>
          <w:bCs/>
          <w:sz w:val="20"/>
          <w:szCs w:val="20"/>
          <w:lang w:val="vi-VN" w:eastAsia="zh-CN"/>
        </w:rPr>
      </w:pPr>
      <w:r w:rsidRPr="00FF1BD2">
        <w:rPr>
          <w:rFonts w:ascii="Arial" w:hAnsi="Arial" w:cs="Arial"/>
          <w:b/>
          <w:bCs/>
          <w:sz w:val="20"/>
          <w:szCs w:val="20"/>
          <w:lang w:val="vi-VN" w:eastAsia="zh-CN"/>
        </w:rPr>
        <w:t>Hiệu suất lâu dài của các thành phần bên ngoài</w:t>
      </w:r>
    </w:p>
    <w:p w14:paraId="67B148CD" w14:textId="797BD7FE" w:rsidR="00560739" w:rsidRPr="00FF1BD2" w:rsidRDefault="00560739" w:rsidP="00AC2AE4">
      <w:pPr>
        <w:spacing w:line="360" w:lineRule="auto"/>
        <w:ind w:right="1559"/>
        <w:jc w:val="both"/>
        <w:rPr>
          <w:rFonts w:ascii="Arial" w:hAnsi="Arial" w:cs="Arial"/>
          <w:sz w:val="20"/>
          <w:szCs w:val="20"/>
          <w:lang w:val="vi-VN" w:eastAsia="zh-CN"/>
        </w:rPr>
      </w:pPr>
      <w:r w:rsidRPr="00FF1BD2">
        <w:rPr>
          <w:rFonts w:ascii="Arial" w:hAnsi="Arial" w:cs="Arial"/>
          <w:sz w:val="20"/>
          <w:szCs w:val="20"/>
          <w:lang w:val="vi-VN" w:eastAsia="zh-CN"/>
        </w:rPr>
        <w:t>Dòng sản phẩm THERMOLAST® R RC/UV/AP của KRAIBURG TPE lý tưởng cho các bộ phận ngoại thất ô tô bền bỉ.</w:t>
      </w:r>
    </w:p>
    <w:p w14:paraId="7913966D" w14:textId="0488F1CA" w:rsidR="00364989" w:rsidRPr="00FF1BD2" w:rsidRDefault="00364989" w:rsidP="00AC2AE4">
      <w:pPr>
        <w:spacing w:line="360" w:lineRule="auto"/>
        <w:ind w:right="1559"/>
        <w:jc w:val="both"/>
        <w:rPr>
          <w:rFonts w:ascii="Arial" w:hAnsi="Arial" w:cs="Arial"/>
          <w:sz w:val="20"/>
          <w:szCs w:val="20"/>
          <w:lang w:val="vi-VN" w:eastAsia="zh-CN"/>
        </w:rPr>
      </w:pPr>
      <w:r w:rsidRPr="00FF1BD2">
        <w:rPr>
          <w:rFonts w:ascii="Arial" w:hAnsi="Arial" w:cs="Arial"/>
          <w:sz w:val="20"/>
          <w:szCs w:val="20"/>
          <w:lang w:val="vi-VN" w:eastAsia="zh-CN"/>
        </w:rPr>
        <w:t xml:space="preserve">Được chứng minh qua hai năm thử nghiệm tiếp xúc với ánh sáng mặt trời tại Florida, hợp chất này có khả năng chống tia UV và thời tiết tuyệt vời giúp duy trì </w:t>
      </w:r>
      <w:r w:rsidR="00C5668A">
        <w:rPr>
          <w:rFonts w:ascii="Arial" w:hAnsi="Arial" w:cs="Arial"/>
          <w:sz w:val="20"/>
          <w:szCs w:val="20"/>
          <w:lang w:val="vi-VN" w:eastAsia="zh-CN"/>
        </w:rPr>
        <w:t>bề mặt</w:t>
      </w:r>
      <w:r w:rsidRPr="00FF1BD2">
        <w:rPr>
          <w:rFonts w:ascii="Arial" w:hAnsi="Arial" w:cs="Arial"/>
          <w:sz w:val="20"/>
          <w:szCs w:val="20"/>
          <w:lang w:val="vi-VN" w:eastAsia="zh-CN"/>
        </w:rPr>
        <w:t xml:space="preserve"> lâu dài.</w:t>
      </w:r>
    </w:p>
    <w:p w14:paraId="78CEDFAF" w14:textId="40E21C27" w:rsidR="000D31A7" w:rsidRPr="000D31A7" w:rsidRDefault="000D31A7" w:rsidP="00A410B1">
      <w:pPr>
        <w:spacing w:line="360" w:lineRule="auto"/>
        <w:ind w:right="1559"/>
        <w:jc w:val="both"/>
        <w:rPr>
          <w:rFonts w:ascii="Arial" w:hAnsi="Arial" w:cs="Arial"/>
          <w:sz w:val="20"/>
          <w:szCs w:val="20"/>
          <w:lang w:val="vi-VN" w:eastAsia="zh-CN"/>
        </w:rPr>
      </w:pPr>
      <w:r w:rsidRPr="000D31A7">
        <w:rPr>
          <w:rFonts w:ascii="Arial" w:hAnsi="Arial" w:cs="Arial"/>
          <w:sz w:val="20"/>
          <w:szCs w:val="20"/>
          <w:lang w:val="vi-VN" w:eastAsia="zh-CN"/>
        </w:rPr>
        <w:t>Sản phẩm có khả năng chịu nhiệt ở nhiệt độ lên tới 90°C, là lựa chọn đáng tin cậy cho các thành phần trụ cột phải tiếp xúc với điều kiện khắc nghiệt ngoài trời.</w:t>
      </w:r>
    </w:p>
    <w:p w14:paraId="06F439C4" w14:textId="77777777" w:rsidR="00711121" w:rsidRPr="000D31A7" w:rsidRDefault="00711121" w:rsidP="00A410B1">
      <w:pPr>
        <w:spacing w:line="360" w:lineRule="auto"/>
        <w:ind w:right="1559"/>
        <w:jc w:val="both"/>
        <w:rPr>
          <w:rFonts w:ascii="Arial" w:hAnsi="Arial" w:cs="Arial"/>
          <w:sz w:val="6"/>
          <w:szCs w:val="6"/>
          <w:lang w:val="vi-VN" w:eastAsia="zh-CN"/>
        </w:rPr>
      </w:pPr>
    </w:p>
    <w:p w14:paraId="07C37A63" w14:textId="79467820" w:rsidR="007E0975" w:rsidRPr="007E0975" w:rsidRDefault="007E0975" w:rsidP="00A410B1">
      <w:pPr>
        <w:spacing w:line="360" w:lineRule="auto"/>
        <w:ind w:right="1559"/>
        <w:jc w:val="both"/>
        <w:rPr>
          <w:rFonts w:ascii="Arial" w:hAnsi="Arial" w:cs="Arial"/>
          <w:b/>
          <w:bCs/>
          <w:sz w:val="20"/>
          <w:szCs w:val="20"/>
          <w:lang w:val="vi-VN" w:eastAsia="zh-CN"/>
        </w:rPr>
      </w:pPr>
      <w:r w:rsidRPr="007E0975">
        <w:rPr>
          <w:rFonts w:ascii="Arial" w:hAnsi="Arial" w:cs="Arial"/>
          <w:b/>
          <w:bCs/>
          <w:sz w:val="20"/>
          <w:szCs w:val="20"/>
          <w:lang w:val="vi-VN" w:eastAsia="zh-CN"/>
        </w:rPr>
        <w:t>Tối ưu hóa hiệu quả</w:t>
      </w:r>
    </w:p>
    <w:p w14:paraId="5AD5E23D" w14:textId="10E4E2E1" w:rsidR="00162D8E" w:rsidRPr="00162D8E" w:rsidRDefault="00162D8E" w:rsidP="00A410B1">
      <w:pPr>
        <w:spacing w:line="360" w:lineRule="auto"/>
        <w:ind w:right="1559"/>
        <w:jc w:val="both"/>
        <w:rPr>
          <w:rFonts w:ascii="Arial" w:hAnsi="Arial" w:cs="Arial"/>
          <w:sz w:val="20"/>
          <w:szCs w:val="20"/>
          <w:lang w:val="vi-VN" w:eastAsia="zh-CN"/>
        </w:rPr>
      </w:pPr>
      <w:r w:rsidRPr="00162D8E">
        <w:rPr>
          <w:rFonts w:ascii="Arial" w:hAnsi="Arial" w:cs="Arial"/>
          <w:sz w:val="20"/>
          <w:szCs w:val="20"/>
          <w:lang w:val="vi-VN" w:eastAsia="zh-CN"/>
        </w:rPr>
        <w:t>Dòng sản phẩm THERMOLAST® R RC/UV/AP của KRAIBURG TPE có khả năng bám dính tuyệt vời với polypropylen (PP) và cho phép tích hợp liền mạch trong quá trình xử lý nhiều thành phần.</w:t>
      </w:r>
    </w:p>
    <w:p w14:paraId="4A3D2D5C" w14:textId="6F59E675" w:rsidR="007D5F80" w:rsidRPr="007D5F80" w:rsidRDefault="007D5F80" w:rsidP="00A410B1">
      <w:pPr>
        <w:spacing w:line="360" w:lineRule="auto"/>
        <w:ind w:right="1559"/>
        <w:jc w:val="both"/>
        <w:rPr>
          <w:rFonts w:ascii="Arial" w:hAnsi="Arial" w:cs="Arial"/>
          <w:sz w:val="20"/>
          <w:szCs w:val="20"/>
          <w:lang w:val="vi-VN" w:eastAsia="zh-CN"/>
        </w:rPr>
      </w:pPr>
      <w:r w:rsidRPr="007D5F80">
        <w:rPr>
          <w:rFonts w:ascii="Arial" w:hAnsi="Arial" w:cs="Arial"/>
          <w:sz w:val="20"/>
          <w:szCs w:val="20"/>
          <w:lang w:val="vi-VN" w:eastAsia="zh-CN"/>
        </w:rPr>
        <w:t>Công thức đúc phun, mật độ thấp cho phép thiết kế nhẹ giúp giảm trọng lượng xe, giúp nhà sản xuất đạt được mục tiêu về hiệu suất và hiệu suất nhiên liệu.</w:t>
      </w:r>
    </w:p>
    <w:p w14:paraId="5496AC5F" w14:textId="7747384B" w:rsidR="0064646C" w:rsidRPr="0064646C" w:rsidRDefault="0064646C" w:rsidP="00A410B1">
      <w:pPr>
        <w:spacing w:line="360" w:lineRule="auto"/>
        <w:ind w:right="1559"/>
        <w:jc w:val="both"/>
        <w:rPr>
          <w:rFonts w:ascii="Arial" w:hAnsi="Arial" w:cs="Arial"/>
          <w:sz w:val="20"/>
          <w:szCs w:val="20"/>
          <w:lang w:val="vi-VN" w:eastAsia="zh-CN"/>
        </w:rPr>
      </w:pPr>
      <w:r w:rsidRPr="0064646C">
        <w:rPr>
          <w:rFonts w:ascii="Arial" w:hAnsi="Arial" w:cs="Arial"/>
          <w:sz w:val="20"/>
          <w:szCs w:val="20"/>
          <w:lang w:val="vi-VN" w:eastAsia="zh-CN"/>
        </w:rPr>
        <w:t>Hợp chất này có màu đen bóng, hòa hợp hoàn hảo với tính thẩm mỹ của xe.</w:t>
      </w:r>
    </w:p>
    <w:p w14:paraId="015EC1FE" w14:textId="77777777" w:rsidR="00711121" w:rsidRPr="0064646C" w:rsidRDefault="00711121" w:rsidP="00A410B1">
      <w:pPr>
        <w:spacing w:line="360" w:lineRule="auto"/>
        <w:ind w:right="1559"/>
        <w:jc w:val="both"/>
        <w:rPr>
          <w:rFonts w:ascii="Arial" w:hAnsi="Arial" w:cs="Arial"/>
          <w:sz w:val="6"/>
          <w:szCs w:val="6"/>
          <w:lang w:val="vi-VN" w:eastAsia="zh-CN"/>
        </w:rPr>
      </w:pPr>
    </w:p>
    <w:p w14:paraId="79DA265C" w14:textId="77777777" w:rsidR="00FF1BD2" w:rsidRPr="008A42D1" w:rsidRDefault="00FF1BD2" w:rsidP="00FF1BD2">
      <w:pPr>
        <w:spacing w:line="360" w:lineRule="auto"/>
        <w:ind w:right="1559"/>
        <w:jc w:val="both"/>
        <w:rPr>
          <w:rFonts w:ascii="Arial" w:hAnsi="Arial" w:cs="Arial"/>
          <w:b/>
          <w:bCs/>
          <w:sz w:val="20"/>
          <w:szCs w:val="20"/>
          <w:lang w:val="vi-VN"/>
        </w:rPr>
      </w:pPr>
      <w:r w:rsidRPr="008A42D1">
        <w:rPr>
          <w:rFonts w:ascii="Arial" w:hAnsi="Arial" w:cs="Arial"/>
          <w:b/>
          <w:bCs/>
          <w:sz w:val="20"/>
          <w:szCs w:val="20"/>
          <w:lang w:val="vi-VN"/>
        </w:rPr>
        <w:t>Tập trung vào tính bền vững ngay từ đầu</w:t>
      </w:r>
    </w:p>
    <w:p w14:paraId="40FE9A19" w14:textId="4B004A02" w:rsidR="00FF1BD2" w:rsidRPr="00721921" w:rsidRDefault="00FF1BD2" w:rsidP="00FF1BD2">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w:t>
      </w:r>
      <w:r w:rsidRPr="00503DD6">
        <w:rPr>
          <w:rFonts w:ascii="Arial" w:hAnsi="Arial" w:cs="Arial"/>
          <w:sz w:val="20"/>
          <w:szCs w:val="20"/>
          <w:lang w:val="vi-VN"/>
        </w:rPr>
        <w:t xml:space="preserve">TPE, </w:t>
      </w:r>
      <w:r w:rsidRPr="00FF1BD2">
        <w:rPr>
          <w:rFonts w:ascii="Arial" w:hAnsi="Arial" w:cs="Arial"/>
          <w:sz w:val="20"/>
          <w:szCs w:val="20"/>
          <w:lang w:val="vi-VN"/>
        </w:rPr>
        <w:t>tính bền vững</w:t>
      </w:r>
      <w:r w:rsidRPr="00503DD6">
        <w:rPr>
          <w:rFonts w:ascii="Arial" w:hAnsi="Arial" w:cs="Arial"/>
          <w:sz w:val="20"/>
          <w:szCs w:val="20"/>
          <w:lang w:val="vi-VN"/>
        </w:rPr>
        <w:t xml:space="preserve"> thúc đẩy sự đổi mới của chúng tôi. Danh mục đầu tư của chúng tôi bao gồm TPE sinh học cũng như các hợp chất có thành phần tái chế sau tiêu dùng (PCR) và sau công nghiệp (PIR). Một số </w:t>
      </w:r>
      <w:r w:rsidRPr="00503DD6">
        <w:rPr>
          <w:rFonts w:ascii="Arial" w:hAnsi="Arial" w:cs="Arial"/>
          <w:sz w:val="20"/>
          <w:szCs w:val="20"/>
          <w:lang w:val="vi-VN"/>
        </w:rPr>
        <w:lastRenderedPageBreak/>
        <w:t xml:space="preserve">TPE của chúng tôi được chứng nhận GRS và ISCC PLUS. Chúng tôi cũng cung cấp dữ liệu </w:t>
      </w:r>
      <w:r w:rsidRPr="00FF1BD2">
        <w:rPr>
          <w:rFonts w:ascii="Arial" w:hAnsi="Arial" w:cs="Arial"/>
          <w:sz w:val="20"/>
          <w:szCs w:val="20"/>
          <w:lang w:val="vi-VN"/>
        </w:rPr>
        <w:t>Dấu chân carbon của sản phẩm (PCF)</w:t>
      </w:r>
      <w:r w:rsidRPr="00721921">
        <w:rPr>
          <w:rFonts w:ascii="Arial" w:hAnsi="Arial" w:cs="Arial"/>
          <w:sz w:val="20"/>
          <w:szCs w:val="20"/>
          <w:lang w:val="vi-VN"/>
        </w:rPr>
        <w:t xml:space="preserve"> theo yêu cầu để hỗ trợ việc ra quyết định bền vững.</w:t>
      </w:r>
    </w:p>
    <w:p w14:paraId="026A8288" w14:textId="77777777" w:rsidR="00FF1BD2" w:rsidRPr="00CF4BA2" w:rsidRDefault="00FF1BD2" w:rsidP="00FF1BD2">
      <w:pPr>
        <w:spacing w:line="360" w:lineRule="auto"/>
        <w:ind w:right="1559"/>
        <w:jc w:val="both"/>
        <w:rPr>
          <w:rFonts w:ascii="Arial" w:hAnsi="Arial" w:cs="Arial"/>
          <w:sz w:val="20"/>
          <w:szCs w:val="20"/>
          <w:lang w:val="vi-VN"/>
        </w:rPr>
      </w:pPr>
      <w:r w:rsidRPr="00CF4BA2">
        <w:rPr>
          <w:rFonts w:ascii="Arial" w:hAnsi="Arial" w:cs="Arial"/>
          <w:sz w:val="20"/>
          <w:szCs w:val="20"/>
          <w:lang w:val="vi-VN"/>
        </w:rPr>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4B1E5FE4" w14:textId="77777777" w:rsidR="00FF1BD2" w:rsidRPr="007F63BB" w:rsidRDefault="00FF1BD2" w:rsidP="00FF1BD2">
      <w:pPr>
        <w:spacing w:line="360" w:lineRule="auto"/>
        <w:ind w:right="1559"/>
        <w:jc w:val="both"/>
        <w:rPr>
          <w:rFonts w:ascii="Arial" w:hAnsi="Arial" w:cs="Arial"/>
          <w:sz w:val="20"/>
          <w:szCs w:val="20"/>
          <w:lang w:val="vi-VN"/>
        </w:rPr>
      </w:pPr>
      <w:r w:rsidRPr="007F63BB">
        <w:rPr>
          <w:rFonts w:ascii="Arial" w:hAnsi="Arial" w:cs="Arial"/>
          <w:sz w:val="20"/>
          <w:szCs w:val="20"/>
          <w:lang w:val="vi-VN"/>
        </w:rPr>
        <w:t>Từ việc giảm phát thải đến cải thiện tính tuần hoàn, các TPE bền vững của chúng tôi mang lại hiệu suất đã được chứng minh và có mặt trên toàn cầu để hỗ trợ các ứng dụng của bạn đồng thời thúc đẩy các mục tiêu phát triển bền vững của bạn.</w:t>
      </w:r>
    </w:p>
    <w:p w14:paraId="6751886B" w14:textId="77777777" w:rsidR="00FF1BD2" w:rsidRPr="00503DD6" w:rsidRDefault="00FF1BD2" w:rsidP="00FF1BD2">
      <w:pPr>
        <w:spacing w:line="360" w:lineRule="auto"/>
        <w:ind w:right="1559"/>
        <w:jc w:val="both"/>
        <w:rPr>
          <w:rFonts w:ascii="Arial" w:hAnsi="Arial" w:cs="Arial"/>
          <w:b/>
          <w:bCs/>
          <w:sz w:val="20"/>
          <w:szCs w:val="20"/>
          <w:lang w:val="vi-VN"/>
        </w:rPr>
      </w:pPr>
      <w:r w:rsidRPr="00503DD6">
        <w:rPr>
          <w:rFonts w:ascii="Arial" w:hAnsi="Arial" w:cs="Arial"/>
          <w:b/>
          <w:bCs/>
          <w:sz w:val="20"/>
          <w:szCs w:val="20"/>
          <w:lang w:val="vi-VN"/>
        </w:rPr>
        <w:t>Hãy liên hệ với chúng tôi ngay hôm nay để tìm hiểu cách KRAIBURG TPE có thể hỗ trợ bạn trong hành trình phát triển sản phẩm và phát triển bền vững.</w:t>
      </w:r>
    </w:p>
    <w:p w14:paraId="3DEB5281" w14:textId="77777777" w:rsidR="00FF1BD2" w:rsidRPr="003D4959" w:rsidRDefault="00FF1BD2" w:rsidP="00FF1BD2">
      <w:pPr>
        <w:spacing w:line="360" w:lineRule="auto"/>
        <w:ind w:right="1555"/>
        <w:jc w:val="both"/>
        <w:rPr>
          <w:rFonts w:ascii="Arial" w:hAnsi="Arial" w:cs="Arial"/>
          <w:i/>
          <w:iCs/>
          <w:sz w:val="16"/>
          <w:szCs w:val="16"/>
          <w:lang w:val="vi-VN"/>
        </w:rPr>
      </w:pPr>
      <w:r w:rsidRPr="00176DD2">
        <w:rPr>
          <w:rFonts w:ascii="Arial" w:hAnsi="Arial" w:cs="Arial"/>
          <w:i/>
          <w:iCs/>
          <w:sz w:val="16"/>
          <w:szCs w:val="16"/>
          <w:lang w:val="vi-VN"/>
        </w:rPr>
        <w:t>Tuyên bố miễn trừ trách nhiệm: Các ứng dụng trên chỉ mang tính chất tham khảo và các đặc tính vật liệu chỉ mang tính chất tham khảo. Tính phù hợp và tuân thủ của sản phẩm cuối cùng phải được khách hàng đánh giá và xác minh.</w:t>
      </w:r>
    </w:p>
    <w:p w14:paraId="32C99657" w14:textId="68CFD5BE" w:rsidR="009F0586" w:rsidRPr="007061C4" w:rsidRDefault="00B1790A" w:rsidP="0006085F">
      <w:pPr>
        <w:spacing w:line="360" w:lineRule="auto"/>
        <w:ind w:right="1559"/>
        <w:jc w:val="both"/>
        <w:rPr>
          <w:rFonts w:ascii="Arial" w:hAnsi="Arial" w:cs="Arial"/>
          <w:sz w:val="20"/>
          <w:szCs w:val="20"/>
          <w:lang w:val="vi-VN" w:eastAsia="zh-CN"/>
        </w:rPr>
      </w:pPr>
      <w:r>
        <w:rPr>
          <w:rFonts w:ascii="Arial" w:hAnsi="Arial" w:cs="Arial"/>
          <w:noProof/>
          <w:sz w:val="20"/>
          <w:szCs w:val="20"/>
          <w:lang w:val="vi-VN" w:eastAsia="zh-CN"/>
        </w:rPr>
        <w:drawing>
          <wp:inline distT="0" distB="0" distL="0" distR="0" wp14:anchorId="0847BAB0" wp14:editId="67217517">
            <wp:extent cx="4283295" cy="2369820"/>
            <wp:effectExtent l="0" t="0" r="3175" b="0"/>
            <wp:docPr id="16814672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467280" name="Picture 168146728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87366" cy="2372072"/>
                    </a:xfrm>
                    <a:prstGeom prst="rect">
                      <a:avLst/>
                    </a:prstGeom>
                  </pic:spPr>
                </pic:pic>
              </a:graphicData>
            </a:graphic>
          </wp:inline>
        </w:drawing>
      </w:r>
    </w:p>
    <w:p w14:paraId="15619AD2" w14:textId="77777777" w:rsidR="00430373" w:rsidRPr="009C6B39" w:rsidRDefault="00430373" w:rsidP="00430373">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lastRenderedPageBreak/>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2023 KRAIBURG TPE)</w:t>
      </w:r>
    </w:p>
    <w:p w14:paraId="5C7D29FA" w14:textId="77777777" w:rsidR="00430373" w:rsidRPr="009C6B39" w:rsidRDefault="00430373" w:rsidP="00430373">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48C044CB" w14:textId="77777777" w:rsidR="00430373" w:rsidRPr="009C6B39" w:rsidRDefault="00430373" w:rsidP="00430373">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B1790A">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131C0BF2" w14:textId="77777777" w:rsidR="00430373" w:rsidRPr="003E6249" w:rsidRDefault="00430373" w:rsidP="00430373">
      <w:pPr>
        <w:ind w:right="1559"/>
        <w:rPr>
          <w:rFonts w:ascii="Arial" w:hAnsi="Arial" w:cs="Arial"/>
          <w:b/>
          <w:sz w:val="20"/>
          <w:szCs w:val="20"/>
          <w:lang w:val="vi-VN"/>
        </w:rPr>
      </w:pPr>
    </w:p>
    <w:p w14:paraId="3603017B" w14:textId="77777777" w:rsidR="00430373" w:rsidRPr="009465BF" w:rsidRDefault="00430373" w:rsidP="00430373">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4CABAC3" wp14:editId="306B9EC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5C98DC" w14:textId="77777777" w:rsidR="00430373" w:rsidRPr="009465BF" w:rsidRDefault="00430373" w:rsidP="00430373">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77610D34" w14:textId="77777777" w:rsidR="00430373" w:rsidRPr="009465BF" w:rsidRDefault="00430373" w:rsidP="00430373">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2BB6631A" wp14:editId="0F04A22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1448990" w14:textId="77777777" w:rsidR="00430373" w:rsidRPr="009465BF" w:rsidRDefault="00430373" w:rsidP="00430373">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1D5E34F4" w14:textId="77777777" w:rsidR="00430373" w:rsidRPr="009465BF" w:rsidRDefault="00430373" w:rsidP="00430373">
      <w:pPr>
        <w:ind w:right="1559"/>
        <w:rPr>
          <w:rFonts w:ascii="Arial" w:hAnsi="Arial" w:cs="Arial"/>
          <w:b/>
          <w:sz w:val="20"/>
          <w:szCs w:val="20"/>
          <w:lang w:val="en-GB"/>
        </w:rPr>
      </w:pPr>
    </w:p>
    <w:p w14:paraId="42222DBC" w14:textId="77777777" w:rsidR="00430373" w:rsidRPr="009465BF" w:rsidRDefault="00430373" w:rsidP="00430373">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34416EDF" w14:textId="77777777" w:rsidR="00430373" w:rsidRPr="009465BF" w:rsidRDefault="00430373" w:rsidP="00430373">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FCCA2FB" wp14:editId="28954C9B">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2A88C7C" wp14:editId="1722310A">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5C004C2" wp14:editId="028352D5">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030D6C61" wp14:editId="35038528">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31817AE" wp14:editId="2E5163B3">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D47383A" w14:textId="77777777" w:rsidR="00430373" w:rsidRPr="009465BF" w:rsidRDefault="00430373" w:rsidP="00430373">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4044F365" w14:textId="77777777" w:rsidR="00430373" w:rsidRPr="009465BF" w:rsidRDefault="00430373" w:rsidP="00430373">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036A9CAD" wp14:editId="2C0959BD">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03A39DE" w14:textId="77777777" w:rsidR="00430373" w:rsidRPr="00211BD3" w:rsidRDefault="00430373" w:rsidP="00430373">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lastRenderedPageBreak/>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ED5ED03" w14:textId="77777777" w:rsidR="00FF1BD2" w:rsidRPr="00976731" w:rsidRDefault="00FF1BD2" w:rsidP="00FF1BD2">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0FF23C1F" w14:textId="77777777" w:rsidR="00FF1BD2" w:rsidRPr="00B1790A" w:rsidRDefault="00FF1BD2" w:rsidP="00FF1BD2">
          <w:pPr>
            <w:spacing w:after="0" w:line="360" w:lineRule="auto"/>
            <w:ind w:left="-105"/>
            <w:jc w:val="both"/>
            <w:rPr>
              <w:rFonts w:ascii="Arial" w:hAnsi="Arial"/>
              <w:b/>
              <w:sz w:val="16"/>
              <w:szCs w:val="16"/>
              <w:lang w:val="vi-VN"/>
            </w:rPr>
          </w:pPr>
          <w:r w:rsidRPr="00B1790A">
            <w:rPr>
              <w:rFonts w:ascii="Arial" w:hAnsi="Arial"/>
              <w:b/>
              <w:sz w:val="16"/>
              <w:szCs w:val="16"/>
              <w:lang w:val="vi-VN"/>
            </w:rPr>
            <w:t>TPE bền vững cho trụ ô tô đảm bảo an toàn và nhẹ</w:t>
          </w:r>
        </w:p>
        <w:p w14:paraId="5AF9354C" w14:textId="77777777" w:rsidR="00FF1BD2" w:rsidRPr="003804B8" w:rsidRDefault="00FF1BD2" w:rsidP="00FF1BD2">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hint="eastAsia"/>
              <w:b/>
              <w:sz w:val="16"/>
              <w:szCs w:val="16"/>
              <w:lang w:eastAsia="zh-CN"/>
            </w:rPr>
            <w:t xml:space="preserve"> 2025</w:t>
          </w:r>
        </w:p>
        <w:p w14:paraId="363DB525" w14:textId="77777777" w:rsidR="00FF1BD2" w:rsidRDefault="00FF1BD2" w:rsidP="00FF1BD2">
          <w:pPr>
            <w:spacing w:after="0" w:line="360" w:lineRule="auto"/>
            <w:ind w:left="-105"/>
            <w:jc w:val="both"/>
            <w:rPr>
              <w:rFonts w:ascii="Arial" w:hAnsi="Arial" w:cs="Arial"/>
              <w:b/>
              <w:bCs/>
              <w:noProof/>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A410B1">
            <w:rPr>
              <w:rFonts w:ascii="Arial" w:hAnsi="Arial" w:cs="Arial"/>
              <w:b/>
              <w:bCs/>
              <w:noProof/>
              <w:sz w:val="16"/>
              <w:szCs w:val="16"/>
            </w:rPr>
            <w:t>4</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A410B1">
            <w:rPr>
              <w:rFonts w:ascii="Arial" w:hAnsi="Arial" w:cs="Arial"/>
              <w:b/>
              <w:bCs/>
              <w:noProof/>
              <w:sz w:val="16"/>
              <w:szCs w:val="16"/>
            </w:rPr>
            <w:t>5</w:t>
          </w:r>
          <w:r w:rsidR="001A6108" w:rsidRPr="001E1888">
            <w:rPr>
              <w:rFonts w:ascii="Arial" w:hAnsi="Arial" w:cs="Arial"/>
              <w:b/>
              <w:bCs/>
              <w:noProof/>
              <w:sz w:val="16"/>
              <w:szCs w:val="16"/>
            </w:rPr>
            <w:fldChar w:fldCharType="end"/>
          </w:r>
        </w:p>
        <w:p w14:paraId="58717103" w14:textId="77777777" w:rsidR="00FF1BD2" w:rsidRDefault="00FF1BD2" w:rsidP="00FF1BD2">
          <w:pPr>
            <w:spacing w:after="0" w:line="360" w:lineRule="auto"/>
            <w:ind w:left="-105"/>
            <w:jc w:val="both"/>
            <w:rPr>
              <w:rFonts w:ascii="Arial" w:hAnsi="Arial" w:cs="Arial"/>
              <w:b/>
              <w:bCs/>
              <w:noProof/>
              <w:sz w:val="16"/>
              <w:szCs w:val="16"/>
            </w:rPr>
          </w:pPr>
        </w:p>
        <w:p w14:paraId="1A56E795" w14:textId="2347DC42" w:rsidR="00FF1BD2" w:rsidRPr="00073D11" w:rsidRDefault="00FF1BD2" w:rsidP="00FF1BD2">
          <w:pPr>
            <w:spacing w:after="0" w:line="360" w:lineRule="auto"/>
            <w:ind w:left="-105"/>
            <w:jc w:val="both"/>
            <w:rPr>
              <w:rFonts w:ascii="Arial" w:hAnsi="Arial" w:cs="Arial"/>
              <w:b/>
              <w:bCs/>
              <w:noProof/>
              <w:sz w:val="16"/>
              <w:szCs w:val="16"/>
            </w:rPr>
          </w:pPr>
        </w:p>
      </w:tc>
    </w:tr>
  </w:tbl>
  <w:p w14:paraId="1AE367D6" w14:textId="77777777" w:rsidR="00FF1BD2" w:rsidRPr="00073D11" w:rsidRDefault="00FF1BD2" w:rsidP="00FF1BD2">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BAB0547" w14:textId="2E567F92" w:rsidR="00976731" w:rsidRPr="00976731" w:rsidRDefault="00976731" w:rsidP="00711121">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643BBF3A" w14:textId="747934AB" w:rsidR="00976731" w:rsidRPr="00B1790A" w:rsidRDefault="00976731" w:rsidP="00711121">
          <w:pPr>
            <w:spacing w:after="0" w:line="360" w:lineRule="auto"/>
            <w:ind w:left="-105"/>
            <w:jc w:val="both"/>
            <w:rPr>
              <w:rFonts w:ascii="Arial" w:hAnsi="Arial"/>
              <w:b/>
              <w:sz w:val="16"/>
              <w:szCs w:val="16"/>
              <w:lang w:val="vi-VN"/>
            </w:rPr>
          </w:pPr>
          <w:r w:rsidRPr="00B1790A">
            <w:rPr>
              <w:rFonts w:ascii="Arial" w:hAnsi="Arial"/>
              <w:b/>
              <w:sz w:val="16"/>
              <w:szCs w:val="16"/>
              <w:lang w:val="vi-VN"/>
            </w:rPr>
            <w:t>TPE bền vững cho trụ ô tô đảm bảo an toàn và nhẹ</w:t>
          </w:r>
        </w:p>
        <w:p w14:paraId="765F9503" w14:textId="42E275AA"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976731">
            <w:rPr>
              <w:rFonts w:ascii="Arial" w:hAnsi="Arial"/>
              <w:b/>
              <w:sz w:val="16"/>
              <w:szCs w:val="16"/>
            </w:rPr>
            <w:t>Tháng</w:t>
          </w:r>
          <w:proofErr w:type="spellEnd"/>
          <w:r w:rsidR="00976731">
            <w:rPr>
              <w:rFonts w:ascii="Arial" w:hAnsi="Arial"/>
              <w:b/>
              <w:sz w:val="16"/>
              <w:szCs w:val="16"/>
              <w:lang w:val="vi-VN"/>
            </w:rPr>
            <w:t xml:space="preserve"> 7 năm</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3D5800EB" w:rsidR="003C4170" w:rsidRPr="00976731" w:rsidRDefault="00976731" w:rsidP="003C4170">
          <w:pPr>
            <w:spacing w:after="0" w:line="360" w:lineRule="auto"/>
            <w:ind w:left="-105"/>
            <w:jc w:val="both"/>
            <w:rPr>
              <w:rFonts w:ascii="Arial" w:hAnsi="Arial" w:cs="Arial"/>
              <w:b/>
              <w:bCs/>
              <w:sz w:val="16"/>
              <w:szCs w:val="16"/>
              <w:lang w:val="vi-VN"/>
            </w:rPr>
          </w:pPr>
          <w:r>
            <w:rPr>
              <w:rFonts w:ascii="Arial" w:hAnsi="Arial" w:cs="Arial"/>
              <w:b/>
              <w:bCs/>
              <w:noProof/>
              <w:sz w:val="16"/>
              <w:szCs w:val="16"/>
            </w:rPr>
            <w:t>Trang</w:t>
          </w:r>
          <w:r>
            <w:rPr>
              <w:rFonts w:ascii="Arial" w:hAnsi="Arial" w:cs="Arial"/>
              <w:b/>
              <w:bCs/>
              <w:noProof/>
              <w:sz w:val="16"/>
              <w:szCs w:val="16"/>
              <w:lang w:val="vi-VN"/>
            </w:rPr>
            <w:t xml:space="preserve"> 1</w:t>
          </w:r>
          <w:r w:rsidR="00FF1BD2">
            <w:rPr>
              <w:rFonts w:ascii="Arial" w:hAnsi="Arial" w:cs="Arial" w:hint="eastAsia"/>
              <w:b/>
              <w:bCs/>
              <w:noProof/>
              <w:sz w:val="16"/>
              <w:szCs w:val="16"/>
              <w:lang w:val="vi-VN" w:eastAsia="zh-CN"/>
            </w:rPr>
            <w:t xml:space="preserve"> </w:t>
          </w:r>
          <w:r>
            <w:rPr>
              <w:rFonts w:ascii="Arial" w:hAnsi="Arial" w:cs="Arial"/>
              <w:b/>
              <w:bCs/>
              <w:noProof/>
              <w:sz w:val="16"/>
              <w:szCs w:val="16"/>
              <w:lang w:val="vi-VN"/>
            </w:rPr>
            <w:t>/</w:t>
          </w:r>
          <w:r w:rsidR="00FF1BD2">
            <w:rPr>
              <w:rFonts w:ascii="Arial" w:hAnsi="Arial" w:cs="Arial" w:hint="eastAsia"/>
              <w:b/>
              <w:bCs/>
              <w:noProof/>
              <w:sz w:val="16"/>
              <w:szCs w:val="16"/>
              <w:lang w:val="vi-VN" w:eastAsia="zh-CN"/>
            </w:rPr>
            <w:t xml:space="preserve"> </w:t>
          </w:r>
          <w:r>
            <w:rPr>
              <w:rFonts w:ascii="Arial" w:hAnsi="Arial" w:cs="Arial"/>
              <w:b/>
              <w:bCs/>
              <w:noProof/>
              <w:sz w:val="16"/>
              <w:szCs w:val="16"/>
              <w:lang w:val="vi-VN"/>
            </w:rPr>
            <w:t>4</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1869"/>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A7932"/>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31A7"/>
    <w:rsid w:val="000D5397"/>
    <w:rsid w:val="000D54C6"/>
    <w:rsid w:val="000D59EC"/>
    <w:rsid w:val="000D7205"/>
    <w:rsid w:val="000E202C"/>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2D8E"/>
    <w:rsid w:val="00163E63"/>
    <w:rsid w:val="001655F4"/>
    <w:rsid w:val="00165956"/>
    <w:rsid w:val="0017049E"/>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1D88"/>
    <w:rsid w:val="00233574"/>
    <w:rsid w:val="00234B72"/>
    <w:rsid w:val="00235BA5"/>
    <w:rsid w:val="00236AB2"/>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4989"/>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D4DDE"/>
    <w:rsid w:val="003E1DC6"/>
    <w:rsid w:val="003E2CB0"/>
    <w:rsid w:val="003E334E"/>
    <w:rsid w:val="003E3D8B"/>
    <w:rsid w:val="003E4160"/>
    <w:rsid w:val="003E42BD"/>
    <w:rsid w:val="003E54CC"/>
    <w:rsid w:val="003E62E1"/>
    <w:rsid w:val="003E649C"/>
    <w:rsid w:val="003F23A5"/>
    <w:rsid w:val="004002A2"/>
    <w:rsid w:val="00401FF2"/>
    <w:rsid w:val="0040224A"/>
    <w:rsid w:val="00404A1D"/>
    <w:rsid w:val="004057E3"/>
    <w:rsid w:val="00405904"/>
    <w:rsid w:val="00406C85"/>
    <w:rsid w:val="00410B91"/>
    <w:rsid w:val="00414438"/>
    <w:rsid w:val="00416245"/>
    <w:rsid w:val="0041767A"/>
    <w:rsid w:val="00430373"/>
    <w:rsid w:val="00432CA6"/>
    <w:rsid w:val="00435158"/>
    <w:rsid w:val="0043558D"/>
    <w:rsid w:val="00436125"/>
    <w:rsid w:val="004407AE"/>
    <w:rsid w:val="00442691"/>
    <w:rsid w:val="00444621"/>
    <w:rsid w:val="00444D45"/>
    <w:rsid w:val="0044562F"/>
    <w:rsid w:val="0045042F"/>
    <w:rsid w:val="00451AC3"/>
    <w:rsid w:val="004524EB"/>
    <w:rsid w:val="004543BF"/>
    <w:rsid w:val="004560BB"/>
    <w:rsid w:val="004562AC"/>
    <w:rsid w:val="00456843"/>
    <w:rsid w:val="00456A3B"/>
    <w:rsid w:val="00460E4B"/>
    <w:rsid w:val="00465D01"/>
    <w:rsid w:val="004701E5"/>
    <w:rsid w:val="004714FF"/>
    <w:rsid w:val="00471A94"/>
    <w:rsid w:val="00473F42"/>
    <w:rsid w:val="0047409A"/>
    <w:rsid w:val="00481947"/>
    <w:rsid w:val="00482B9C"/>
    <w:rsid w:val="00483E1E"/>
    <w:rsid w:val="004856BE"/>
    <w:rsid w:val="00490A18"/>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3165"/>
    <w:rsid w:val="004C3A08"/>
    <w:rsid w:val="004C3B90"/>
    <w:rsid w:val="004C3CCB"/>
    <w:rsid w:val="004C5F03"/>
    <w:rsid w:val="004C6BE6"/>
    <w:rsid w:val="004C6E24"/>
    <w:rsid w:val="004D14E3"/>
    <w:rsid w:val="004D2C5B"/>
    <w:rsid w:val="004D3B8B"/>
    <w:rsid w:val="004D5BAF"/>
    <w:rsid w:val="004D5FD3"/>
    <w:rsid w:val="004D6A08"/>
    <w:rsid w:val="004E064B"/>
    <w:rsid w:val="004E0EEE"/>
    <w:rsid w:val="004E4D9A"/>
    <w:rsid w:val="004E5FAE"/>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073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49D0"/>
    <w:rsid w:val="005C59F4"/>
    <w:rsid w:val="005D44E6"/>
    <w:rsid w:val="005D467D"/>
    <w:rsid w:val="005E1753"/>
    <w:rsid w:val="005E1C3F"/>
    <w:rsid w:val="005E2963"/>
    <w:rsid w:val="005E3F1F"/>
    <w:rsid w:val="005E6A19"/>
    <w:rsid w:val="005F0BAB"/>
    <w:rsid w:val="005F1AFF"/>
    <w:rsid w:val="005F2DD8"/>
    <w:rsid w:val="0060258E"/>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646C"/>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5ACD"/>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9EB"/>
    <w:rsid w:val="006F1529"/>
    <w:rsid w:val="006F5C5A"/>
    <w:rsid w:val="006F5DF8"/>
    <w:rsid w:val="006F7F1E"/>
    <w:rsid w:val="00700BA5"/>
    <w:rsid w:val="00702A9F"/>
    <w:rsid w:val="007032E6"/>
    <w:rsid w:val="007061C4"/>
    <w:rsid w:val="00706824"/>
    <w:rsid w:val="00711121"/>
    <w:rsid w:val="0071385C"/>
    <w:rsid w:val="007144EB"/>
    <w:rsid w:val="00715563"/>
    <w:rsid w:val="0071575E"/>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5F80"/>
    <w:rsid w:val="007D742A"/>
    <w:rsid w:val="007D7444"/>
    <w:rsid w:val="007E0975"/>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08E1"/>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6547A"/>
    <w:rsid w:val="00970AD6"/>
    <w:rsid w:val="0097162D"/>
    <w:rsid w:val="00975769"/>
    <w:rsid w:val="00976731"/>
    <w:rsid w:val="0098002D"/>
    <w:rsid w:val="00980DBB"/>
    <w:rsid w:val="009825D0"/>
    <w:rsid w:val="00984A7C"/>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5197"/>
    <w:rsid w:val="00AA66C4"/>
    <w:rsid w:val="00AB097A"/>
    <w:rsid w:val="00AB4736"/>
    <w:rsid w:val="00AB48F2"/>
    <w:rsid w:val="00AB4AEA"/>
    <w:rsid w:val="00AB4BC4"/>
    <w:rsid w:val="00AB7C2B"/>
    <w:rsid w:val="00AC2AE4"/>
    <w:rsid w:val="00AC56C2"/>
    <w:rsid w:val="00AC7218"/>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1790A"/>
    <w:rsid w:val="00B20D0E"/>
    <w:rsid w:val="00B21133"/>
    <w:rsid w:val="00B216F2"/>
    <w:rsid w:val="00B26E20"/>
    <w:rsid w:val="00B30C98"/>
    <w:rsid w:val="00B339CB"/>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348"/>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23EF"/>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8A"/>
    <w:rsid w:val="00C566EF"/>
    <w:rsid w:val="00C56946"/>
    <w:rsid w:val="00C56E8D"/>
    <w:rsid w:val="00C56F61"/>
    <w:rsid w:val="00C57605"/>
    <w:rsid w:val="00C616F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1A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79F8"/>
    <w:rsid w:val="00F02134"/>
    <w:rsid w:val="00F02A92"/>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1BD2"/>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FF1B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Ra-m%E1%BA%AFt-d%C3%B2ng-s%E1%BA%A3n-ph%E1%BA%A9m-h%E1%BB%A3p-ch%E1%BA%A5t-TPE-c%E1%BA%A3i-ti%E1%BA%BFn-d%C3%A0nh-cho-%E1%BB%A9ng-d%E1%BB%A5ng-ngo%E1%BA%A1i-th%E1%BA%A5t-%C3%B4-t%C3%B4"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purl.org/dc/terms/"/>
    <ds:schemaRef ds:uri="8d3818be-6f21-4c29-ab13-78e30dc982d3"/>
    <ds:schemaRef ds:uri="http://schemas.microsoft.com/office/2006/metadata/properties"/>
    <ds:schemaRef ds:uri="http://schemas.microsoft.com/office/2006/documentManagement/types"/>
    <ds:schemaRef ds:uri="http://schemas.openxmlformats.org/package/2006/metadata/core-properties"/>
    <ds:schemaRef ds:uri="http://purl.org/dc/dcmitype/"/>
    <ds:schemaRef ds:uri="b0aac98f-77e3-488e-b1d0-e526279ba76f"/>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DDBF985C-AF61-43B1-8A7D-5E08D3EE28FB}"/>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303</TotalTime>
  <Pages>5</Pages>
  <Words>855</Words>
  <Characters>4879</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35</cp:revision>
  <cp:lastPrinted>2025-07-07T05:49:00Z</cp:lastPrinted>
  <dcterms:created xsi:type="dcterms:W3CDTF">2025-06-02T05:00:00Z</dcterms:created>
  <dcterms:modified xsi:type="dcterms:W3CDTF">2025-07-07T05:49:00Z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