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AF73D" w14:textId="445FEC4B" w:rsidR="00F81721" w:rsidRPr="00F81721" w:rsidRDefault="00CD7B7A" w:rsidP="00F81721">
      <w:pPr>
        <w:spacing w:line="360" w:lineRule="auto"/>
        <w:ind w:right="1559"/>
        <w:jc w:val="both"/>
        <w:rPr>
          <w:rFonts w:ascii="Arial" w:hAnsi="Arial" w:cs="Arial"/>
        </w:rPr>
      </w:pPr>
      <w:r w:rsidRPr="00CD7B7A">
        <w:rPr>
          <w:rFonts w:ascii="Arial" w:hAnsi="Arial" w:cs="Arial"/>
          <w:b/>
          <w:bCs/>
          <w:sz w:val="24"/>
          <w:szCs w:val="24"/>
        </w:rPr>
        <w:t>No Shortcuts with TPE in Smart Food Containers</w:t>
      </w:r>
    </w:p>
    <w:p w14:paraId="07292B64" w14:textId="51B3A06C" w:rsidR="00CD7B7A" w:rsidRPr="00AE61F5" w:rsidRDefault="00CD7B7A" w:rsidP="00CD7B7A">
      <w:pPr>
        <w:spacing w:line="360" w:lineRule="auto"/>
        <w:ind w:right="1559"/>
        <w:jc w:val="both"/>
        <w:rPr>
          <w:rFonts w:ascii="Arial" w:hAnsi="Arial" w:cs="Arial"/>
          <w:sz w:val="20"/>
          <w:szCs w:val="20"/>
        </w:rPr>
      </w:pPr>
      <w:r w:rsidRPr="007C5F58">
        <w:rPr>
          <w:rFonts w:ascii="Arial" w:hAnsi="Arial" w:cs="Arial"/>
          <w:sz w:val="20"/>
          <w:szCs w:val="20"/>
        </w:rPr>
        <w:t xml:space="preserve">Recent </w:t>
      </w:r>
      <w:hyperlink r:id="rId11" w:history="1">
        <w:r w:rsidRPr="007C5F58">
          <w:rPr>
            <w:rStyle w:val="Hyperlink"/>
            <w:rFonts w:ascii="Arial" w:hAnsi="Arial" w:cs="Arial"/>
            <w:sz w:val="20"/>
            <w:szCs w:val="20"/>
          </w:rPr>
          <w:t>food safety and packaging</w:t>
        </w:r>
      </w:hyperlink>
      <w:r w:rsidRPr="00AE61F5">
        <w:rPr>
          <w:rFonts w:ascii="Arial" w:hAnsi="Arial" w:cs="Arial"/>
          <w:sz w:val="20"/>
          <w:szCs w:val="20"/>
        </w:rPr>
        <w:t xml:space="preserve"> waste regulations have driven the development of smart food containers. Using sensors, active materials, and digital features, these containers monitor freshness, extend shelf life, and encourage mindful consumption and disposal. They reduce food waste and limit excessive packaging. However, recyclability, </w:t>
      </w:r>
      <w:proofErr w:type="gramStart"/>
      <w:r w:rsidRPr="00AE61F5">
        <w:rPr>
          <w:rFonts w:ascii="Arial" w:hAnsi="Arial" w:cs="Arial"/>
          <w:sz w:val="20"/>
          <w:szCs w:val="20"/>
        </w:rPr>
        <w:t>food contact</w:t>
      </w:r>
      <w:proofErr w:type="gramEnd"/>
      <w:r w:rsidRPr="00AE61F5">
        <w:rPr>
          <w:rFonts w:ascii="Arial" w:hAnsi="Arial" w:cs="Arial"/>
          <w:sz w:val="20"/>
          <w:szCs w:val="20"/>
        </w:rPr>
        <w:t xml:space="preserve"> safety, and durability remain key challenges as manufacturers seek more sustainable solutions.</w:t>
      </w:r>
    </w:p>
    <w:p w14:paraId="517256BF" w14:textId="69E68377" w:rsidR="00CD7B7A" w:rsidRPr="00AE61F5" w:rsidRDefault="00CD7B7A" w:rsidP="00CD7B7A">
      <w:pPr>
        <w:spacing w:line="360" w:lineRule="auto"/>
        <w:ind w:right="1559"/>
        <w:jc w:val="both"/>
        <w:rPr>
          <w:rFonts w:ascii="Arial" w:hAnsi="Arial" w:cs="Arial"/>
          <w:sz w:val="20"/>
          <w:szCs w:val="20"/>
        </w:rPr>
      </w:pPr>
      <w:r w:rsidRPr="00AE61F5">
        <w:rPr>
          <w:rFonts w:ascii="Arial" w:hAnsi="Arial" w:cs="Arial"/>
          <w:sz w:val="20"/>
          <w:szCs w:val="20"/>
        </w:rPr>
        <w:t xml:space="preserve">Thermoplastic elastomers (TPEs) are ideal </w:t>
      </w:r>
      <w:r w:rsidRPr="007C5F58">
        <w:rPr>
          <w:rFonts w:ascii="Arial" w:hAnsi="Arial" w:cs="Arial"/>
          <w:sz w:val="20"/>
          <w:szCs w:val="20"/>
        </w:rPr>
        <w:t xml:space="preserve">for </w:t>
      </w:r>
      <w:hyperlink r:id="rId12" w:history="1">
        <w:r w:rsidRPr="007C5F58">
          <w:rPr>
            <w:rStyle w:val="Hyperlink"/>
            <w:rFonts w:ascii="Arial" w:hAnsi="Arial" w:cs="Arial"/>
            <w:sz w:val="20"/>
            <w:szCs w:val="20"/>
          </w:rPr>
          <w:t>smart food packaging</w:t>
        </w:r>
      </w:hyperlink>
      <w:r w:rsidRPr="007C5F58">
        <w:rPr>
          <w:rFonts w:ascii="Arial" w:hAnsi="Arial" w:cs="Arial"/>
          <w:sz w:val="20"/>
          <w:szCs w:val="20"/>
        </w:rPr>
        <w:t xml:space="preserve"> due</w:t>
      </w:r>
      <w:r w:rsidRPr="00AE61F5">
        <w:rPr>
          <w:rFonts w:ascii="Arial" w:hAnsi="Arial" w:cs="Arial"/>
          <w:sz w:val="20"/>
          <w:szCs w:val="20"/>
        </w:rPr>
        <w:t xml:space="preserve"> to their exceptional properties, including enabling secure packaging features. KRAIBURG TPE, a global manufacturer of advanced TPEs, offers recyclable and versatile TPE solutions for smart food storage applications.</w:t>
      </w:r>
    </w:p>
    <w:p w14:paraId="3ABC74F5" w14:textId="77777777" w:rsidR="007033A7" w:rsidRPr="00AE61F5" w:rsidRDefault="007033A7" w:rsidP="00CD7B7A">
      <w:pPr>
        <w:spacing w:line="360" w:lineRule="auto"/>
        <w:ind w:right="1559"/>
        <w:jc w:val="both"/>
        <w:rPr>
          <w:rFonts w:ascii="Arial" w:hAnsi="Arial" w:cs="Arial"/>
          <w:sz w:val="6"/>
          <w:szCs w:val="6"/>
        </w:rPr>
      </w:pPr>
    </w:p>
    <w:p w14:paraId="47E41271" w14:textId="7B5ABE5B" w:rsidR="00A376E4" w:rsidRPr="00AE61F5" w:rsidRDefault="00A376E4" w:rsidP="00CD7B7A">
      <w:pPr>
        <w:spacing w:line="360" w:lineRule="auto"/>
        <w:ind w:right="1559"/>
        <w:jc w:val="both"/>
        <w:rPr>
          <w:rFonts w:ascii="Arial" w:hAnsi="Arial" w:cs="Arial"/>
          <w:b/>
          <w:bCs/>
          <w:sz w:val="20"/>
          <w:szCs w:val="20"/>
        </w:rPr>
      </w:pPr>
      <w:r w:rsidRPr="00AE61F5">
        <w:rPr>
          <w:rFonts w:ascii="Arial" w:hAnsi="Arial" w:cs="Arial"/>
          <w:b/>
          <w:bCs/>
          <w:sz w:val="20"/>
          <w:szCs w:val="20"/>
        </w:rPr>
        <w:t xml:space="preserve">Excellent </w:t>
      </w:r>
      <w:r w:rsidR="00CD7B7A" w:rsidRPr="00AE61F5">
        <w:rPr>
          <w:rFonts w:ascii="Arial" w:hAnsi="Arial" w:cs="Arial"/>
          <w:b/>
          <w:bCs/>
          <w:sz w:val="20"/>
          <w:szCs w:val="20"/>
        </w:rPr>
        <w:t>adhesion</w:t>
      </w:r>
      <w:r w:rsidRPr="00AE61F5">
        <w:rPr>
          <w:rFonts w:ascii="Arial" w:hAnsi="Arial" w:cs="Arial"/>
          <w:b/>
          <w:bCs/>
          <w:sz w:val="20"/>
          <w:szCs w:val="20"/>
        </w:rPr>
        <w:t xml:space="preserve"> for </w:t>
      </w:r>
      <w:r w:rsidR="00CD7B7A" w:rsidRPr="00AE61F5">
        <w:rPr>
          <w:rFonts w:ascii="Arial" w:hAnsi="Arial" w:cs="Arial"/>
          <w:b/>
          <w:bCs/>
          <w:sz w:val="20"/>
          <w:szCs w:val="20"/>
        </w:rPr>
        <w:t>secure closures</w:t>
      </w:r>
    </w:p>
    <w:p w14:paraId="4593B425" w14:textId="77777777" w:rsidR="00CD7B7A" w:rsidRPr="00AE61F5" w:rsidRDefault="00CD7B7A" w:rsidP="00CD7B7A">
      <w:pPr>
        <w:spacing w:line="360" w:lineRule="auto"/>
        <w:ind w:right="1559"/>
        <w:jc w:val="both"/>
        <w:rPr>
          <w:rFonts w:ascii="Arial" w:hAnsi="Arial" w:cs="Arial"/>
          <w:sz w:val="20"/>
          <w:szCs w:val="20"/>
        </w:rPr>
      </w:pPr>
      <w:r w:rsidRPr="00AE61F5">
        <w:rPr>
          <w:rFonts w:ascii="Arial" w:hAnsi="Arial" w:cs="Arial"/>
          <w:sz w:val="20"/>
          <w:szCs w:val="20"/>
        </w:rPr>
        <w:t xml:space="preserve">KRAIBURG TPE delivers the requirements for food containers to be both secure and easy to use. TPEs bond strongly with polypropylene (PP), enabling seamless </w:t>
      </w:r>
      <w:proofErr w:type="spellStart"/>
      <w:r w:rsidRPr="00AE61F5">
        <w:rPr>
          <w:rFonts w:ascii="Arial" w:hAnsi="Arial" w:cs="Arial"/>
          <w:sz w:val="20"/>
          <w:szCs w:val="20"/>
        </w:rPr>
        <w:t>overmolding</w:t>
      </w:r>
      <w:proofErr w:type="spellEnd"/>
      <w:r w:rsidRPr="00AE61F5">
        <w:rPr>
          <w:rFonts w:ascii="Arial" w:hAnsi="Arial" w:cs="Arial"/>
          <w:sz w:val="20"/>
          <w:szCs w:val="20"/>
        </w:rPr>
        <w:t xml:space="preserve"> onto container lids or bodies without extra adhesives. This creates tight seals that preserve freshness while allowing ergonomic designs for easier and more convenient opening and closing.</w:t>
      </w:r>
    </w:p>
    <w:p w14:paraId="1FDF5A09" w14:textId="77777777" w:rsidR="007033A7" w:rsidRPr="00AE61F5" w:rsidRDefault="007033A7" w:rsidP="00CD7B7A">
      <w:pPr>
        <w:spacing w:line="360" w:lineRule="auto"/>
        <w:ind w:right="1559"/>
        <w:jc w:val="both"/>
        <w:rPr>
          <w:rFonts w:ascii="Arial" w:hAnsi="Arial" w:cs="Arial"/>
          <w:sz w:val="6"/>
          <w:szCs w:val="6"/>
        </w:rPr>
      </w:pPr>
    </w:p>
    <w:p w14:paraId="51997F3A" w14:textId="1315C783" w:rsidR="00A376E4" w:rsidRPr="00AE61F5" w:rsidRDefault="00CD7B7A" w:rsidP="00CD7B7A">
      <w:pPr>
        <w:spacing w:line="360" w:lineRule="auto"/>
        <w:ind w:right="1559"/>
        <w:jc w:val="both"/>
        <w:rPr>
          <w:rFonts w:ascii="Arial" w:hAnsi="Arial" w:cs="Arial"/>
          <w:b/>
          <w:bCs/>
          <w:sz w:val="20"/>
          <w:szCs w:val="20"/>
        </w:rPr>
      </w:pPr>
      <w:r w:rsidRPr="00AE61F5">
        <w:rPr>
          <w:rFonts w:ascii="Arial" w:hAnsi="Arial" w:cs="Arial"/>
          <w:b/>
          <w:bCs/>
          <w:sz w:val="20"/>
          <w:szCs w:val="20"/>
        </w:rPr>
        <w:t>Safety compliant and recyclable</w:t>
      </w:r>
    </w:p>
    <w:p w14:paraId="327EE0BB" w14:textId="69393E29" w:rsidR="00CD7B7A" w:rsidRPr="00AE61F5" w:rsidRDefault="00CD7B7A" w:rsidP="007033A7">
      <w:pPr>
        <w:spacing w:line="360" w:lineRule="auto"/>
        <w:ind w:right="1559"/>
        <w:jc w:val="both"/>
        <w:rPr>
          <w:rFonts w:ascii="Arial" w:hAnsi="Arial" w:cs="Arial"/>
          <w:sz w:val="20"/>
          <w:szCs w:val="20"/>
        </w:rPr>
      </w:pPr>
      <w:r w:rsidRPr="00AE61F5">
        <w:rPr>
          <w:rFonts w:ascii="Arial" w:hAnsi="Arial" w:cs="Arial"/>
          <w:sz w:val="20"/>
          <w:szCs w:val="20"/>
        </w:rPr>
        <w:t xml:space="preserve">KRAIBURG TPE’s materials meet strict </w:t>
      </w:r>
      <w:r w:rsidRPr="007C5F58">
        <w:rPr>
          <w:rFonts w:ascii="Arial" w:hAnsi="Arial" w:cs="Arial"/>
          <w:sz w:val="20"/>
          <w:szCs w:val="20"/>
        </w:rPr>
        <w:t xml:space="preserve">international </w:t>
      </w:r>
      <w:hyperlink r:id="rId13" w:history="1">
        <w:r w:rsidRPr="007C5F58">
          <w:rPr>
            <w:rStyle w:val="Hyperlink"/>
            <w:rFonts w:ascii="Arial" w:hAnsi="Arial" w:cs="Arial"/>
            <w:sz w:val="20"/>
            <w:szCs w:val="20"/>
          </w:rPr>
          <w:t>food contact</w:t>
        </w:r>
      </w:hyperlink>
      <w:r w:rsidRPr="00AE61F5">
        <w:rPr>
          <w:rFonts w:ascii="Arial" w:hAnsi="Arial" w:cs="Arial"/>
          <w:sz w:val="20"/>
          <w:szCs w:val="20"/>
        </w:rPr>
        <w:t xml:space="preserve"> regulations, including Regulation (EU) No 10/2011, US FDA CFR 21, and GB 4806.7-2023. Free of animal-derived ingredients, these TPEs are well suited for brands focused on ethical sourcing and consumer safety. The grades are </w:t>
      </w:r>
      <w:hyperlink r:id="rId14" w:history="1">
        <w:r w:rsidRPr="007C5F58">
          <w:rPr>
            <w:rStyle w:val="Hyperlink"/>
            <w:rFonts w:ascii="Arial" w:hAnsi="Arial" w:cs="Arial"/>
            <w:sz w:val="20"/>
            <w:szCs w:val="20"/>
          </w:rPr>
          <w:t>ISCC PLUS ready</w:t>
        </w:r>
      </w:hyperlink>
      <w:r w:rsidRPr="007C5F58">
        <w:rPr>
          <w:rFonts w:ascii="Arial" w:hAnsi="Arial" w:cs="Arial"/>
          <w:sz w:val="20"/>
          <w:szCs w:val="20"/>
        </w:rPr>
        <w:t>,</w:t>
      </w:r>
      <w:r w:rsidRPr="00AE61F5">
        <w:rPr>
          <w:rFonts w:ascii="Arial" w:hAnsi="Arial" w:cs="Arial"/>
          <w:sz w:val="20"/>
          <w:szCs w:val="20"/>
        </w:rPr>
        <w:t xml:space="preserve"> supporting sustainable manufacturing through a mass balance approach. They are also certified by </w:t>
      </w:r>
      <w:proofErr w:type="spellStart"/>
      <w:r w:rsidRPr="00AE61F5">
        <w:rPr>
          <w:rFonts w:ascii="Arial" w:hAnsi="Arial" w:cs="Arial"/>
          <w:sz w:val="20"/>
          <w:szCs w:val="20"/>
        </w:rPr>
        <w:t>Cyclos</w:t>
      </w:r>
      <w:proofErr w:type="spellEnd"/>
      <w:r w:rsidRPr="00AE61F5">
        <w:rPr>
          <w:rFonts w:ascii="Arial" w:hAnsi="Arial" w:cs="Arial"/>
          <w:sz w:val="20"/>
          <w:szCs w:val="20"/>
        </w:rPr>
        <w:t xml:space="preserve"> HTP for compatibility with HDPE and PP recycling.</w:t>
      </w:r>
    </w:p>
    <w:p w14:paraId="7266BB14" w14:textId="77777777" w:rsidR="007033A7" w:rsidRPr="00AE61F5" w:rsidRDefault="007033A7" w:rsidP="007033A7">
      <w:pPr>
        <w:spacing w:line="360" w:lineRule="auto"/>
        <w:ind w:right="1559"/>
        <w:jc w:val="both"/>
        <w:rPr>
          <w:rFonts w:ascii="Arial" w:hAnsi="Arial" w:cs="Arial"/>
          <w:sz w:val="6"/>
          <w:szCs w:val="6"/>
        </w:rPr>
      </w:pPr>
    </w:p>
    <w:p w14:paraId="2538A5ED" w14:textId="77777777" w:rsidR="00E81199" w:rsidRPr="003F2F27" w:rsidRDefault="00E81199" w:rsidP="00E81199">
      <w:pPr>
        <w:spacing w:line="360" w:lineRule="auto"/>
        <w:ind w:right="1559"/>
        <w:jc w:val="both"/>
        <w:rPr>
          <w:rFonts w:ascii="Arial" w:hAnsi="Arial" w:cs="Arial"/>
          <w:b/>
          <w:bCs/>
          <w:sz w:val="20"/>
          <w:szCs w:val="20"/>
        </w:rPr>
      </w:pPr>
      <w:r w:rsidRPr="003F2F27">
        <w:rPr>
          <w:rFonts w:ascii="Arial" w:hAnsi="Arial" w:cs="Arial"/>
          <w:b/>
          <w:bCs/>
          <w:sz w:val="20"/>
          <w:szCs w:val="20"/>
        </w:rPr>
        <w:t>Sustainability from the get-go</w:t>
      </w:r>
    </w:p>
    <w:p w14:paraId="09423D7B" w14:textId="77777777" w:rsidR="00E81199" w:rsidRPr="003F2F27" w:rsidRDefault="00E81199" w:rsidP="00E81199">
      <w:pPr>
        <w:spacing w:line="360" w:lineRule="auto"/>
        <w:ind w:right="1559"/>
        <w:jc w:val="both"/>
        <w:rPr>
          <w:rFonts w:ascii="Arial" w:hAnsi="Arial" w:cs="Arial"/>
          <w:sz w:val="20"/>
          <w:szCs w:val="20"/>
          <w:lang w:val="en-PH"/>
        </w:rPr>
      </w:pPr>
      <w:r w:rsidRPr="003F2F27">
        <w:rPr>
          <w:rFonts w:ascii="Arial" w:hAnsi="Arial" w:cs="Arial"/>
          <w:sz w:val="20"/>
          <w:szCs w:val="20"/>
          <w:lang w:val="en-PH"/>
        </w:rPr>
        <w:t xml:space="preserve">At KRAIBURG TPE, </w:t>
      </w:r>
      <w:hyperlink r:id="rId15" w:history="1">
        <w:r w:rsidRPr="003F2F27">
          <w:rPr>
            <w:rStyle w:val="Hyperlink"/>
            <w:rFonts w:ascii="Arial" w:hAnsi="Arial" w:cs="Arial"/>
            <w:sz w:val="20"/>
            <w:szCs w:val="20"/>
            <w:lang w:val="en-PH"/>
          </w:rPr>
          <w:t>sustainability</w:t>
        </w:r>
      </w:hyperlink>
      <w:r w:rsidRPr="003F2F27">
        <w:rPr>
          <w:rFonts w:ascii="Arial" w:hAnsi="Arial" w:cs="Arial"/>
          <w:sz w:val="20"/>
          <w:szCs w:val="20"/>
          <w:lang w:val="en-PH"/>
        </w:rPr>
        <w:t xml:space="preserve"> drives our innovation. Our portfolio includes bio-based TPEs and compounds with post-consumer (PCR) and post-industrial (PIR) recycled content. Selected TPEs are certified under GRS and ISCC PLUS. We also provide </w:t>
      </w:r>
      <w:hyperlink r:id="rId16" w:history="1">
        <w:r w:rsidRPr="003F2F27">
          <w:rPr>
            <w:rStyle w:val="Hyperlink"/>
            <w:rFonts w:ascii="Arial" w:hAnsi="Arial" w:cs="Arial"/>
            <w:sz w:val="20"/>
            <w:szCs w:val="20"/>
            <w:lang w:val="en-PH"/>
          </w:rPr>
          <w:t>Product Carbon Footprint (PCF)</w:t>
        </w:r>
      </w:hyperlink>
      <w:r w:rsidRPr="003F2F27">
        <w:rPr>
          <w:rFonts w:ascii="Arial" w:hAnsi="Arial" w:cs="Arial"/>
          <w:sz w:val="20"/>
          <w:szCs w:val="20"/>
          <w:lang w:val="en-PH"/>
        </w:rPr>
        <w:t xml:space="preserve"> data upon request to support sustainability decisions.</w:t>
      </w:r>
    </w:p>
    <w:p w14:paraId="4D3D5CFE" w14:textId="77777777" w:rsidR="00E81199" w:rsidRPr="003F2F27" w:rsidRDefault="00E81199" w:rsidP="00E81199">
      <w:pPr>
        <w:spacing w:line="360" w:lineRule="auto"/>
        <w:ind w:right="1559"/>
        <w:jc w:val="both"/>
        <w:rPr>
          <w:rFonts w:ascii="Arial" w:hAnsi="Arial" w:cs="Arial"/>
          <w:sz w:val="20"/>
          <w:szCs w:val="20"/>
          <w:lang w:val="en-PH"/>
        </w:rPr>
      </w:pPr>
      <w:r w:rsidRPr="003F2F27">
        <w:rPr>
          <w:rFonts w:ascii="Arial" w:hAnsi="Arial" w:cs="Arial"/>
          <w:sz w:val="20"/>
          <w:szCs w:val="20"/>
          <w:lang w:val="en-PH"/>
        </w:rPr>
        <w:t xml:space="preserve">We proudly earned the </w:t>
      </w:r>
      <w:proofErr w:type="spellStart"/>
      <w:r w:rsidRPr="003F2F27">
        <w:rPr>
          <w:rFonts w:ascii="Arial" w:hAnsi="Arial" w:cs="Arial"/>
          <w:sz w:val="20"/>
          <w:szCs w:val="20"/>
          <w:lang w:val="en-PH"/>
        </w:rPr>
        <w:t>EcoVadis</w:t>
      </w:r>
      <w:proofErr w:type="spellEnd"/>
      <w:r w:rsidRPr="003F2F27">
        <w:rPr>
          <w:rFonts w:ascii="Arial" w:hAnsi="Arial" w:cs="Arial"/>
          <w:sz w:val="20"/>
          <w:szCs w:val="20"/>
          <w:lang w:val="en-PH"/>
        </w:rPr>
        <w:t xml:space="preserve"> Gold Medal in 2025 and are committed to the Science Based Targets initiative (SBTi), aligning our goals with global climate action.</w:t>
      </w:r>
    </w:p>
    <w:p w14:paraId="462556C9" w14:textId="77777777" w:rsidR="00E81199" w:rsidRPr="003F2F27" w:rsidRDefault="00E81199" w:rsidP="00E81199">
      <w:pPr>
        <w:spacing w:line="360" w:lineRule="auto"/>
        <w:ind w:right="1559"/>
        <w:jc w:val="both"/>
        <w:rPr>
          <w:rFonts w:ascii="Arial" w:hAnsi="Arial" w:cs="Arial"/>
          <w:sz w:val="20"/>
          <w:szCs w:val="20"/>
          <w:lang w:val="en-PH"/>
        </w:rPr>
      </w:pPr>
      <w:r w:rsidRPr="003F2F27">
        <w:rPr>
          <w:rFonts w:ascii="Arial" w:hAnsi="Arial" w:cs="Arial"/>
          <w:sz w:val="20"/>
          <w:szCs w:val="20"/>
          <w:lang w:val="en-PH"/>
        </w:rPr>
        <w:t>From reducing emissions to increasing circularity, our sustainable TPEs deliver reliable performance and are available worldwide to support your applications while advancing your sustainability goals.</w:t>
      </w:r>
    </w:p>
    <w:p w14:paraId="217F470C" w14:textId="77777777" w:rsidR="00E81199" w:rsidRPr="003F2F27" w:rsidRDefault="00E81199" w:rsidP="00E81199">
      <w:pPr>
        <w:spacing w:line="360" w:lineRule="auto"/>
        <w:ind w:right="1559"/>
        <w:jc w:val="both"/>
        <w:rPr>
          <w:rFonts w:ascii="Arial" w:hAnsi="Arial" w:cs="Arial"/>
          <w:sz w:val="20"/>
          <w:szCs w:val="20"/>
          <w:lang w:val="en-PH"/>
        </w:rPr>
      </w:pPr>
      <w:r w:rsidRPr="003F2F27">
        <w:rPr>
          <w:rFonts w:ascii="Arial" w:hAnsi="Arial" w:cs="Arial"/>
          <w:b/>
          <w:bCs/>
          <w:sz w:val="20"/>
          <w:szCs w:val="20"/>
          <w:lang w:val="en-PH"/>
        </w:rPr>
        <w:t>Get in touch today</w:t>
      </w:r>
      <w:r w:rsidRPr="003F2F27">
        <w:rPr>
          <w:rFonts w:ascii="Arial" w:hAnsi="Arial" w:cs="Arial"/>
          <w:sz w:val="20"/>
          <w:szCs w:val="20"/>
          <w:lang w:val="en-PH"/>
        </w:rPr>
        <w:t xml:space="preserve"> to learn how KRAIBURG TPE can support your sustainability and product development journey.</w:t>
      </w:r>
    </w:p>
    <w:p w14:paraId="2AD54BA9" w14:textId="77777777" w:rsidR="00E81199" w:rsidRPr="003D3086" w:rsidRDefault="00E81199" w:rsidP="00E81199">
      <w:pPr>
        <w:spacing w:line="360" w:lineRule="auto"/>
        <w:ind w:right="1559"/>
        <w:jc w:val="both"/>
        <w:rPr>
          <w:rFonts w:ascii="Arial" w:hAnsi="Arial" w:cs="Arial"/>
          <w:sz w:val="20"/>
          <w:szCs w:val="20"/>
          <w:lang w:val="en-PH"/>
        </w:rPr>
      </w:pPr>
      <w:r w:rsidRPr="00DB5E59">
        <w:rPr>
          <w:rFonts w:ascii="Arial" w:hAnsi="Arial" w:cs="Arial"/>
          <w:i/>
          <w:iCs/>
          <w:sz w:val="16"/>
          <w:szCs w:val="16"/>
          <w:lang w:val="en-PH"/>
        </w:rPr>
        <w:t>Disclaimer: The applications mentioned are illustrative of material capabilities only. Final product suitability and regulatory compliance must be assessed and validated by the customer.</w:t>
      </w:r>
    </w:p>
    <w:p w14:paraId="62F08EF9" w14:textId="397238CC" w:rsidR="005320D5" w:rsidRPr="0006085F" w:rsidRDefault="00C90FEE" w:rsidP="0006085F">
      <w:pPr>
        <w:spacing w:line="360" w:lineRule="auto"/>
        <w:ind w:right="1559"/>
        <w:jc w:val="both"/>
        <w:rPr>
          <w:rFonts w:ascii="Arial" w:hAnsi="Arial" w:cs="Arial"/>
          <w:sz w:val="20"/>
          <w:szCs w:val="20"/>
        </w:rPr>
      </w:pPr>
      <w:r>
        <w:rPr>
          <w:noProof/>
        </w:rPr>
        <w:drawing>
          <wp:inline distT="0" distB="0" distL="0" distR="0" wp14:anchorId="5159759D" wp14:editId="006ABE2A">
            <wp:extent cx="4248150" cy="2351391"/>
            <wp:effectExtent l="0" t="0" r="0" b="0"/>
            <wp:docPr id="832111956" name="Picture 1" descr="A black and blue square cooking po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111956" name="Picture 1" descr="A black and blue square cooking pot&#10;&#10;AI-generated content may be incorrec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56199" cy="2355846"/>
                    </a:xfrm>
                    <a:prstGeom prst="rect">
                      <a:avLst/>
                    </a:prstGeom>
                    <a:noFill/>
                    <a:ln>
                      <a:noFill/>
                    </a:ln>
                  </pic:spPr>
                </pic:pic>
              </a:graphicData>
            </a:graphic>
          </wp:inline>
        </w:drawing>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lastRenderedPageBreak/>
        <w:t>For high-resolution photography, please contact Bridget Ngang (</w:t>
      </w:r>
      <w:hyperlink r:id="rId18"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4"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731F3CA4" w:rsidR="001655F4" w:rsidRPr="007D2C88" w:rsidRDefault="002C536B" w:rsidP="006C285F">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sidR="00C61982">
        <w:rPr>
          <w:rFonts w:ascii="Arial" w:hAnsi="Arial" w:cs="Arial"/>
          <w:sz w:val="20"/>
          <w:szCs w:val="20"/>
          <w:lang w:eastAsia="zh-CN"/>
        </w:rPr>
        <w:t>700</w:t>
      </w:r>
      <w:r w:rsidR="000303B2">
        <w:rPr>
          <w:rFonts w:ascii="Arial" w:hAnsi="Arial" w:cs="Arial" w:hint="eastAsia"/>
          <w:sz w:val="20"/>
          <w:szCs w:val="20"/>
          <w:lang w:eastAsia="zh-CN"/>
        </w:rPr>
        <w:t xml:space="preserve"> </w:t>
      </w:r>
      <w:r w:rsidRPr="003E4160">
        <w:rPr>
          <w:rFonts w:ascii="Arial" w:hAnsi="Arial" w:cs="Arial"/>
          <w:sz w:val="20"/>
          <w:szCs w:val="20"/>
        </w:rPr>
        <w:t xml:space="preserve">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w:t>
      </w:r>
      <w:r w:rsidRPr="003E4160">
        <w:rPr>
          <w:rFonts w:ascii="Arial" w:hAnsi="Arial" w:cs="Arial"/>
          <w:sz w:val="20"/>
          <w:szCs w:val="20"/>
        </w:rPr>
        <w:lastRenderedPageBreak/>
        <w:t>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6"/>
      <w:headerReference w:type="first" r:id="rId37"/>
      <w:footerReference w:type="first" r:id="rId3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DF6A3" w14:textId="77777777" w:rsidR="00406454" w:rsidRDefault="00406454" w:rsidP="00784C57">
      <w:pPr>
        <w:spacing w:after="0" w:line="240" w:lineRule="auto"/>
      </w:pPr>
      <w:r>
        <w:separator/>
      </w:r>
    </w:p>
  </w:endnote>
  <w:endnote w:type="continuationSeparator" w:id="0">
    <w:p w14:paraId="3C00C7FD" w14:textId="77777777" w:rsidR="00406454" w:rsidRDefault="0040645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C908B" w14:textId="77777777" w:rsidR="00406454" w:rsidRDefault="00406454" w:rsidP="00784C57">
      <w:pPr>
        <w:spacing w:after="0" w:line="240" w:lineRule="auto"/>
      </w:pPr>
      <w:r>
        <w:separator/>
      </w:r>
    </w:p>
  </w:footnote>
  <w:footnote w:type="continuationSeparator" w:id="0">
    <w:p w14:paraId="26D86BCD" w14:textId="77777777" w:rsidR="00406454" w:rsidRDefault="0040645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B430217" w14:textId="77777777" w:rsidR="007033A7" w:rsidRDefault="007033A7" w:rsidP="007033A7">
          <w:pPr>
            <w:spacing w:after="0" w:line="360" w:lineRule="auto"/>
            <w:ind w:left="-105"/>
            <w:jc w:val="both"/>
            <w:rPr>
              <w:rFonts w:ascii="Arial" w:hAnsi="Arial" w:cs="Arial"/>
              <w:b/>
              <w:bCs/>
              <w:sz w:val="16"/>
              <w:szCs w:val="16"/>
            </w:rPr>
          </w:pPr>
          <w:r w:rsidRPr="007033A7">
            <w:rPr>
              <w:rFonts w:ascii="Arial" w:hAnsi="Arial" w:cs="Arial"/>
              <w:b/>
              <w:bCs/>
              <w:sz w:val="16"/>
              <w:szCs w:val="16"/>
            </w:rPr>
            <w:t>No Shortcuts with TPE in Smart Food Containers</w:t>
          </w:r>
        </w:p>
        <w:p w14:paraId="74B3EA51" w14:textId="77777777" w:rsidR="007033A7" w:rsidRPr="002B7CE1" w:rsidRDefault="007033A7" w:rsidP="007033A7">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July 2025</w:t>
          </w:r>
        </w:p>
        <w:p w14:paraId="1A56E795" w14:textId="414E3814" w:rsidR="00502615" w:rsidRPr="00073D11" w:rsidRDefault="001A6108" w:rsidP="004E6CD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CFD035F" w14:textId="77777777" w:rsidR="007033A7" w:rsidRDefault="007033A7" w:rsidP="008F55F4">
          <w:pPr>
            <w:spacing w:after="0" w:line="360" w:lineRule="auto"/>
            <w:ind w:left="-105"/>
            <w:jc w:val="both"/>
            <w:rPr>
              <w:rFonts w:ascii="Arial" w:hAnsi="Arial" w:cs="Arial"/>
              <w:b/>
              <w:bCs/>
              <w:sz w:val="16"/>
              <w:szCs w:val="16"/>
            </w:rPr>
          </w:pPr>
          <w:r w:rsidRPr="007033A7">
            <w:rPr>
              <w:rFonts w:ascii="Arial" w:hAnsi="Arial" w:cs="Arial"/>
              <w:b/>
              <w:bCs/>
              <w:sz w:val="16"/>
              <w:szCs w:val="16"/>
            </w:rPr>
            <w:t>No Shortcuts with TPE in Smart Food Containers</w:t>
          </w:r>
        </w:p>
        <w:p w14:paraId="765F9503" w14:textId="4AC043FC"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6C285F">
            <w:rPr>
              <w:rFonts w:ascii="Arial" w:hAnsi="Arial" w:hint="eastAsia"/>
              <w:b/>
              <w:sz w:val="16"/>
              <w:szCs w:val="16"/>
              <w:lang w:eastAsia="zh-CN"/>
            </w:rPr>
            <w:t>Ju</w:t>
          </w:r>
          <w:r w:rsidR="00912C11">
            <w:rPr>
              <w:rFonts w:ascii="Arial" w:hAnsi="Arial" w:hint="eastAsia"/>
              <w:b/>
              <w:sz w:val="16"/>
              <w:szCs w:val="16"/>
              <w:lang w:eastAsia="zh-CN"/>
            </w:rPr>
            <w:t>ly</w:t>
          </w:r>
          <w:r w:rsidR="006C285F">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4C0EAF"/>
    <w:multiLevelType w:val="hybridMultilevel"/>
    <w:tmpl w:val="23A2872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71262D0"/>
    <w:multiLevelType w:val="hybridMultilevel"/>
    <w:tmpl w:val="29921B8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8"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3" w15:restartNumberingAfterBreak="0">
    <w:nsid w:val="693E2C74"/>
    <w:multiLevelType w:val="hybridMultilevel"/>
    <w:tmpl w:val="162CF27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40"/>
  </w:num>
  <w:num w:numId="5" w16cid:durableId="415857497">
    <w:abstractNumId w:val="29"/>
  </w:num>
  <w:num w:numId="6" w16cid:durableId="82920010">
    <w:abstractNumId w:val="36"/>
  </w:num>
  <w:num w:numId="7" w16cid:durableId="1242177286">
    <w:abstractNumId w:val="13"/>
  </w:num>
  <w:num w:numId="8" w16cid:durableId="1514033401">
    <w:abstractNumId w:val="39"/>
  </w:num>
  <w:num w:numId="9" w16cid:durableId="728848021">
    <w:abstractNumId w:val="31"/>
  </w:num>
  <w:num w:numId="10" w16cid:durableId="422383770">
    <w:abstractNumId w:val="2"/>
  </w:num>
  <w:num w:numId="11" w16cid:durableId="79758896">
    <w:abstractNumId w:val="25"/>
  </w:num>
  <w:num w:numId="12" w16cid:durableId="17780586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5"/>
  </w:num>
  <w:num w:numId="15" w16cid:durableId="1394546307">
    <w:abstractNumId w:val="23"/>
  </w:num>
  <w:num w:numId="16" w16cid:durableId="1665859695">
    <w:abstractNumId w:val="27"/>
  </w:num>
  <w:num w:numId="17" w16cid:durableId="401222326">
    <w:abstractNumId w:val="19"/>
  </w:num>
  <w:num w:numId="18" w16cid:durableId="1462723125">
    <w:abstractNumId w:val="18"/>
  </w:num>
  <w:num w:numId="19" w16cid:durableId="1557424991">
    <w:abstractNumId w:val="32"/>
  </w:num>
  <w:num w:numId="20" w16cid:durableId="1989283328">
    <w:abstractNumId w:val="10"/>
  </w:num>
  <w:num w:numId="21" w16cid:durableId="1650137758">
    <w:abstractNumId w:val="8"/>
  </w:num>
  <w:num w:numId="22" w16cid:durableId="1831824544">
    <w:abstractNumId w:val="38"/>
  </w:num>
  <w:num w:numId="23" w16cid:durableId="1672902263">
    <w:abstractNumId w:val="37"/>
  </w:num>
  <w:num w:numId="24" w16cid:durableId="314920365">
    <w:abstractNumId w:val="5"/>
  </w:num>
  <w:num w:numId="25" w16cid:durableId="399982920">
    <w:abstractNumId w:val="0"/>
  </w:num>
  <w:num w:numId="26" w16cid:durableId="82921499">
    <w:abstractNumId w:val="14"/>
  </w:num>
  <w:num w:numId="27" w16cid:durableId="429741891">
    <w:abstractNumId w:val="17"/>
  </w:num>
  <w:num w:numId="28" w16cid:durableId="839125162">
    <w:abstractNumId w:val="20"/>
  </w:num>
  <w:num w:numId="29" w16cid:durableId="1860853203">
    <w:abstractNumId w:val="3"/>
  </w:num>
  <w:num w:numId="30" w16cid:durableId="357006350">
    <w:abstractNumId w:val="7"/>
  </w:num>
  <w:num w:numId="31" w16cid:durableId="1574582393">
    <w:abstractNumId w:val="24"/>
  </w:num>
  <w:num w:numId="32" w16cid:durableId="1570574589">
    <w:abstractNumId w:val="1"/>
  </w:num>
  <w:num w:numId="33" w16cid:durableId="501163758">
    <w:abstractNumId w:val="28"/>
  </w:num>
  <w:num w:numId="34" w16cid:durableId="2026664156">
    <w:abstractNumId w:val="11"/>
  </w:num>
  <w:num w:numId="35" w16cid:durableId="1740446188">
    <w:abstractNumId w:val="34"/>
  </w:num>
  <w:num w:numId="36" w16cid:durableId="425923719">
    <w:abstractNumId w:val="30"/>
  </w:num>
  <w:num w:numId="37" w16cid:durableId="950011211">
    <w:abstractNumId w:val="16"/>
  </w:num>
  <w:num w:numId="38" w16cid:durableId="627012714">
    <w:abstractNumId w:val="26"/>
  </w:num>
  <w:num w:numId="39" w16cid:durableId="387151401">
    <w:abstractNumId w:val="22"/>
  </w:num>
  <w:num w:numId="40" w16cid:durableId="63767122">
    <w:abstractNumId w:val="12"/>
  </w:num>
  <w:num w:numId="41" w16cid:durableId="834303136">
    <w:abstractNumId w:val="33"/>
  </w:num>
  <w:num w:numId="42" w16cid:durableId="5942929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D86"/>
    <w:rsid w:val="00041B77"/>
    <w:rsid w:val="0004695A"/>
    <w:rsid w:val="00047CA0"/>
    <w:rsid w:val="000521D5"/>
    <w:rsid w:val="00055A30"/>
    <w:rsid w:val="00057785"/>
    <w:rsid w:val="0006085F"/>
    <w:rsid w:val="00065A69"/>
    <w:rsid w:val="00071236"/>
    <w:rsid w:val="000721AC"/>
    <w:rsid w:val="00073D11"/>
    <w:rsid w:val="000759E8"/>
    <w:rsid w:val="00077E64"/>
    <w:rsid w:val="0008135D"/>
    <w:rsid w:val="000829C6"/>
    <w:rsid w:val="00083596"/>
    <w:rsid w:val="0008699C"/>
    <w:rsid w:val="00086A3D"/>
    <w:rsid w:val="000903ED"/>
    <w:rsid w:val="0009376B"/>
    <w:rsid w:val="00093F48"/>
    <w:rsid w:val="00096447"/>
    <w:rsid w:val="00096A31"/>
    <w:rsid w:val="00096CA7"/>
    <w:rsid w:val="00097276"/>
    <w:rsid w:val="00097D31"/>
    <w:rsid w:val="000A03C6"/>
    <w:rsid w:val="000A1611"/>
    <w:rsid w:val="000A20CD"/>
    <w:rsid w:val="000A4B77"/>
    <w:rsid w:val="000A4F86"/>
    <w:rsid w:val="000A510D"/>
    <w:rsid w:val="000A52EE"/>
    <w:rsid w:val="000A635B"/>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82D"/>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37B4"/>
    <w:rsid w:val="00196354"/>
    <w:rsid w:val="001A0701"/>
    <w:rsid w:val="001A0CB5"/>
    <w:rsid w:val="001A1A47"/>
    <w:rsid w:val="001A6108"/>
    <w:rsid w:val="001A6E10"/>
    <w:rsid w:val="001B3AED"/>
    <w:rsid w:val="001B400F"/>
    <w:rsid w:val="001B4EC9"/>
    <w:rsid w:val="001C2242"/>
    <w:rsid w:val="001C311C"/>
    <w:rsid w:val="001C4EAE"/>
    <w:rsid w:val="001C5497"/>
    <w:rsid w:val="001C701E"/>
    <w:rsid w:val="001C7821"/>
    <w:rsid w:val="001C787B"/>
    <w:rsid w:val="001D003B"/>
    <w:rsid w:val="001D04BB"/>
    <w:rsid w:val="001D41F8"/>
    <w:rsid w:val="001E00E9"/>
    <w:rsid w:val="001E1888"/>
    <w:rsid w:val="001E28DA"/>
    <w:rsid w:val="001F37C4"/>
    <w:rsid w:val="001F4135"/>
    <w:rsid w:val="001F4509"/>
    <w:rsid w:val="001F4F5D"/>
    <w:rsid w:val="00201710"/>
    <w:rsid w:val="00203048"/>
    <w:rsid w:val="00203478"/>
    <w:rsid w:val="002129DC"/>
    <w:rsid w:val="00213288"/>
    <w:rsid w:val="00213C02"/>
    <w:rsid w:val="00213E75"/>
    <w:rsid w:val="00214C89"/>
    <w:rsid w:val="002161B6"/>
    <w:rsid w:val="00221AFC"/>
    <w:rsid w:val="00225FD8"/>
    <w:rsid w:val="002262B1"/>
    <w:rsid w:val="00233574"/>
    <w:rsid w:val="00235BA5"/>
    <w:rsid w:val="00236FC1"/>
    <w:rsid w:val="0024365F"/>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521D"/>
    <w:rsid w:val="00346A07"/>
    <w:rsid w:val="00347067"/>
    <w:rsid w:val="0035152E"/>
    <w:rsid w:val="0035328E"/>
    <w:rsid w:val="00356006"/>
    <w:rsid w:val="003560D2"/>
    <w:rsid w:val="00361339"/>
    <w:rsid w:val="00362B13"/>
    <w:rsid w:val="00364268"/>
    <w:rsid w:val="0036557B"/>
    <w:rsid w:val="00370D94"/>
    <w:rsid w:val="00384C83"/>
    <w:rsid w:val="0038768D"/>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1E4D"/>
    <w:rsid w:val="003C34B2"/>
    <w:rsid w:val="003C4170"/>
    <w:rsid w:val="003C65BD"/>
    <w:rsid w:val="003C6DEF"/>
    <w:rsid w:val="003C78DA"/>
    <w:rsid w:val="003E2CB0"/>
    <w:rsid w:val="003E334E"/>
    <w:rsid w:val="003E3D8B"/>
    <w:rsid w:val="003E4160"/>
    <w:rsid w:val="003E47F2"/>
    <w:rsid w:val="003E649C"/>
    <w:rsid w:val="003F2BCA"/>
    <w:rsid w:val="003F689F"/>
    <w:rsid w:val="004002A2"/>
    <w:rsid w:val="00401FF2"/>
    <w:rsid w:val="0040224A"/>
    <w:rsid w:val="0040227E"/>
    <w:rsid w:val="00403673"/>
    <w:rsid w:val="00404A1D"/>
    <w:rsid w:val="004057E3"/>
    <w:rsid w:val="00405904"/>
    <w:rsid w:val="0040645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06B4"/>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4736"/>
    <w:rsid w:val="004D5639"/>
    <w:rsid w:val="004D5BAF"/>
    <w:rsid w:val="004E0EEE"/>
    <w:rsid w:val="004E238B"/>
    <w:rsid w:val="004E4FF9"/>
    <w:rsid w:val="004E6CD0"/>
    <w:rsid w:val="004F1C3A"/>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70576"/>
    <w:rsid w:val="0057225E"/>
    <w:rsid w:val="005772B9"/>
    <w:rsid w:val="00577BE3"/>
    <w:rsid w:val="005837C5"/>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4033"/>
    <w:rsid w:val="005C59F4"/>
    <w:rsid w:val="005D3A1C"/>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7E6"/>
    <w:rsid w:val="00625B78"/>
    <w:rsid w:val="006273C2"/>
    <w:rsid w:val="0063208A"/>
    <w:rsid w:val="006334A5"/>
    <w:rsid w:val="00633556"/>
    <w:rsid w:val="00634603"/>
    <w:rsid w:val="006353DB"/>
    <w:rsid w:val="0063701A"/>
    <w:rsid w:val="00640E12"/>
    <w:rsid w:val="00644782"/>
    <w:rsid w:val="00644871"/>
    <w:rsid w:val="00646189"/>
    <w:rsid w:val="0064765B"/>
    <w:rsid w:val="00651DCD"/>
    <w:rsid w:val="00654E6B"/>
    <w:rsid w:val="006612CA"/>
    <w:rsid w:val="00661898"/>
    <w:rsid w:val="00661AE9"/>
    <w:rsid w:val="00661BAB"/>
    <w:rsid w:val="006709AB"/>
    <w:rsid w:val="00671210"/>
    <w:rsid w:val="006737DA"/>
    <w:rsid w:val="006739FD"/>
    <w:rsid w:val="006802FB"/>
    <w:rsid w:val="00681427"/>
    <w:rsid w:val="0068203B"/>
    <w:rsid w:val="006838E1"/>
    <w:rsid w:val="00690769"/>
    <w:rsid w:val="006919F2"/>
    <w:rsid w:val="00691DF1"/>
    <w:rsid w:val="00692233"/>
    <w:rsid w:val="00692A27"/>
    <w:rsid w:val="00696D06"/>
    <w:rsid w:val="00697568"/>
    <w:rsid w:val="00697A88"/>
    <w:rsid w:val="006A03C5"/>
    <w:rsid w:val="006A3C7F"/>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6F"/>
    <w:rsid w:val="006D7D9F"/>
    <w:rsid w:val="006E28DF"/>
    <w:rsid w:val="006E449C"/>
    <w:rsid w:val="006E4B80"/>
    <w:rsid w:val="006E547B"/>
    <w:rsid w:val="006E65CF"/>
    <w:rsid w:val="006F09EB"/>
    <w:rsid w:val="006F5C5A"/>
    <w:rsid w:val="006F5DF8"/>
    <w:rsid w:val="00702A9F"/>
    <w:rsid w:val="007032E6"/>
    <w:rsid w:val="007033A7"/>
    <w:rsid w:val="00706824"/>
    <w:rsid w:val="007144EB"/>
    <w:rsid w:val="0071575E"/>
    <w:rsid w:val="00720A77"/>
    <w:rsid w:val="00721D5E"/>
    <w:rsid w:val="007228C7"/>
    <w:rsid w:val="00722F2A"/>
    <w:rsid w:val="00723A37"/>
    <w:rsid w:val="00726D03"/>
    <w:rsid w:val="0072737D"/>
    <w:rsid w:val="00730341"/>
    <w:rsid w:val="00733170"/>
    <w:rsid w:val="00736B12"/>
    <w:rsid w:val="007441DD"/>
    <w:rsid w:val="00744F3B"/>
    <w:rsid w:val="00755811"/>
    <w:rsid w:val="0076079D"/>
    <w:rsid w:val="007611AC"/>
    <w:rsid w:val="00762555"/>
    <w:rsid w:val="00767656"/>
    <w:rsid w:val="0077610C"/>
    <w:rsid w:val="00781978"/>
    <w:rsid w:val="0078239C"/>
    <w:rsid w:val="007831E2"/>
    <w:rsid w:val="00784C57"/>
    <w:rsid w:val="00785F5E"/>
    <w:rsid w:val="00786798"/>
    <w:rsid w:val="00791771"/>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C5F58"/>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96C"/>
    <w:rsid w:val="00813063"/>
    <w:rsid w:val="00813242"/>
    <w:rsid w:val="0081509E"/>
    <w:rsid w:val="00823B61"/>
    <w:rsid w:val="0082753C"/>
    <w:rsid w:val="00827B2C"/>
    <w:rsid w:val="00835B9C"/>
    <w:rsid w:val="008439B1"/>
    <w:rsid w:val="00843F0D"/>
    <w:rsid w:val="0084446B"/>
    <w:rsid w:val="00855764"/>
    <w:rsid w:val="00856B85"/>
    <w:rsid w:val="008608C3"/>
    <w:rsid w:val="00863230"/>
    <w:rsid w:val="00865BE0"/>
    <w:rsid w:val="00867DC3"/>
    <w:rsid w:val="00870163"/>
    <w:rsid w:val="00872211"/>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2C11"/>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6494"/>
    <w:rsid w:val="00947191"/>
    <w:rsid w:val="00947A2A"/>
    <w:rsid w:val="00947D55"/>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7080"/>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376E4"/>
    <w:rsid w:val="00A40DE9"/>
    <w:rsid w:val="00A423D7"/>
    <w:rsid w:val="00A4365C"/>
    <w:rsid w:val="00A477BF"/>
    <w:rsid w:val="00A528DC"/>
    <w:rsid w:val="00A53418"/>
    <w:rsid w:val="00A53545"/>
    <w:rsid w:val="00A56365"/>
    <w:rsid w:val="00A57CD6"/>
    <w:rsid w:val="00A600BB"/>
    <w:rsid w:val="00A62898"/>
    <w:rsid w:val="00A62DDC"/>
    <w:rsid w:val="00A65BEC"/>
    <w:rsid w:val="00A67811"/>
    <w:rsid w:val="00A67980"/>
    <w:rsid w:val="00A709B8"/>
    <w:rsid w:val="00A745FD"/>
    <w:rsid w:val="00A767E3"/>
    <w:rsid w:val="00A7751D"/>
    <w:rsid w:val="00A803FD"/>
    <w:rsid w:val="00A805C3"/>
    <w:rsid w:val="00A805F6"/>
    <w:rsid w:val="00A81CD7"/>
    <w:rsid w:val="00A8244A"/>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61F5"/>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20D0E"/>
    <w:rsid w:val="00B21133"/>
    <w:rsid w:val="00B26E20"/>
    <w:rsid w:val="00B30C98"/>
    <w:rsid w:val="00B320EF"/>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5338"/>
    <w:rsid w:val="00BD78D6"/>
    <w:rsid w:val="00BD79BC"/>
    <w:rsid w:val="00BE16AD"/>
    <w:rsid w:val="00BE334F"/>
    <w:rsid w:val="00BE4E46"/>
    <w:rsid w:val="00BE5830"/>
    <w:rsid w:val="00BE63E9"/>
    <w:rsid w:val="00BF1594"/>
    <w:rsid w:val="00BF27BE"/>
    <w:rsid w:val="00BF28D4"/>
    <w:rsid w:val="00BF4624"/>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1982"/>
    <w:rsid w:val="00C64358"/>
    <w:rsid w:val="00C6643A"/>
    <w:rsid w:val="00C703D4"/>
    <w:rsid w:val="00C70EBC"/>
    <w:rsid w:val="00C72E1E"/>
    <w:rsid w:val="00C7302E"/>
    <w:rsid w:val="00C765FC"/>
    <w:rsid w:val="00C8056E"/>
    <w:rsid w:val="00C81680"/>
    <w:rsid w:val="00C87505"/>
    <w:rsid w:val="00C90FEE"/>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610"/>
    <w:rsid w:val="00CD47FF"/>
    <w:rsid w:val="00CD66BE"/>
    <w:rsid w:val="00CD7B7A"/>
    <w:rsid w:val="00CD7C16"/>
    <w:rsid w:val="00CE29EA"/>
    <w:rsid w:val="00CE3169"/>
    <w:rsid w:val="00CE6C93"/>
    <w:rsid w:val="00CF1F82"/>
    <w:rsid w:val="00CF3254"/>
    <w:rsid w:val="00D05F3B"/>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44E9"/>
    <w:rsid w:val="00D95D0D"/>
    <w:rsid w:val="00D9749E"/>
    <w:rsid w:val="00DA0553"/>
    <w:rsid w:val="00DA32DD"/>
    <w:rsid w:val="00DB2468"/>
    <w:rsid w:val="00DB6EAE"/>
    <w:rsid w:val="00DC10C6"/>
    <w:rsid w:val="00DC32CA"/>
    <w:rsid w:val="00DC6774"/>
    <w:rsid w:val="00DD459C"/>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17F85"/>
    <w:rsid w:val="00E20F59"/>
    <w:rsid w:val="00E30FE5"/>
    <w:rsid w:val="00E31F55"/>
    <w:rsid w:val="00E324CD"/>
    <w:rsid w:val="00E34355"/>
    <w:rsid w:val="00E34E27"/>
    <w:rsid w:val="00E44112"/>
    <w:rsid w:val="00E45895"/>
    <w:rsid w:val="00E52729"/>
    <w:rsid w:val="00E533F6"/>
    <w:rsid w:val="00E550B0"/>
    <w:rsid w:val="00E569CB"/>
    <w:rsid w:val="00E57256"/>
    <w:rsid w:val="00E61AA8"/>
    <w:rsid w:val="00E628B9"/>
    <w:rsid w:val="00E63371"/>
    <w:rsid w:val="00E63E21"/>
    <w:rsid w:val="00E65DE1"/>
    <w:rsid w:val="00E72840"/>
    <w:rsid w:val="00E75CF3"/>
    <w:rsid w:val="00E81199"/>
    <w:rsid w:val="00E812C0"/>
    <w:rsid w:val="00E85ACE"/>
    <w:rsid w:val="00E872C3"/>
    <w:rsid w:val="00E902B3"/>
    <w:rsid w:val="00E908C9"/>
    <w:rsid w:val="00E90E3A"/>
    <w:rsid w:val="00E91051"/>
    <w:rsid w:val="00E92853"/>
    <w:rsid w:val="00E96037"/>
    <w:rsid w:val="00EA39C3"/>
    <w:rsid w:val="00EB2B0B"/>
    <w:rsid w:val="00EB447E"/>
    <w:rsid w:val="00EB4C25"/>
    <w:rsid w:val="00EB5B08"/>
    <w:rsid w:val="00EB6691"/>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25D3"/>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1721"/>
    <w:rsid w:val="00F82312"/>
    <w:rsid w:val="00F848C3"/>
    <w:rsid w:val="00F858DF"/>
    <w:rsid w:val="00F874B6"/>
    <w:rsid w:val="00F92495"/>
    <w:rsid w:val="00F9399A"/>
    <w:rsid w:val="00F94C99"/>
    <w:rsid w:val="00F9551A"/>
    <w:rsid w:val="00F96748"/>
    <w:rsid w:val="00F97DC4"/>
    <w:rsid w:val="00FA13B7"/>
    <w:rsid w:val="00FA1F87"/>
    <w:rsid w:val="00FA347F"/>
    <w:rsid w:val="00FA3E99"/>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5750">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5876854">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75387904">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114153">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26626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2807501">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3424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ntrolled-migration-tpe" TargetMode="External"/><Relationship Id="rId18" Type="http://schemas.openxmlformats.org/officeDocument/2006/relationships/hyperlink" Target="mailto:bridget.ngang@kraiburg-tpe.com" TargetMode="External"/><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hyperlink" Target="https://bit.ly/34qxBOV" TargetMode="External"/><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kraiburg-tpe.com/en/enhancing-smart-bottle-functionality-advanced-tpe-solutions" TargetMode="External"/><Relationship Id="rId17" Type="http://schemas.openxmlformats.org/officeDocument/2006/relationships/image" Target="media/image1.jpeg"/><Relationship Id="rId25" Type="http://schemas.openxmlformats.org/officeDocument/2006/relationships/hyperlink" Target="https://www.kraiburg-tpe.com/en/wechat" TargetMode="External"/><Relationship Id="rId33" Type="http://schemas.openxmlformats.org/officeDocument/2006/relationships/hyperlink" Target="https://i.youku.com/i/UMTYxNTExNTgzNg=="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en/product-carbon-footprint-calculator" TargetMode="External"/><Relationship Id="rId20" Type="http://schemas.openxmlformats.org/officeDocument/2006/relationships/image" Target="media/image2.png"/><Relationship Id="rId29" Type="http://schemas.openxmlformats.org/officeDocument/2006/relationships/hyperlink" Target="https://www.linkedin.com/company/kraiburg-tpe/?originalSubdomai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innovative-packaging-solutions-tpe-material" TargetMode="External"/><Relationship Id="rId24" Type="http://schemas.openxmlformats.org/officeDocument/2006/relationships/hyperlink" Target="https://www.kraiburg-tpe.com/de/news" TargetMode="External"/><Relationship Id="rId32" Type="http://schemas.openxmlformats.org/officeDocument/2006/relationships/image" Target="media/image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en/sustainability" TargetMode="External"/><Relationship Id="rId23" Type="http://schemas.openxmlformats.org/officeDocument/2006/relationships/image" Target="media/image3.png"/><Relationship Id="rId28" Type="http://schemas.openxmlformats.org/officeDocument/2006/relationships/image" Target="media/image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www.youtube.com/channel/UCG71Bdw9bBMMwKr13-qFaP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iscc-plus-certification" TargetMode="External"/><Relationship Id="rId22" Type="http://schemas.openxmlformats.org/officeDocument/2006/relationships/hyperlink" Target="https://www.kraiburg-tpe.com/de/news" TargetMode="External"/><Relationship Id="rId27" Type="http://schemas.openxmlformats.org/officeDocument/2006/relationships/hyperlink" Target="https://blog.naver.com/kraiburgtpe_2015" TargetMode="External"/><Relationship Id="rId30" Type="http://schemas.openxmlformats.org/officeDocument/2006/relationships/image" Target="media/image6.png"/><Relationship Id="rId35" Type="http://schemas.openxmlformats.org/officeDocument/2006/relationships/image" Target="media/image9.png"/><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purl.org/dc/terms/"/>
    <ds:schemaRef ds:uri="8d3818be-6f21-4c29-ab13-78e30dc982d3"/>
    <ds:schemaRef ds:uri="http://www.w3.org/XML/1998/namespace"/>
    <ds:schemaRef ds:uri="b0aac98f-77e3-488e-b1d0-e526279ba76f"/>
    <ds:schemaRef ds:uri="http://purl.org/dc/elements/1.1/"/>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78683D3E-2A58-42D7-892D-292D4D48C202}"/>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202</TotalTime>
  <Pages>4</Pages>
  <Words>712</Words>
  <Characters>4059</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11</cp:revision>
  <cp:lastPrinted>2025-07-02T07:50:00Z</cp:lastPrinted>
  <dcterms:created xsi:type="dcterms:W3CDTF">2025-05-26T08:57:00Z</dcterms:created>
  <dcterms:modified xsi:type="dcterms:W3CDTF">2025-07-02T07:50:00Z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