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FDE23" w14:textId="5AA24DA2" w:rsidR="00897F11" w:rsidRPr="0030592E" w:rsidRDefault="00631EEE" w:rsidP="00D25192">
      <w:pPr>
        <w:spacing w:line="360" w:lineRule="auto"/>
        <w:ind w:right="1559"/>
        <w:jc w:val="both"/>
        <w:rPr>
          <w:rFonts w:ascii="Arial" w:hAnsi="Arial" w:cs="Arial"/>
          <w:b/>
          <w:bCs/>
          <w:sz w:val="24"/>
          <w:szCs w:val="24"/>
        </w:rPr>
      </w:pPr>
      <w:bookmarkStart w:id="0" w:name="_Hlk198058595"/>
      <w:r w:rsidRPr="0030592E">
        <w:rPr>
          <w:rFonts w:ascii="Arial" w:hAnsi="Arial" w:cs="Arial"/>
          <w:b/>
          <w:bCs/>
          <w:sz w:val="24"/>
          <w:szCs w:val="24"/>
        </w:rPr>
        <w:t xml:space="preserve">KRAIBURG TPE offers </w:t>
      </w:r>
      <w:bookmarkStart w:id="1" w:name="_Hlk199339167"/>
      <w:r w:rsidRPr="0030592E">
        <w:rPr>
          <w:rFonts w:ascii="Arial" w:hAnsi="Arial" w:cs="Arial"/>
          <w:b/>
          <w:bCs/>
          <w:sz w:val="24"/>
          <w:szCs w:val="24"/>
        </w:rPr>
        <w:t>Sustainable Materials</w:t>
      </w:r>
      <w:r w:rsidR="00897F11" w:rsidRPr="0030592E">
        <w:rPr>
          <w:rFonts w:ascii="Arial" w:hAnsi="Arial" w:cs="Arial"/>
          <w:b/>
          <w:bCs/>
          <w:sz w:val="24"/>
          <w:szCs w:val="24"/>
        </w:rPr>
        <w:t xml:space="preserve"> for</w:t>
      </w:r>
      <w:r w:rsidRPr="0030592E">
        <w:rPr>
          <w:rFonts w:ascii="Arial" w:hAnsi="Arial" w:cs="Arial"/>
          <w:b/>
          <w:bCs/>
          <w:sz w:val="24"/>
          <w:szCs w:val="24"/>
        </w:rPr>
        <w:t xml:space="preserve"> Automotive Running Boards</w:t>
      </w:r>
    </w:p>
    <w:bookmarkEnd w:id="1"/>
    <w:p w14:paraId="452B094C" w14:textId="05EF3080" w:rsidR="00631EEE" w:rsidRPr="0030592E" w:rsidRDefault="00631EEE" w:rsidP="00631EEE">
      <w:pPr>
        <w:spacing w:line="360" w:lineRule="auto"/>
        <w:ind w:right="1559"/>
        <w:jc w:val="both"/>
        <w:rPr>
          <w:rFonts w:ascii="Arial" w:hAnsi="Arial" w:cs="Arial"/>
          <w:sz w:val="20"/>
          <w:szCs w:val="20"/>
        </w:rPr>
      </w:pPr>
      <w:r w:rsidRPr="0030592E">
        <w:rPr>
          <w:rFonts w:ascii="Arial" w:hAnsi="Arial" w:cs="Arial"/>
          <w:sz w:val="20"/>
          <w:szCs w:val="20"/>
        </w:rPr>
        <w:t>While often seen as a secondary component, side steps in vehicles improve vehicle accessibility, enhance functionality, and contribute to a unified exterior design.</w:t>
      </w:r>
    </w:p>
    <w:p w14:paraId="1F89187E" w14:textId="581DEED8" w:rsidR="00631EEE" w:rsidRPr="0030592E" w:rsidRDefault="00631EEE" w:rsidP="00D25192">
      <w:pPr>
        <w:spacing w:line="360" w:lineRule="auto"/>
        <w:ind w:right="1559"/>
        <w:jc w:val="both"/>
        <w:rPr>
          <w:rFonts w:ascii="Arial" w:hAnsi="Arial" w:cs="Arial"/>
          <w:sz w:val="20"/>
          <w:szCs w:val="20"/>
        </w:rPr>
      </w:pPr>
      <w:r w:rsidRPr="0030592E">
        <w:rPr>
          <w:rFonts w:ascii="Arial" w:hAnsi="Arial" w:cs="Arial"/>
          <w:sz w:val="20"/>
          <w:szCs w:val="20"/>
        </w:rPr>
        <w:t>Running boards</w:t>
      </w:r>
      <w:r w:rsidR="00D6439F" w:rsidRPr="0030592E">
        <w:rPr>
          <w:rFonts w:ascii="Arial" w:hAnsi="Arial" w:cs="Arial"/>
          <w:sz w:val="20"/>
          <w:szCs w:val="20"/>
        </w:rPr>
        <w:t xml:space="preserve"> improve access, safety, and comfort, especially for high-clearance ve</w:t>
      </w:r>
      <w:r w:rsidRPr="0030592E">
        <w:rPr>
          <w:rFonts w:ascii="Arial" w:hAnsi="Arial" w:cs="Arial"/>
          <w:sz w:val="20"/>
          <w:szCs w:val="20"/>
        </w:rPr>
        <w:t>hicles like SUVs and trucks, as well as</w:t>
      </w:r>
      <w:r w:rsidR="00D6439F" w:rsidRPr="0030592E">
        <w:rPr>
          <w:rFonts w:ascii="Arial" w:hAnsi="Arial" w:cs="Arial"/>
          <w:sz w:val="20"/>
          <w:szCs w:val="20"/>
        </w:rPr>
        <w:t xml:space="preserve"> reduce seat wear by easing entry and exit</w:t>
      </w:r>
      <w:r w:rsidRPr="0030592E">
        <w:rPr>
          <w:rFonts w:ascii="Arial" w:hAnsi="Arial" w:cs="Arial"/>
          <w:sz w:val="20"/>
          <w:szCs w:val="20"/>
        </w:rPr>
        <w:t xml:space="preserve"> in a vehicle</w:t>
      </w:r>
      <w:r w:rsidR="00D6439F" w:rsidRPr="0030592E">
        <w:rPr>
          <w:rFonts w:ascii="Arial" w:hAnsi="Arial" w:cs="Arial"/>
          <w:sz w:val="20"/>
          <w:szCs w:val="20"/>
        </w:rPr>
        <w:t xml:space="preserve">. </w:t>
      </w:r>
    </w:p>
    <w:p w14:paraId="4144B1FA" w14:textId="0D740AB2" w:rsidR="00D6439F" w:rsidRPr="0030592E" w:rsidRDefault="00D6439F" w:rsidP="00D25192">
      <w:pPr>
        <w:spacing w:line="360" w:lineRule="auto"/>
        <w:ind w:right="1559"/>
        <w:jc w:val="both"/>
        <w:rPr>
          <w:rFonts w:ascii="Arial" w:hAnsi="Arial" w:cs="Arial"/>
          <w:sz w:val="20"/>
          <w:szCs w:val="20"/>
        </w:rPr>
      </w:pPr>
      <w:r w:rsidRPr="0030592E">
        <w:rPr>
          <w:rFonts w:ascii="Arial" w:hAnsi="Arial" w:cs="Arial"/>
          <w:sz w:val="20"/>
          <w:szCs w:val="20"/>
        </w:rPr>
        <w:t xml:space="preserve">When designed with </w:t>
      </w:r>
      <w:hyperlink r:id="rId11" w:history="1">
        <w:r w:rsidRPr="0087081E">
          <w:rPr>
            <w:rStyle w:val="Hyperlink"/>
            <w:rFonts w:ascii="Arial" w:hAnsi="Arial" w:cs="Arial"/>
            <w:sz w:val="20"/>
            <w:szCs w:val="20"/>
          </w:rPr>
          <w:t>sustainable thermoplastic elastomers (TPEs)</w:t>
        </w:r>
      </w:hyperlink>
      <w:r w:rsidRPr="0087081E">
        <w:rPr>
          <w:rFonts w:ascii="Arial" w:hAnsi="Arial" w:cs="Arial"/>
          <w:sz w:val="20"/>
          <w:szCs w:val="20"/>
        </w:rPr>
        <w:t>, running</w:t>
      </w:r>
      <w:r w:rsidRPr="0030592E">
        <w:rPr>
          <w:rFonts w:ascii="Arial" w:hAnsi="Arial" w:cs="Arial"/>
          <w:sz w:val="20"/>
          <w:szCs w:val="20"/>
        </w:rPr>
        <w:t xml:space="preserve"> boards provide durability, grip, and weather resistance while boosting performance with an eco-friendly edge</w:t>
      </w:r>
      <w:r w:rsidR="00631EEE" w:rsidRPr="0030592E">
        <w:rPr>
          <w:rFonts w:ascii="Arial" w:hAnsi="Arial" w:cs="Arial"/>
          <w:sz w:val="20"/>
          <w:szCs w:val="20"/>
        </w:rPr>
        <w:t>.</w:t>
      </w:r>
    </w:p>
    <w:bookmarkEnd w:id="0"/>
    <w:p w14:paraId="50F07852" w14:textId="373044EC" w:rsidR="00631EEE" w:rsidRPr="0030592E" w:rsidRDefault="0035252E" w:rsidP="000F21A6">
      <w:pPr>
        <w:spacing w:line="360" w:lineRule="auto"/>
        <w:ind w:right="1559"/>
        <w:jc w:val="both"/>
        <w:rPr>
          <w:rFonts w:ascii="Arial" w:hAnsi="Arial" w:cs="Arial"/>
          <w:sz w:val="20"/>
          <w:szCs w:val="20"/>
        </w:rPr>
      </w:pPr>
      <w:r w:rsidRPr="0030592E">
        <w:rPr>
          <w:rFonts w:ascii="Arial" w:hAnsi="Arial" w:cs="Arial"/>
          <w:sz w:val="20"/>
          <w:szCs w:val="20"/>
        </w:rPr>
        <w:t xml:space="preserve">KRAIBURG TPE, a global manufacturer of thermoplastic elastomers, provides compounds for various industries, including automotive, with a focus on smart and sustainable mobility. </w:t>
      </w:r>
      <w:r w:rsidRPr="0087081E">
        <w:rPr>
          <w:rFonts w:ascii="Arial" w:hAnsi="Arial" w:cs="Arial"/>
          <w:sz w:val="20"/>
          <w:szCs w:val="20"/>
        </w:rPr>
        <w:t xml:space="preserve">Its </w:t>
      </w:r>
      <w:hyperlink r:id="rId12" w:history="1">
        <w:r w:rsidRPr="0087081E">
          <w:rPr>
            <w:rStyle w:val="Hyperlink"/>
            <w:rFonts w:ascii="Arial" w:hAnsi="Arial" w:cs="Arial"/>
            <w:sz w:val="20"/>
            <w:szCs w:val="20"/>
          </w:rPr>
          <w:t>THERMOLAST® R RC/UV/AP series</w:t>
        </w:r>
      </w:hyperlink>
      <w:r w:rsidRPr="0030592E">
        <w:rPr>
          <w:rFonts w:ascii="Arial" w:hAnsi="Arial" w:cs="Arial"/>
          <w:sz w:val="20"/>
          <w:szCs w:val="20"/>
        </w:rPr>
        <w:t xml:space="preserve"> delivers high-performance, recycled-content TPE solutions designed for exterior automotive components like running boards. </w:t>
      </w:r>
    </w:p>
    <w:p w14:paraId="7C3C8F68" w14:textId="3444C48C" w:rsidR="0035252E" w:rsidRDefault="0035252E" w:rsidP="000F21A6">
      <w:pPr>
        <w:spacing w:line="360" w:lineRule="auto"/>
        <w:ind w:right="1559"/>
        <w:jc w:val="both"/>
        <w:rPr>
          <w:rFonts w:ascii="Arial" w:hAnsi="Arial" w:cs="Arial"/>
          <w:sz w:val="20"/>
          <w:szCs w:val="20"/>
        </w:rPr>
      </w:pPr>
      <w:r w:rsidRPr="0030592E">
        <w:rPr>
          <w:rFonts w:ascii="Arial" w:hAnsi="Arial" w:cs="Arial"/>
          <w:sz w:val="20"/>
          <w:szCs w:val="20"/>
        </w:rPr>
        <w:t>These compounds offer excellent weather resistance, UV stability, and impact strength, making them ideal for enduring harsh outdoor conditions while maintaining long-term durability and surface quality.</w:t>
      </w:r>
    </w:p>
    <w:p w14:paraId="3F9BEB1E" w14:textId="77777777" w:rsidR="00E55915" w:rsidRPr="00E55915" w:rsidRDefault="00E55915" w:rsidP="000F21A6">
      <w:pPr>
        <w:spacing w:line="360" w:lineRule="auto"/>
        <w:ind w:right="1559"/>
        <w:jc w:val="both"/>
        <w:rPr>
          <w:rFonts w:ascii="Arial" w:hAnsi="Arial" w:cs="Arial"/>
          <w:sz w:val="6"/>
          <w:szCs w:val="6"/>
        </w:rPr>
      </w:pPr>
    </w:p>
    <w:p w14:paraId="257BDAF8" w14:textId="4D34F1C5" w:rsidR="008B0D6F" w:rsidRPr="0030592E" w:rsidRDefault="000F21A6" w:rsidP="000F21A6">
      <w:pPr>
        <w:spacing w:line="360" w:lineRule="auto"/>
        <w:ind w:right="1559"/>
        <w:rPr>
          <w:rFonts w:ascii="Arial" w:hAnsi="Arial" w:cs="Arial"/>
          <w:b/>
          <w:bCs/>
          <w:sz w:val="20"/>
          <w:szCs w:val="20"/>
        </w:rPr>
      </w:pPr>
      <w:r w:rsidRPr="0030592E">
        <w:rPr>
          <w:rFonts w:ascii="Arial" w:hAnsi="Arial" w:cs="Arial"/>
          <w:b/>
          <w:bCs/>
          <w:sz w:val="20"/>
          <w:szCs w:val="20"/>
        </w:rPr>
        <w:t>THERMOLAST® R RC/UV/AP series</w:t>
      </w:r>
      <w:r w:rsidR="00B703AE" w:rsidRPr="0030592E">
        <w:rPr>
          <w:rFonts w:ascii="Arial" w:hAnsi="Arial" w:cs="Arial"/>
          <w:b/>
          <w:bCs/>
          <w:sz w:val="20"/>
          <w:szCs w:val="20"/>
        </w:rPr>
        <w:t xml:space="preserve"> </w:t>
      </w:r>
      <w:r w:rsidR="00631EEE" w:rsidRPr="0030592E">
        <w:rPr>
          <w:rFonts w:ascii="Arial" w:hAnsi="Arial" w:cs="Arial"/>
          <w:b/>
          <w:bCs/>
          <w:sz w:val="20"/>
          <w:szCs w:val="20"/>
        </w:rPr>
        <w:t xml:space="preserve">with a </w:t>
      </w:r>
      <w:r w:rsidR="00B703AE" w:rsidRPr="0030592E">
        <w:rPr>
          <w:rFonts w:ascii="Arial" w:hAnsi="Arial" w:cs="Arial"/>
          <w:b/>
          <w:bCs/>
          <w:sz w:val="20"/>
          <w:szCs w:val="20"/>
        </w:rPr>
        <w:t>power advantage</w:t>
      </w:r>
    </w:p>
    <w:p w14:paraId="032BF447" w14:textId="77777777" w:rsidR="00631EEE" w:rsidRPr="0030592E" w:rsidRDefault="002C1417" w:rsidP="000F21A6">
      <w:pPr>
        <w:spacing w:line="360" w:lineRule="auto"/>
        <w:ind w:right="1555"/>
        <w:jc w:val="both"/>
        <w:rPr>
          <w:rFonts w:ascii="Arial" w:hAnsi="Arial" w:cs="Arial"/>
          <w:sz w:val="20"/>
          <w:szCs w:val="20"/>
        </w:rPr>
      </w:pPr>
      <w:r w:rsidRPr="0030592E">
        <w:rPr>
          <w:rFonts w:ascii="Arial" w:hAnsi="Arial" w:cs="Arial"/>
          <w:sz w:val="20"/>
          <w:szCs w:val="20"/>
        </w:rPr>
        <w:t xml:space="preserve">KRAIBURG TPE's RC/UV/AP Series combines weather resistance, strong UV stability, and long-term durability to withstand the environmental stress and mechanical wear typical of exterior automotive components such as running boards. </w:t>
      </w:r>
    </w:p>
    <w:p w14:paraId="6553610D" w14:textId="77777777" w:rsidR="00631EEE" w:rsidRPr="0030592E" w:rsidRDefault="002C1417" w:rsidP="000F21A6">
      <w:pPr>
        <w:spacing w:line="360" w:lineRule="auto"/>
        <w:ind w:right="1555"/>
        <w:jc w:val="both"/>
        <w:rPr>
          <w:rFonts w:ascii="Arial" w:hAnsi="Arial" w:cs="Arial"/>
          <w:sz w:val="20"/>
          <w:szCs w:val="20"/>
        </w:rPr>
      </w:pPr>
      <w:r w:rsidRPr="0030592E">
        <w:rPr>
          <w:rFonts w:ascii="Arial" w:hAnsi="Arial" w:cs="Arial"/>
          <w:sz w:val="20"/>
          <w:szCs w:val="20"/>
        </w:rPr>
        <w:t xml:space="preserve">The compounds offer excellent adhesion to polypropylene (PP), low density for weight reduction, and temperature stability up to 90°C. </w:t>
      </w:r>
    </w:p>
    <w:p w14:paraId="1FB8F5A6" w14:textId="77777777" w:rsidR="00631EEE" w:rsidRPr="0030592E" w:rsidRDefault="002C1417" w:rsidP="000F21A6">
      <w:pPr>
        <w:spacing w:line="360" w:lineRule="auto"/>
        <w:ind w:right="1555"/>
        <w:jc w:val="both"/>
        <w:rPr>
          <w:rFonts w:ascii="Arial" w:hAnsi="Arial" w:cs="Arial"/>
          <w:sz w:val="20"/>
          <w:szCs w:val="20"/>
        </w:rPr>
      </w:pPr>
      <w:r w:rsidRPr="0030592E">
        <w:rPr>
          <w:rFonts w:ascii="Arial" w:hAnsi="Arial" w:cs="Arial"/>
          <w:sz w:val="20"/>
          <w:szCs w:val="20"/>
        </w:rPr>
        <w:lastRenderedPageBreak/>
        <w:t xml:space="preserve">These features, along with proven performance in the two-year Florida weathering test with a GS rating of ≥ 4, make the series highly resilient under harsh outdoor conditions. </w:t>
      </w:r>
    </w:p>
    <w:p w14:paraId="0B7A07B5" w14:textId="15B49EE6" w:rsidR="002C1417" w:rsidRDefault="002C1417" w:rsidP="000F21A6">
      <w:pPr>
        <w:spacing w:line="360" w:lineRule="auto"/>
        <w:ind w:right="1555"/>
        <w:jc w:val="both"/>
        <w:rPr>
          <w:rFonts w:ascii="Arial" w:hAnsi="Arial" w:cs="Arial"/>
          <w:sz w:val="20"/>
          <w:szCs w:val="20"/>
        </w:rPr>
      </w:pPr>
      <w:r w:rsidRPr="0030592E">
        <w:rPr>
          <w:rFonts w:ascii="Arial" w:hAnsi="Arial" w:cs="Arial"/>
          <w:sz w:val="20"/>
          <w:szCs w:val="20"/>
        </w:rPr>
        <w:t>With a hardness range of 50 to 90 Shore A, it also covers various design needs, from flexible to more rigid structures.</w:t>
      </w:r>
    </w:p>
    <w:p w14:paraId="66879E4C" w14:textId="77777777" w:rsidR="00E55915" w:rsidRPr="00E55915" w:rsidRDefault="00E55915" w:rsidP="000F21A6">
      <w:pPr>
        <w:spacing w:line="360" w:lineRule="auto"/>
        <w:ind w:right="1555"/>
        <w:jc w:val="both"/>
        <w:rPr>
          <w:rFonts w:ascii="Arial" w:eastAsia="Times New Roman" w:hAnsi="Arial" w:cs="Arial"/>
          <w:sz w:val="6"/>
          <w:szCs w:val="6"/>
        </w:rPr>
      </w:pPr>
    </w:p>
    <w:p w14:paraId="158BDF45" w14:textId="77777777" w:rsidR="00631EEE" w:rsidRPr="0030592E" w:rsidRDefault="00FF2280" w:rsidP="00631EEE">
      <w:pPr>
        <w:spacing w:line="360" w:lineRule="auto"/>
        <w:ind w:right="1555"/>
        <w:jc w:val="both"/>
        <w:rPr>
          <w:rFonts w:ascii="Arial" w:hAnsi="Arial" w:cs="Arial"/>
          <w:b/>
          <w:bCs/>
          <w:sz w:val="20"/>
          <w:szCs w:val="20"/>
        </w:rPr>
      </w:pPr>
      <w:r w:rsidRPr="0030592E">
        <w:rPr>
          <w:rFonts w:ascii="Arial" w:hAnsi="Arial" w:cs="Arial"/>
          <w:b/>
          <w:bCs/>
          <w:sz w:val="20"/>
          <w:szCs w:val="20"/>
        </w:rPr>
        <w:t>Consistent performance with recycled content</w:t>
      </w:r>
    </w:p>
    <w:p w14:paraId="09EA3AF3" w14:textId="34DF6527" w:rsidR="00631EEE" w:rsidRPr="0030592E" w:rsidRDefault="00631EEE" w:rsidP="00631EEE">
      <w:pPr>
        <w:spacing w:line="360" w:lineRule="auto"/>
        <w:ind w:right="1555"/>
        <w:jc w:val="both"/>
        <w:rPr>
          <w:rFonts w:ascii="Arial" w:hAnsi="Arial" w:cs="Arial"/>
          <w:sz w:val="20"/>
          <w:szCs w:val="20"/>
        </w:rPr>
      </w:pPr>
      <w:r w:rsidRPr="0030592E">
        <w:rPr>
          <w:rFonts w:ascii="Arial" w:hAnsi="Arial" w:cs="Arial"/>
          <w:sz w:val="20"/>
          <w:szCs w:val="20"/>
        </w:rPr>
        <w:t xml:space="preserve">In line with the automotive industry’s move towards sustainability, KRAIBURG TPE’s </w:t>
      </w:r>
      <w:r w:rsidR="00FF2280" w:rsidRPr="0030592E">
        <w:rPr>
          <w:rFonts w:ascii="Arial" w:hAnsi="Arial" w:cs="Arial"/>
          <w:sz w:val="20"/>
          <w:szCs w:val="20"/>
        </w:rPr>
        <w:t>THERMOLAST® R RC/UV/AP</w:t>
      </w:r>
      <w:r w:rsidRPr="0030592E">
        <w:rPr>
          <w:rFonts w:ascii="Arial" w:hAnsi="Arial" w:cs="Arial"/>
          <w:sz w:val="20"/>
          <w:szCs w:val="20"/>
        </w:rPr>
        <w:t xml:space="preserve"> series</w:t>
      </w:r>
      <w:r w:rsidR="00FF2280" w:rsidRPr="0030592E">
        <w:rPr>
          <w:rFonts w:ascii="Arial" w:hAnsi="Arial" w:cs="Arial"/>
          <w:sz w:val="20"/>
          <w:szCs w:val="20"/>
        </w:rPr>
        <w:t xml:space="preserve"> contains 15–</w:t>
      </w:r>
      <w:r w:rsidR="00AA3903">
        <w:rPr>
          <w:rFonts w:ascii="Arial" w:hAnsi="Arial" w:cs="Arial" w:hint="eastAsia"/>
          <w:sz w:val="20"/>
          <w:szCs w:val="20"/>
          <w:lang w:eastAsia="zh-CN"/>
        </w:rPr>
        <w:t>40</w:t>
      </w:r>
      <w:r w:rsidR="00FF2280" w:rsidRPr="0030592E">
        <w:rPr>
          <w:rFonts w:ascii="Arial" w:hAnsi="Arial" w:cs="Arial"/>
          <w:sz w:val="20"/>
          <w:szCs w:val="20"/>
        </w:rPr>
        <w:t>% recycled content and meets specific recycling standards</w:t>
      </w:r>
      <w:r w:rsidRPr="0030592E">
        <w:rPr>
          <w:rFonts w:ascii="Arial" w:hAnsi="Arial" w:cs="Arial"/>
          <w:sz w:val="20"/>
          <w:szCs w:val="20"/>
        </w:rPr>
        <w:t>, helping to reduce the environmental impact of automotive parts production.</w:t>
      </w:r>
    </w:p>
    <w:p w14:paraId="6C75FE5F" w14:textId="1F83DB09" w:rsidR="00631EEE" w:rsidRPr="0030592E" w:rsidRDefault="00FF2280" w:rsidP="000F21A6">
      <w:pPr>
        <w:spacing w:line="360" w:lineRule="auto"/>
        <w:ind w:right="1555"/>
        <w:jc w:val="both"/>
        <w:rPr>
          <w:rFonts w:ascii="Arial" w:hAnsi="Arial" w:cs="Arial"/>
          <w:b/>
          <w:bCs/>
          <w:sz w:val="20"/>
          <w:szCs w:val="20"/>
        </w:rPr>
      </w:pPr>
      <w:r w:rsidRPr="0030592E">
        <w:rPr>
          <w:rFonts w:ascii="Arial" w:hAnsi="Arial" w:cs="Arial"/>
          <w:sz w:val="20"/>
          <w:szCs w:val="20"/>
        </w:rPr>
        <w:t>Available in black</w:t>
      </w:r>
      <w:r w:rsidR="00631EEE" w:rsidRPr="0030592E">
        <w:rPr>
          <w:rFonts w:ascii="Arial" w:hAnsi="Arial" w:cs="Arial"/>
          <w:sz w:val="20"/>
          <w:szCs w:val="20"/>
        </w:rPr>
        <w:t xml:space="preserve"> color, the series</w:t>
      </w:r>
      <w:r w:rsidRPr="0030592E">
        <w:rPr>
          <w:rFonts w:ascii="Arial" w:hAnsi="Arial" w:cs="Arial"/>
          <w:sz w:val="20"/>
          <w:szCs w:val="20"/>
        </w:rPr>
        <w:t xml:space="preserve"> offers ver</w:t>
      </w:r>
      <w:r w:rsidR="00631EEE" w:rsidRPr="0030592E">
        <w:rPr>
          <w:rFonts w:ascii="Arial" w:hAnsi="Arial" w:cs="Arial"/>
          <w:sz w:val="20"/>
          <w:szCs w:val="20"/>
        </w:rPr>
        <w:t>satility and visual consistency,</w:t>
      </w:r>
      <w:r w:rsidRPr="0030592E">
        <w:rPr>
          <w:rFonts w:ascii="Arial" w:hAnsi="Arial" w:cs="Arial"/>
          <w:sz w:val="20"/>
          <w:szCs w:val="20"/>
        </w:rPr>
        <w:t xml:space="preserve"> </w:t>
      </w:r>
      <w:r w:rsidR="00631EEE" w:rsidRPr="0030592E">
        <w:rPr>
          <w:rFonts w:ascii="Arial" w:hAnsi="Arial" w:cs="Arial"/>
          <w:sz w:val="20"/>
          <w:szCs w:val="20"/>
        </w:rPr>
        <w:t>ensuring that car running boards maintain a sleek, modern appearance while meeting design requirements.</w:t>
      </w:r>
    </w:p>
    <w:p w14:paraId="4FF60EC7" w14:textId="6CA2C0B5" w:rsidR="000D6558" w:rsidRDefault="00631EEE" w:rsidP="000F21A6">
      <w:pPr>
        <w:spacing w:line="360" w:lineRule="auto"/>
        <w:ind w:right="1555"/>
        <w:jc w:val="both"/>
        <w:rPr>
          <w:rFonts w:ascii="Arial" w:hAnsi="Arial" w:cs="Arial"/>
          <w:sz w:val="20"/>
          <w:szCs w:val="20"/>
        </w:rPr>
      </w:pPr>
      <w:r w:rsidRPr="0030592E">
        <w:rPr>
          <w:rFonts w:ascii="Arial" w:hAnsi="Arial" w:cs="Arial"/>
          <w:sz w:val="20"/>
          <w:szCs w:val="20"/>
        </w:rPr>
        <w:t>The series</w:t>
      </w:r>
      <w:r w:rsidR="00FF2280" w:rsidRPr="0030592E">
        <w:rPr>
          <w:rFonts w:ascii="Arial" w:hAnsi="Arial" w:cs="Arial"/>
          <w:sz w:val="20"/>
          <w:szCs w:val="20"/>
        </w:rPr>
        <w:t xml:space="preserve"> is</w:t>
      </w:r>
      <w:r w:rsidRPr="0030592E">
        <w:rPr>
          <w:rFonts w:ascii="Arial" w:hAnsi="Arial" w:cs="Arial"/>
          <w:sz w:val="20"/>
          <w:szCs w:val="20"/>
        </w:rPr>
        <w:t xml:space="preserve"> also</w:t>
      </w:r>
      <w:r w:rsidR="00FF2280" w:rsidRPr="0030592E">
        <w:rPr>
          <w:rFonts w:ascii="Arial" w:hAnsi="Arial" w:cs="Arial"/>
          <w:sz w:val="20"/>
          <w:szCs w:val="20"/>
        </w:rPr>
        <w:t xml:space="preserve"> suitable for a wide range of exterior automotive parts, </w:t>
      </w:r>
      <w:r w:rsidR="00FF2280" w:rsidRPr="0087081E">
        <w:rPr>
          <w:rFonts w:ascii="Arial" w:hAnsi="Arial" w:cs="Arial"/>
          <w:sz w:val="20"/>
          <w:szCs w:val="20"/>
        </w:rPr>
        <w:t xml:space="preserve">including </w:t>
      </w:r>
      <w:hyperlink r:id="rId13" w:history="1">
        <w:r w:rsidR="00FF2280" w:rsidRPr="0087081E">
          <w:rPr>
            <w:rStyle w:val="Hyperlink"/>
            <w:rFonts w:ascii="Arial" w:hAnsi="Arial" w:cs="Arial"/>
            <w:sz w:val="20"/>
            <w:szCs w:val="20"/>
          </w:rPr>
          <w:t>cowl gaskets</w:t>
        </w:r>
      </w:hyperlink>
      <w:r w:rsidR="00FF2280" w:rsidRPr="0030592E">
        <w:rPr>
          <w:rFonts w:ascii="Arial" w:hAnsi="Arial" w:cs="Arial"/>
          <w:sz w:val="20"/>
          <w:szCs w:val="20"/>
        </w:rPr>
        <w:t>, underbody components, and window encapsulations.</w:t>
      </w:r>
    </w:p>
    <w:p w14:paraId="0ED8FBEB" w14:textId="77777777" w:rsidR="00E55915" w:rsidRPr="00E55915" w:rsidRDefault="00E55915" w:rsidP="000F21A6">
      <w:pPr>
        <w:spacing w:line="360" w:lineRule="auto"/>
        <w:ind w:right="1555"/>
        <w:jc w:val="both"/>
        <w:rPr>
          <w:rFonts w:ascii="Arial" w:hAnsi="Arial" w:cs="Arial"/>
          <w:sz w:val="6"/>
          <w:szCs w:val="6"/>
        </w:rPr>
      </w:pPr>
    </w:p>
    <w:p w14:paraId="35999C97" w14:textId="77777777" w:rsidR="00631EEE" w:rsidRPr="0030592E" w:rsidRDefault="00631EEE" w:rsidP="00631EEE">
      <w:pPr>
        <w:spacing w:line="360" w:lineRule="auto"/>
        <w:rPr>
          <w:rFonts w:ascii="Arial" w:hAnsi="Arial" w:cs="Arial"/>
          <w:b/>
          <w:bCs/>
          <w:sz w:val="20"/>
          <w:szCs w:val="20"/>
          <w:lang w:eastAsia="zh-CN"/>
        </w:rPr>
      </w:pPr>
      <w:r w:rsidRPr="0030592E">
        <w:rPr>
          <w:rFonts w:ascii="Arial" w:hAnsi="Arial" w:cs="Arial"/>
          <w:b/>
          <w:bCs/>
          <w:sz w:val="20"/>
          <w:szCs w:val="20"/>
          <w:lang w:eastAsia="zh-CN"/>
        </w:rPr>
        <w:t>Sustainability-focused solution</w:t>
      </w:r>
    </w:p>
    <w:p w14:paraId="61190E91" w14:textId="77777777" w:rsidR="00631EEE" w:rsidRPr="0030592E" w:rsidRDefault="00631EEE" w:rsidP="00631EEE">
      <w:pPr>
        <w:spacing w:line="360" w:lineRule="auto"/>
        <w:ind w:right="1559"/>
        <w:jc w:val="both"/>
        <w:rPr>
          <w:rFonts w:ascii="Arial" w:hAnsi="Arial" w:cs="Arial"/>
          <w:sz w:val="20"/>
          <w:szCs w:val="20"/>
        </w:rPr>
      </w:pPr>
      <w:r w:rsidRPr="0030592E">
        <w:rPr>
          <w:rFonts w:ascii="Arial" w:hAnsi="Arial" w:cs="Arial"/>
          <w:sz w:val="20"/>
          <w:szCs w:val="20"/>
        </w:rPr>
        <w:t xml:space="preserve">At KRAIBURG TPE, sustainability is at the heart of our innovation. Our portfolio features bio-based TPEs and compounds with post-consumer (PCR) and post-industrial (PIR) recycled content. Selected TPEs carry GRS and ISCC PLUS certifications. We also provide Product Carbon Footprint (PCF) data on request to support sustainability decisions. </w:t>
      </w:r>
    </w:p>
    <w:p w14:paraId="1950B5FB" w14:textId="77777777" w:rsidR="00631EEE" w:rsidRPr="0030592E" w:rsidRDefault="00631EEE" w:rsidP="00631EEE">
      <w:pPr>
        <w:spacing w:line="360" w:lineRule="auto"/>
        <w:ind w:right="1559"/>
        <w:jc w:val="both"/>
        <w:rPr>
          <w:rFonts w:ascii="Arial" w:hAnsi="Arial" w:cs="Arial"/>
          <w:sz w:val="20"/>
          <w:szCs w:val="20"/>
        </w:rPr>
      </w:pPr>
      <w:r w:rsidRPr="0030592E">
        <w:rPr>
          <w:rFonts w:ascii="Arial" w:hAnsi="Arial" w:cs="Arial"/>
          <w:sz w:val="20"/>
          <w:szCs w:val="20"/>
        </w:rPr>
        <w:t xml:space="preserve">We have proudly earned the </w:t>
      </w:r>
      <w:proofErr w:type="spellStart"/>
      <w:r w:rsidRPr="0030592E">
        <w:rPr>
          <w:rFonts w:ascii="Arial" w:hAnsi="Arial" w:cs="Arial"/>
          <w:sz w:val="20"/>
          <w:szCs w:val="20"/>
        </w:rPr>
        <w:t>EcoVadis</w:t>
      </w:r>
      <w:proofErr w:type="spellEnd"/>
      <w:r w:rsidRPr="0030592E">
        <w:rPr>
          <w:rFonts w:ascii="Arial" w:hAnsi="Arial" w:cs="Arial"/>
          <w:sz w:val="20"/>
          <w:szCs w:val="20"/>
        </w:rPr>
        <w:t xml:space="preserve"> Gold Medal in 2025 and are committed to the Science Based Targets initiative (SBTi), aligning our goals with global climate action. </w:t>
      </w:r>
    </w:p>
    <w:p w14:paraId="486227D7" w14:textId="77777777" w:rsidR="00631EEE" w:rsidRPr="0030592E" w:rsidRDefault="00631EEE" w:rsidP="00631EEE">
      <w:pPr>
        <w:spacing w:line="360" w:lineRule="auto"/>
        <w:ind w:right="1559"/>
        <w:jc w:val="both"/>
        <w:rPr>
          <w:rFonts w:ascii="Arial" w:hAnsi="Arial" w:cs="Arial"/>
          <w:sz w:val="20"/>
          <w:szCs w:val="20"/>
        </w:rPr>
      </w:pPr>
      <w:r w:rsidRPr="0030592E">
        <w:rPr>
          <w:rFonts w:ascii="Arial" w:hAnsi="Arial" w:cs="Arial"/>
          <w:sz w:val="20"/>
          <w:szCs w:val="20"/>
        </w:rPr>
        <w:lastRenderedPageBreak/>
        <w:t>From reducing emissions to increasing circularity, our sustainable TPEs deliver dependable performance and are available worldwide to help meet your applications while advancing your sustainability goals.</w:t>
      </w:r>
    </w:p>
    <w:p w14:paraId="38438D02" w14:textId="15CBC597" w:rsidR="00FF2280" w:rsidRDefault="00631EEE" w:rsidP="00E55915">
      <w:pPr>
        <w:spacing w:line="360" w:lineRule="auto"/>
        <w:ind w:right="1559"/>
        <w:jc w:val="both"/>
        <w:rPr>
          <w:rFonts w:ascii="Arial" w:hAnsi="Arial" w:cs="Arial"/>
          <w:sz w:val="20"/>
          <w:szCs w:val="20"/>
        </w:rPr>
      </w:pPr>
      <w:r w:rsidRPr="0030592E">
        <w:rPr>
          <w:rFonts w:ascii="Arial" w:hAnsi="Arial" w:cs="Arial"/>
          <w:b/>
          <w:bCs/>
          <w:sz w:val="20"/>
          <w:szCs w:val="20"/>
        </w:rPr>
        <w:t>Get in touch today</w:t>
      </w:r>
      <w:r w:rsidRPr="0030592E">
        <w:rPr>
          <w:rFonts w:ascii="Arial" w:hAnsi="Arial" w:cs="Arial"/>
          <w:sz w:val="20"/>
          <w:szCs w:val="20"/>
        </w:rPr>
        <w:t xml:space="preserve"> to explore how KRAIBURG TPE </w:t>
      </w:r>
      <w:proofErr w:type="gramStart"/>
      <w:r w:rsidRPr="0030592E">
        <w:rPr>
          <w:rFonts w:ascii="Arial" w:hAnsi="Arial" w:cs="Arial"/>
          <w:sz w:val="20"/>
          <w:szCs w:val="20"/>
        </w:rPr>
        <w:t>is able to</w:t>
      </w:r>
      <w:proofErr w:type="gramEnd"/>
      <w:r w:rsidRPr="0030592E">
        <w:rPr>
          <w:rFonts w:ascii="Arial" w:hAnsi="Arial" w:cs="Arial"/>
          <w:sz w:val="20"/>
          <w:szCs w:val="20"/>
        </w:rPr>
        <w:t xml:space="preserve"> support you on</w:t>
      </w:r>
      <w:r w:rsidRPr="0030592E">
        <w:rPr>
          <w:rFonts w:ascii="Arial" w:hAnsi="Arial" w:cs="Arial"/>
          <w:color w:val="FF0000"/>
          <w:sz w:val="20"/>
          <w:szCs w:val="20"/>
        </w:rPr>
        <w:t xml:space="preserve"> </w:t>
      </w:r>
      <w:r w:rsidRPr="0030592E">
        <w:rPr>
          <w:rFonts w:ascii="Arial" w:hAnsi="Arial" w:cs="Arial"/>
          <w:sz w:val="20"/>
          <w:szCs w:val="20"/>
        </w:rPr>
        <w:t>your sustainability journey.</w:t>
      </w:r>
    </w:p>
    <w:p w14:paraId="57DADE94" w14:textId="40F2F065" w:rsidR="00C17372" w:rsidRPr="00C17372" w:rsidRDefault="00C17372" w:rsidP="00E55915">
      <w:pPr>
        <w:spacing w:line="360" w:lineRule="auto"/>
        <w:ind w:right="1559"/>
        <w:jc w:val="both"/>
        <w:rPr>
          <w:rFonts w:ascii="Arial" w:hAnsi="Arial" w:cs="Arial"/>
          <w:i/>
          <w:iCs/>
          <w:sz w:val="16"/>
          <w:szCs w:val="16"/>
          <w:lang w:val="en-PH"/>
        </w:rPr>
      </w:pPr>
      <w:bookmarkStart w:id="2" w:name="_Hlk199491167"/>
      <w:r w:rsidRPr="00C17372">
        <w:rPr>
          <w:rFonts w:ascii="Arial" w:hAnsi="Arial" w:cs="Arial"/>
          <w:b/>
          <w:bCs/>
          <w:i/>
          <w:iCs/>
          <w:sz w:val="16"/>
          <w:szCs w:val="16"/>
          <w:lang w:val="en-PH"/>
        </w:rPr>
        <w:t>Disclaimer:</w:t>
      </w:r>
      <w:r w:rsidRPr="00C17372">
        <w:rPr>
          <w:rFonts w:ascii="Arial" w:hAnsi="Arial" w:cs="Arial"/>
          <w:i/>
          <w:iCs/>
          <w:sz w:val="16"/>
          <w:szCs w:val="16"/>
          <w:lang w:val="en-PH"/>
        </w:rPr>
        <w:t xml:space="preserve"> The applications mentioned are illustrative of material capabilities only. Final product suitability and regulatory compliance must be assessed and validated by the customer.</w:t>
      </w:r>
      <w:bookmarkEnd w:id="2"/>
    </w:p>
    <w:p w14:paraId="62F08EF9" w14:textId="0996D286" w:rsidR="005320D5" w:rsidRPr="008E6B73" w:rsidRDefault="008E6B73" w:rsidP="0006085F">
      <w:pPr>
        <w:spacing w:line="360" w:lineRule="auto"/>
        <w:ind w:right="1559"/>
        <w:jc w:val="both"/>
        <w:rPr>
          <w:rFonts w:ascii="Arial" w:hAnsi="Arial" w:cs="Arial"/>
          <w:sz w:val="20"/>
          <w:szCs w:val="20"/>
          <w:lang w:eastAsia="zh-CN"/>
        </w:rPr>
      </w:pPr>
      <w:r>
        <w:rPr>
          <w:rFonts w:ascii="Arial" w:hAnsi="Arial" w:cs="Arial"/>
          <w:noProof/>
          <w:sz w:val="20"/>
          <w:szCs w:val="20"/>
          <w:lang w:eastAsia="zh-CN"/>
        </w:rPr>
        <w:drawing>
          <wp:inline distT="0" distB="0" distL="0" distR="0" wp14:anchorId="68B433E0" wp14:editId="31E2BCDD">
            <wp:extent cx="4312920" cy="2386211"/>
            <wp:effectExtent l="0" t="0" r="0" b="0"/>
            <wp:docPr id="235828389" name="Picture 1" descr="Close-up of a black and silver c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828389" name="Picture 1" descr="Close-up of a black and silver car&#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318933" cy="2389538"/>
                    </a:xfrm>
                    <a:prstGeom prst="rect">
                      <a:avLst/>
                    </a:prstGeom>
                  </pic:spPr>
                </pic:pic>
              </a:graphicData>
            </a:graphic>
          </wp:inline>
        </w:drawing>
      </w:r>
      <w:r w:rsidR="005320D5" w:rsidRPr="0030592E">
        <w:rPr>
          <w:rFonts w:ascii="Arial" w:hAnsi="Arial" w:cs="Arial"/>
          <w:b/>
          <w:bCs/>
          <w:sz w:val="20"/>
          <w:szCs w:val="20"/>
          <w:lang w:bidi="ar-SA"/>
        </w:rPr>
        <w:t>(Photo: © 20</w:t>
      </w:r>
      <w:r w:rsidR="00D2377C" w:rsidRPr="0030592E">
        <w:rPr>
          <w:rFonts w:ascii="Arial" w:hAnsi="Arial" w:cs="Arial"/>
          <w:b/>
          <w:bCs/>
          <w:sz w:val="20"/>
          <w:szCs w:val="20"/>
          <w:lang w:bidi="ar-SA"/>
        </w:rPr>
        <w:t>2</w:t>
      </w:r>
      <w:r w:rsidR="006F5C5A" w:rsidRPr="0030592E">
        <w:rPr>
          <w:rFonts w:ascii="Arial" w:hAnsi="Arial" w:cs="Arial"/>
          <w:b/>
          <w:bCs/>
          <w:sz w:val="20"/>
          <w:szCs w:val="20"/>
          <w:lang w:eastAsia="zh-CN" w:bidi="ar-SA"/>
        </w:rPr>
        <w:t>5</w:t>
      </w:r>
      <w:r w:rsidR="005320D5" w:rsidRPr="0030592E">
        <w:rPr>
          <w:rFonts w:ascii="Arial" w:hAnsi="Arial" w:cs="Arial"/>
          <w:b/>
          <w:bCs/>
          <w:sz w:val="20"/>
          <w:szCs w:val="20"/>
          <w:lang w:bidi="ar-SA"/>
        </w:rPr>
        <w:t xml:space="preserve"> KRAIBURG TPE)</w:t>
      </w:r>
    </w:p>
    <w:p w14:paraId="053987E0" w14:textId="2B74CCEE" w:rsidR="00EC7126" w:rsidRPr="0030592E" w:rsidRDefault="005320D5" w:rsidP="00605ED9">
      <w:pPr>
        <w:spacing w:after="0" w:line="360" w:lineRule="auto"/>
        <w:ind w:right="1559"/>
        <w:rPr>
          <w:rFonts w:ascii="Arial" w:hAnsi="Arial" w:cs="Arial"/>
          <w:sz w:val="20"/>
          <w:szCs w:val="20"/>
        </w:rPr>
      </w:pPr>
      <w:r w:rsidRPr="0030592E">
        <w:rPr>
          <w:rFonts w:ascii="Arial" w:hAnsi="Arial" w:cs="Arial"/>
          <w:sz w:val="20"/>
          <w:szCs w:val="20"/>
        </w:rPr>
        <w:t>For high-resolution photography, please contact Bridget Ngang (</w:t>
      </w:r>
      <w:hyperlink r:id="rId15" w:history="1">
        <w:r w:rsidRPr="0030592E">
          <w:rPr>
            <w:rStyle w:val="Hyperlink"/>
            <w:rFonts w:ascii="Arial" w:hAnsi="Arial" w:cs="Arial"/>
            <w:color w:val="auto"/>
            <w:sz w:val="20"/>
            <w:szCs w:val="20"/>
          </w:rPr>
          <w:t>bridget.ngang@kraiburg-tpe.com</w:t>
        </w:r>
      </w:hyperlink>
      <w:r w:rsidRPr="0030592E">
        <w:rPr>
          <w:rFonts w:ascii="Arial" w:hAnsi="Arial" w:cs="Arial"/>
          <w:sz w:val="20"/>
          <w:szCs w:val="20"/>
        </w:rPr>
        <w:t xml:space="preserve"> , +6 03 9545 6301).</w:t>
      </w:r>
      <w:r w:rsidR="00EC7126" w:rsidRPr="0030592E">
        <w:rPr>
          <w:rFonts w:ascii="Arial" w:hAnsi="Arial" w:cs="Arial"/>
          <w:sz w:val="20"/>
          <w:szCs w:val="20"/>
        </w:rPr>
        <w:t xml:space="preserve"> </w:t>
      </w:r>
    </w:p>
    <w:p w14:paraId="7177EB76" w14:textId="77777777" w:rsidR="00605ED9" w:rsidRPr="0030592E" w:rsidRDefault="00605ED9" w:rsidP="00605ED9">
      <w:pPr>
        <w:spacing w:after="0" w:line="360" w:lineRule="auto"/>
        <w:ind w:right="1559"/>
        <w:rPr>
          <w:rFonts w:ascii="Arial" w:hAnsi="Arial" w:cs="Arial"/>
          <w:sz w:val="20"/>
          <w:szCs w:val="20"/>
        </w:rPr>
      </w:pPr>
    </w:p>
    <w:p w14:paraId="354AFA3B" w14:textId="77777777" w:rsidR="009D2688" w:rsidRPr="0030592E" w:rsidRDefault="009D2688" w:rsidP="00A26505">
      <w:pPr>
        <w:ind w:right="1559"/>
        <w:rPr>
          <w:rFonts w:ascii="Arial" w:hAnsi="Arial" w:cs="Arial"/>
          <w:b/>
          <w:sz w:val="20"/>
          <w:szCs w:val="20"/>
          <w:lang w:val="en-GB"/>
        </w:rPr>
      </w:pPr>
      <w:r w:rsidRPr="0030592E">
        <w:rPr>
          <w:rFonts w:ascii="Arial" w:hAnsi="Arial" w:cs="Arial"/>
          <w:b/>
          <w:sz w:val="20"/>
          <w:szCs w:val="20"/>
          <w:lang w:val="en-GB"/>
        </w:rPr>
        <w:t>Information for members of the press:</w:t>
      </w:r>
      <w:r w:rsidRPr="0030592E">
        <w:rPr>
          <w:rFonts w:ascii="Arial" w:hAnsi="Arial" w:cs="Arial"/>
          <w:b/>
          <w:noProof/>
          <w:sz w:val="20"/>
          <w:szCs w:val="20"/>
          <w:lang w:val="en-MY" w:eastAsia="en-MY" w:bidi="ar-SA"/>
        </w:rPr>
        <w:drawing>
          <wp:anchor distT="0" distB="0" distL="114300" distR="114300" simplePos="0" relativeHeight="251706880"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0592E" w:rsidRDefault="009D2688" w:rsidP="00A26505">
      <w:pPr>
        <w:ind w:right="1559"/>
        <w:rPr>
          <w:rFonts w:ascii="Arial" w:hAnsi="Arial" w:cs="Arial"/>
          <w:bCs/>
          <w:sz w:val="20"/>
          <w:szCs w:val="20"/>
          <w:lang w:val="en-GB"/>
        </w:rPr>
      </w:pPr>
      <w:hyperlink r:id="rId18" w:history="1">
        <w:r w:rsidRPr="0030592E">
          <w:rPr>
            <w:rStyle w:val="Hyperlink"/>
            <w:rFonts w:ascii="Arial" w:hAnsi="Arial" w:cs="Arial"/>
            <w:bCs/>
            <w:color w:val="auto"/>
            <w:sz w:val="20"/>
            <w:szCs w:val="20"/>
            <w:lang w:val="en-GB"/>
          </w:rPr>
          <w:t>download high-resolution images</w:t>
        </w:r>
      </w:hyperlink>
    </w:p>
    <w:p w14:paraId="62A3669E" w14:textId="77777777" w:rsidR="009D2688" w:rsidRPr="0030592E" w:rsidRDefault="009D2688" w:rsidP="00A26505">
      <w:pPr>
        <w:ind w:right="1559"/>
        <w:rPr>
          <w:rFonts w:ascii="Arial" w:hAnsi="Arial" w:cs="Arial"/>
          <w:b/>
          <w:sz w:val="20"/>
          <w:szCs w:val="20"/>
          <w:lang w:val="en-GB"/>
        </w:rPr>
      </w:pPr>
      <w:r w:rsidRPr="0030592E">
        <w:rPr>
          <w:rFonts w:ascii="Arial" w:hAnsi="Arial" w:cs="Arial"/>
          <w:noProof/>
          <w:sz w:val="20"/>
          <w:szCs w:val="20"/>
          <w:lang w:val="en-MY" w:eastAsia="en-MY" w:bidi="ar-SA"/>
        </w:rPr>
        <w:drawing>
          <wp:anchor distT="0" distB="0" distL="114300" distR="114300" simplePos="0" relativeHeight="25170892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Default="009D2688" w:rsidP="00A26505">
      <w:pPr>
        <w:ind w:right="1559"/>
        <w:rPr>
          <w:rFonts w:ascii="Arial" w:hAnsi="Arial" w:cs="Arial"/>
          <w:sz w:val="20"/>
          <w:szCs w:val="20"/>
        </w:rPr>
      </w:pPr>
      <w:hyperlink r:id="rId21" w:history="1">
        <w:r w:rsidRPr="0030592E">
          <w:rPr>
            <w:rStyle w:val="Hyperlink"/>
            <w:rFonts w:ascii="Arial" w:hAnsi="Arial" w:cs="Arial"/>
            <w:bCs/>
            <w:color w:val="auto"/>
            <w:sz w:val="20"/>
            <w:szCs w:val="20"/>
            <w:lang w:val="en-GB"/>
          </w:rPr>
          <w:t>latest news on KRAIBURG TPE</w:t>
        </w:r>
      </w:hyperlink>
    </w:p>
    <w:p w14:paraId="60A4EB46" w14:textId="77777777" w:rsidR="008E6B73" w:rsidRDefault="008E6B73" w:rsidP="00A26505">
      <w:pPr>
        <w:ind w:right="1559"/>
        <w:rPr>
          <w:rFonts w:ascii="Arial" w:hAnsi="Arial" w:cs="Arial"/>
          <w:bCs/>
          <w:sz w:val="20"/>
          <w:szCs w:val="20"/>
          <w:lang w:val="en-GB"/>
        </w:rPr>
      </w:pPr>
    </w:p>
    <w:p w14:paraId="020DD930" w14:textId="7A170843" w:rsidR="009D2688" w:rsidRPr="0030592E" w:rsidRDefault="009D2688" w:rsidP="00A26505">
      <w:pPr>
        <w:ind w:right="1559"/>
        <w:rPr>
          <w:rFonts w:ascii="Arial" w:hAnsi="Arial" w:cs="Arial"/>
          <w:b/>
          <w:sz w:val="20"/>
          <w:szCs w:val="20"/>
          <w:lang w:val="en-GB"/>
        </w:rPr>
      </w:pPr>
      <w:r w:rsidRPr="0030592E">
        <w:rPr>
          <w:rFonts w:ascii="Arial" w:hAnsi="Arial" w:cs="Arial"/>
          <w:b/>
          <w:sz w:val="20"/>
          <w:szCs w:val="20"/>
          <w:lang w:val="en-GB"/>
        </w:rPr>
        <w:t xml:space="preserve">Let’s connect on </w:t>
      </w:r>
      <w:proofErr w:type="gramStart"/>
      <w:r w:rsidRPr="0030592E">
        <w:rPr>
          <w:rFonts w:ascii="Arial" w:hAnsi="Arial" w:cs="Arial"/>
          <w:b/>
          <w:sz w:val="20"/>
          <w:szCs w:val="20"/>
          <w:lang w:val="en-GB"/>
        </w:rPr>
        <w:t>Social Media</w:t>
      </w:r>
      <w:proofErr w:type="gramEnd"/>
      <w:r w:rsidRPr="0030592E">
        <w:rPr>
          <w:rFonts w:ascii="Arial" w:hAnsi="Arial" w:cs="Arial"/>
          <w:b/>
          <w:sz w:val="20"/>
          <w:szCs w:val="20"/>
          <w:lang w:val="en-GB"/>
        </w:rPr>
        <w:t>:</w:t>
      </w:r>
    </w:p>
    <w:p w14:paraId="6851B976" w14:textId="77777777" w:rsidR="009D2688" w:rsidRPr="0030592E" w:rsidRDefault="009D2688" w:rsidP="00A26505">
      <w:pPr>
        <w:ind w:right="1559"/>
        <w:rPr>
          <w:rFonts w:ascii="Arial" w:hAnsi="Arial" w:cs="Arial"/>
          <w:b/>
          <w:sz w:val="20"/>
          <w:szCs w:val="20"/>
          <w:lang w:val="en-GB"/>
        </w:rPr>
      </w:pPr>
      <w:r w:rsidRPr="0030592E">
        <w:rPr>
          <w:rFonts w:ascii="Arial" w:hAnsi="Arial" w:cs="Arial"/>
          <w:b/>
          <w:noProof/>
          <w:sz w:val="20"/>
          <w:szCs w:val="20"/>
          <w:lang w:val="en-GB"/>
        </w:rPr>
        <w:lastRenderedPageBreak/>
        <w:t xml:space="preserve"> </w:t>
      </w:r>
      <w:r w:rsidRPr="0030592E">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0592E">
        <w:rPr>
          <w:rFonts w:ascii="Arial" w:hAnsi="Arial" w:cs="Arial"/>
          <w:b/>
          <w:noProof/>
          <w:sz w:val="20"/>
          <w:szCs w:val="20"/>
          <w:lang w:val="en-GB"/>
        </w:rPr>
        <w:t xml:space="preserve">   </w:t>
      </w:r>
      <w:r w:rsidRPr="0030592E">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0592E">
        <w:rPr>
          <w:rFonts w:ascii="Arial" w:hAnsi="Arial" w:cs="Arial"/>
          <w:b/>
          <w:noProof/>
          <w:sz w:val="20"/>
          <w:szCs w:val="20"/>
          <w:lang w:val="en-GB"/>
        </w:rPr>
        <w:t xml:space="preserve">    </w:t>
      </w:r>
      <w:r w:rsidRPr="0030592E">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0592E">
        <w:rPr>
          <w:rFonts w:ascii="Arial" w:hAnsi="Arial" w:cs="Arial"/>
          <w:b/>
          <w:noProof/>
          <w:sz w:val="20"/>
          <w:szCs w:val="20"/>
          <w:lang w:val="en-GB"/>
        </w:rPr>
        <w:t xml:space="preserve"> </w:t>
      </w:r>
      <w:r w:rsidRPr="0030592E">
        <w:rPr>
          <w:rFonts w:ascii="Arial" w:hAnsi="Arial" w:cs="Arial"/>
          <w:b/>
          <w:noProof/>
          <w:sz w:val="20"/>
          <w:szCs w:val="20"/>
          <w:lang w:val="de-DE"/>
        </w:rPr>
        <w:t xml:space="preserve">  </w:t>
      </w:r>
      <w:r w:rsidRPr="0030592E">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0592E">
        <w:rPr>
          <w:rFonts w:ascii="Arial" w:hAnsi="Arial" w:cs="Arial"/>
          <w:b/>
          <w:noProof/>
          <w:sz w:val="20"/>
          <w:szCs w:val="20"/>
          <w:lang w:val="de-DE"/>
        </w:rPr>
        <w:t xml:space="preserve">  </w:t>
      </w:r>
      <w:r w:rsidRPr="0030592E">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0592E" w:rsidRDefault="009D2688" w:rsidP="00A26505">
      <w:pPr>
        <w:ind w:right="1559"/>
        <w:rPr>
          <w:rFonts w:ascii="Arial" w:hAnsi="Arial" w:cs="Arial"/>
          <w:b/>
          <w:sz w:val="20"/>
          <w:szCs w:val="20"/>
          <w:lang w:val="en-MY"/>
        </w:rPr>
      </w:pPr>
      <w:r w:rsidRPr="0030592E">
        <w:rPr>
          <w:rFonts w:ascii="Arial" w:hAnsi="Arial" w:cs="Arial"/>
          <w:b/>
          <w:sz w:val="20"/>
          <w:szCs w:val="20"/>
          <w:lang w:val="en-MY"/>
        </w:rPr>
        <w:t>Follow us on WeChat</w:t>
      </w:r>
    </w:p>
    <w:p w14:paraId="4630E342" w14:textId="40660A03" w:rsidR="009D2688" w:rsidRPr="0030592E" w:rsidRDefault="009D2688" w:rsidP="00A26505">
      <w:pPr>
        <w:ind w:right="1559"/>
        <w:rPr>
          <w:rFonts w:ascii="Arial" w:hAnsi="Arial" w:cs="Arial"/>
          <w:b/>
          <w:sz w:val="20"/>
          <w:szCs w:val="20"/>
          <w:lang w:val="en-MY"/>
        </w:rPr>
      </w:pPr>
      <w:r w:rsidRPr="0030592E">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1D8990D9" w:rsidR="002C536B" w:rsidRPr="0030592E" w:rsidRDefault="002C536B" w:rsidP="002C536B">
      <w:pPr>
        <w:spacing w:line="360" w:lineRule="auto"/>
        <w:ind w:right="1842"/>
        <w:jc w:val="both"/>
        <w:rPr>
          <w:rFonts w:ascii="Arial" w:hAnsi="Arial" w:cs="Arial"/>
          <w:b/>
          <w:sz w:val="20"/>
          <w:szCs w:val="20"/>
          <w:lang w:val="en-MY"/>
        </w:rPr>
      </w:pPr>
      <w:r w:rsidRPr="0030592E">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sidR="00D574E5" w:rsidRPr="0030592E">
        <w:rPr>
          <w:rFonts w:ascii="Arial" w:hAnsi="Arial" w:cs="Arial"/>
          <w:sz w:val="20"/>
          <w:szCs w:val="20"/>
        </w:rPr>
        <w:t>700</w:t>
      </w:r>
      <w:r w:rsidRPr="0030592E">
        <w:rPr>
          <w:rFonts w:ascii="Arial" w:hAnsi="Arial" w:cs="Arial"/>
          <w:sz w:val="20"/>
          <w:szCs w:val="20"/>
        </w:rPr>
        <w:t xml:space="preserve">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30592E" w:rsidRDefault="001655F4" w:rsidP="00A26505">
      <w:pPr>
        <w:ind w:right="1559"/>
        <w:rPr>
          <w:rFonts w:ascii="Arial" w:hAnsi="Arial" w:cs="Arial"/>
          <w:b/>
          <w:sz w:val="20"/>
          <w:szCs w:val="20"/>
          <w:lang w:val="en-MY"/>
        </w:rPr>
      </w:pPr>
    </w:p>
    <w:sectPr w:rsidR="001655F4" w:rsidRPr="0030592E"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1D280" w14:textId="77777777" w:rsidR="002A36A3" w:rsidRDefault="002A36A3" w:rsidP="00784C57">
      <w:pPr>
        <w:spacing w:after="0" w:line="240" w:lineRule="auto"/>
      </w:pPr>
      <w:r>
        <w:separator/>
      </w:r>
    </w:p>
  </w:endnote>
  <w:endnote w:type="continuationSeparator" w:id="0">
    <w:p w14:paraId="5FB94B3A" w14:textId="77777777" w:rsidR="002A36A3" w:rsidRDefault="002A36A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5191B" w14:textId="77777777" w:rsidR="002A36A3" w:rsidRDefault="002A36A3" w:rsidP="00784C57">
      <w:pPr>
        <w:spacing w:after="0" w:line="240" w:lineRule="auto"/>
      </w:pPr>
      <w:r>
        <w:separator/>
      </w:r>
    </w:p>
  </w:footnote>
  <w:footnote w:type="continuationSeparator" w:id="0">
    <w:p w14:paraId="22B9AE83" w14:textId="77777777" w:rsidR="002A36A3" w:rsidRDefault="002A36A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70483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84C29F0" w14:textId="39460B1A" w:rsidR="001F622F" w:rsidRPr="001F622F" w:rsidRDefault="0030592E" w:rsidP="0030592E">
          <w:pPr>
            <w:spacing w:after="0" w:line="360" w:lineRule="auto"/>
            <w:ind w:left="-105"/>
            <w:jc w:val="both"/>
            <w:rPr>
              <w:rFonts w:ascii="Arial" w:hAnsi="Arial" w:cs="Arial"/>
              <w:b/>
              <w:bCs/>
              <w:sz w:val="16"/>
              <w:szCs w:val="16"/>
            </w:rPr>
          </w:pPr>
          <w:r w:rsidRPr="0030592E">
            <w:rPr>
              <w:rFonts w:ascii="Arial" w:hAnsi="Arial" w:cs="Arial"/>
              <w:b/>
              <w:bCs/>
              <w:sz w:val="16"/>
              <w:szCs w:val="16"/>
            </w:rPr>
            <w:t>KRAIBURG TPE offers Sustainable Materials for Automotive Running Boards</w:t>
          </w:r>
        </w:p>
        <w:p w14:paraId="0E159187" w14:textId="43CDA1E5" w:rsidR="00211964" w:rsidRPr="003804B8" w:rsidRDefault="00211964" w:rsidP="00211964">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1F622F">
            <w:rPr>
              <w:rFonts w:ascii="Arial" w:hAnsi="Arial" w:hint="eastAsia"/>
              <w:b/>
              <w:sz w:val="16"/>
              <w:szCs w:val="16"/>
              <w:lang w:eastAsia="zh-CN"/>
            </w:rPr>
            <w:t>June</w:t>
          </w:r>
          <w:r>
            <w:rPr>
              <w:rFonts w:ascii="Arial" w:hAnsi="Arial" w:hint="eastAsia"/>
              <w:b/>
              <w:sz w:val="16"/>
              <w:szCs w:val="16"/>
              <w:lang w:eastAsia="zh-CN"/>
            </w:rPr>
            <w:t xml:space="preserve">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1EEE">
            <w:rPr>
              <w:rFonts w:ascii="Arial" w:hAnsi="Arial" w:cs="Arial"/>
              <w:b/>
              <w:bCs/>
              <w:noProof/>
              <w:sz w:val="16"/>
              <w:szCs w:val="16"/>
            </w:rPr>
            <w:t>4</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1EEE">
            <w:rPr>
              <w:rFonts w:ascii="Arial" w:hAnsi="Arial" w:cs="Arial"/>
              <w:b/>
              <w:bCs/>
              <w:noProof/>
              <w:sz w:val="16"/>
              <w:szCs w:val="16"/>
            </w:rPr>
            <w:t>5</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065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77777777" w:rsidR="00211964" w:rsidRDefault="003C4170" w:rsidP="0021196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6F7E501" w14:textId="77777777" w:rsidR="0030592E" w:rsidRPr="0030592E" w:rsidRDefault="0030592E" w:rsidP="0030592E">
          <w:pPr>
            <w:spacing w:after="0" w:line="360" w:lineRule="auto"/>
            <w:ind w:left="-105"/>
            <w:jc w:val="both"/>
            <w:rPr>
              <w:rFonts w:ascii="Arial" w:hAnsi="Arial" w:cs="Arial"/>
              <w:b/>
              <w:bCs/>
              <w:sz w:val="16"/>
              <w:szCs w:val="16"/>
            </w:rPr>
          </w:pPr>
          <w:r w:rsidRPr="0030592E">
            <w:rPr>
              <w:rFonts w:ascii="Arial" w:hAnsi="Arial" w:cs="Arial"/>
              <w:b/>
              <w:bCs/>
              <w:sz w:val="16"/>
              <w:szCs w:val="16"/>
            </w:rPr>
            <w:t>KRAIBURG TPE offers Sustainable Materials for Automotive Running Boards</w:t>
          </w:r>
        </w:p>
        <w:p w14:paraId="765F9503" w14:textId="7AA85D34" w:rsidR="003C4170" w:rsidRPr="003804B8" w:rsidRDefault="003C4170" w:rsidP="001F622F">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1F622F">
            <w:rPr>
              <w:rFonts w:ascii="Arial" w:hAnsi="Arial" w:hint="eastAsia"/>
              <w:b/>
              <w:sz w:val="16"/>
              <w:szCs w:val="16"/>
              <w:lang w:eastAsia="zh-CN"/>
            </w:rPr>
            <w:t>June</w:t>
          </w:r>
          <w:r w:rsidR="003804B8">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1EEE">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1EEE">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A0A4135"/>
    <w:multiLevelType w:val="hybridMultilevel"/>
    <w:tmpl w:val="A3C072E6"/>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27660C7"/>
    <w:multiLevelType w:val="multilevel"/>
    <w:tmpl w:val="E1226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6BC0F2C"/>
    <w:multiLevelType w:val="hybridMultilevel"/>
    <w:tmpl w:val="DFE26A8A"/>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4" w15:restartNumberingAfterBreak="0">
    <w:nsid w:val="57971054"/>
    <w:multiLevelType w:val="hybridMultilevel"/>
    <w:tmpl w:val="50AEB838"/>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7"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214210">
    <w:abstractNumId w:val="7"/>
  </w:num>
  <w:num w:numId="2" w16cid:durableId="1348142197">
    <w:abstractNumId w:val="20"/>
  </w:num>
  <w:num w:numId="3" w16cid:durableId="1864395180">
    <w:abstractNumId w:val="4"/>
  </w:num>
  <w:num w:numId="4" w16cid:durableId="1903178749">
    <w:abstractNumId w:val="35"/>
  </w:num>
  <w:num w:numId="5" w16cid:durableId="1150899991">
    <w:abstractNumId w:val="25"/>
  </w:num>
  <w:num w:numId="6" w16cid:durableId="1539320662">
    <w:abstractNumId w:val="31"/>
  </w:num>
  <w:num w:numId="7" w16cid:durableId="2030831807">
    <w:abstractNumId w:val="12"/>
  </w:num>
  <w:num w:numId="8" w16cid:durableId="854073231">
    <w:abstractNumId w:val="34"/>
  </w:num>
  <w:num w:numId="9" w16cid:durableId="1665352597">
    <w:abstractNumId w:val="26"/>
  </w:num>
  <w:num w:numId="10" w16cid:durableId="2085568422">
    <w:abstractNumId w:val="2"/>
  </w:num>
  <w:num w:numId="11" w16cid:durableId="1455756024">
    <w:abstractNumId w:val="22"/>
  </w:num>
  <w:num w:numId="12" w16cid:durableId="2347021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48668021">
    <w:abstractNumId w:val="10"/>
  </w:num>
  <w:num w:numId="14" w16cid:durableId="849829167">
    <w:abstractNumId w:val="29"/>
  </w:num>
  <w:num w:numId="15" w16cid:durableId="667949457">
    <w:abstractNumId w:val="21"/>
  </w:num>
  <w:num w:numId="16" w16cid:durableId="1769151724">
    <w:abstractNumId w:val="23"/>
  </w:num>
  <w:num w:numId="17" w16cid:durableId="1521315614">
    <w:abstractNumId w:val="18"/>
  </w:num>
  <w:num w:numId="18" w16cid:durableId="825706366">
    <w:abstractNumId w:val="17"/>
  </w:num>
  <w:num w:numId="19" w16cid:durableId="527835245">
    <w:abstractNumId w:val="28"/>
  </w:num>
  <w:num w:numId="20" w16cid:durableId="1833832433">
    <w:abstractNumId w:val="11"/>
  </w:num>
  <w:num w:numId="21" w16cid:durableId="1527324877">
    <w:abstractNumId w:val="9"/>
  </w:num>
  <w:num w:numId="22" w16cid:durableId="2030374797">
    <w:abstractNumId w:val="33"/>
  </w:num>
  <w:num w:numId="23" w16cid:durableId="94908590">
    <w:abstractNumId w:val="32"/>
  </w:num>
  <w:num w:numId="24" w16cid:durableId="443115749">
    <w:abstractNumId w:val="5"/>
  </w:num>
  <w:num w:numId="25" w16cid:durableId="1982230462">
    <w:abstractNumId w:val="0"/>
  </w:num>
  <w:num w:numId="26" w16cid:durableId="1185635796">
    <w:abstractNumId w:val="13"/>
  </w:num>
  <w:num w:numId="27" w16cid:durableId="957100505">
    <w:abstractNumId w:val="16"/>
  </w:num>
  <w:num w:numId="28" w16cid:durableId="865413891">
    <w:abstractNumId w:val="19"/>
  </w:num>
  <w:num w:numId="29" w16cid:durableId="1916476328">
    <w:abstractNumId w:val="3"/>
  </w:num>
  <w:num w:numId="30" w16cid:durableId="1176572380">
    <w:abstractNumId w:val="8"/>
  </w:num>
  <w:num w:numId="31" w16cid:durableId="1817719202">
    <w:abstractNumId w:val="15"/>
  </w:num>
  <w:num w:numId="32" w16cid:durableId="329335903">
    <w:abstractNumId w:val="27"/>
  </w:num>
  <w:num w:numId="33" w16cid:durableId="2028678173">
    <w:abstractNumId w:val="30"/>
  </w:num>
  <w:num w:numId="34" w16cid:durableId="1854614112">
    <w:abstractNumId w:val="6"/>
  </w:num>
  <w:num w:numId="35" w16cid:durableId="945625232">
    <w:abstractNumId w:val="14"/>
  </w:num>
  <w:num w:numId="36" w16cid:durableId="1838837359">
    <w:abstractNumId w:val="24"/>
  </w:num>
  <w:num w:numId="37" w16cid:durableId="17528539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4709"/>
    <w:rsid w:val="00035D86"/>
    <w:rsid w:val="00041B77"/>
    <w:rsid w:val="0004293E"/>
    <w:rsid w:val="00044BDB"/>
    <w:rsid w:val="0004695A"/>
    <w:rsid w:val="00047CA0"/>
    <w:rsid w:val="000521D5"/>
    <w:rsid w:val="0005477F"/>
    <w:rsid w:val="00055A30"/>
    <w:rsid w:val="00057785"/>
    <w:rsid w:val="0006085F"/>
    <w:rsid w:val="00065A69"/>
    <w:rsid w:val="00071236"/>
    <w:rsid w:val="00073A9E"/>
    <w:rsid w:val="00073D11"/>
    <w:rsid w:val="000759E8"/>
    <w:rsid w:val="00077E64"/>
    <w:rsid w:val="000829C6"/>
    <w:rsid w:val="00083596"/>
    <w:rsid w:val="00086858"/>
    <w:rsid w:val="0008699C"/>
    <w:rsid w:val="00086A3D"/>
    <w:rsid w:val="000903ED"/>
    <w:rsid w:val="000933D7"/>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C05DB"/>
    <w:rsid w:val="000C16D0"/>
    <w:rsid w:val="000C1FF5"/>
    <w:rsid w:val="000C2123"/>
    <w:rsid w:val="000C271F"/>
    <w:rsid w:val="000C3CBC"/>
    <w:rsid w:val="000C450A"/>
    <w:rsid w:val="000C5E10"/>
    <w:rsid w:val="000C60C8"/>
    <w:rsid w:val="000C7BFB"/>
    <w:rsid w:val="000D12E7"/>
    <w:rsid w:val="000D178A"/>
    <w:rsid w:val="000D5397"/>
    <w:rsid w:val="000D54C6"/>
    <w:rsid w:val="000D59EC"/>
    <w:rsid w:val="000D6558"/>
    <w:rsid w:val="000D7205"/>
    <w:rsid w:val="000E2AEC"/>
    <w:rsid w:val="000E37A7"/>
    <w:rsid w:val="000F1297"/>
    <w:rsid w:val="000F21A6"/>
    <w:rsid w:val="000F2DAE"/>
    <w:rsid w:val="000F32CD"/>
    <w:rsid w:val="000F3838"/>
    <w:rsid w:val="000F4AF2"/>
    <w:rsid w:val="000F7C93"/>
    <w:rsid w:val="000F7C99"/>
    <w:rsid w:val="00100A43"/>
    <w:rsid w:val="00104033"/>
    <w:rsid w:val="00107310"/>
    <w:rsid w:val="001107D6"/>
    <w:rsid w:val="001108E5"/>
    <w:rsid w:val="001119A9"/>
    <w:rsid w:val="00111F9D"/>
    <w:rsid w:val="0011205C"/>
    <w:rsid w:val="00112FED"/>
    <w:rsid w:val="00115094"/>
    <w:rsid w:val="00116B00"/>
    <w:rsid w:val="001175D8"/>
    <w:rsid w:val="0012042E"/>
    <w:rsid w:val="00120B15"/>
    <w:rsid w:val="00120CA8"/>
    <w:rsid w:val="00121D30"/>
    <w:rsid w:val="00122C56"/>
    <w:rsid w:val="001238CF"/>
    <w:rsid w:val="001246FA"/>
    <w:rsid w:val="00132BA2"/>
    <w:rsid w:val="00133856"/>
    <w:rsid w:val="00133C79"/>
    <w:rsid w:val="001367CF"/>
    <w:rsid w:val="0013698D"/>
    <w:rsid w:val="00136F18"/>
    <w:rsid w:val="00137C57"/>
    <w:rsid w:val="00140711"/>
    <w:rsid w:val="001418C7"/>
    <w:rsid w:val="00141D34"/>
    <w:rsid w:val="00142E37"/>
    <w:rsid w:val="00144072"/>
    <w:rsid w:val="00145961"/>
    <w:rsid w:val="00146E7E"/>
    <w:rsid w:val="001507B4"/>
    <w:rsid w:val="00150A0F"/>
    <w:rsid w:val="00156BDE"/>
    <w:rsid w:val="001611DE"/>
    <w:rsid w:val="00163E63"/>
    <w:rsid w:val="001655F4"/>
    <w:rsid w:val="00165956"/>
    <w:rsid w:val="0017332B"/>
    <w:rsid w:val="00173B45"/>
    <w:rsid w:val="0017431E"/>
    <w:rsid w:val="00177563"/>
    <w:rsid w:val="00180F66"/>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0C8F"/>
    <w:rsid w:val="001F37C4"/>
    <w:rsid w:val="001F4135"/>
    <w:rsid w:val="001F4509"/>
    <w:rsid w:val="001F4F5D"/>
    <w:rsid w:val="001F622F"/>
    <w:rsid w:val="00201710"/>
    <w:rsid w:val="00203048"/>
    <w:rsid w:val="002077CC"/>
    <w:rsid w:val="00211964"/>
    <w:rsid w:val="002129DC"/>
    <w:rsid w:val="00213E75"/>
    <w:rsid w:val="00214C89"/>
    <w:rsid w:val="002161B6"/>
    <w:rsid w:val="00225FD8"/>
    <w:rsid w:val="002262B1"/>
    <w:rsid w:val="002266A1"/>
    <w:rsid w:val="00233574"/>
    <w:rsid w:val="00234261"/>
    <w:rsid w:val="00235BA5"/>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2985"/>
    <w:rsid w:val="002A328D"/>
    <w:rsid w:val="002A36A3"/>
    <w:rsid w:val="002A37DD"/>
    <w:rsid w:val="002A3920"/>
    <w:rsid w:val="002A4735"/>
    <w:rsid w:val="002A532B"/>
    <w:rsid w:val="002B0401"/>
    <w:rsid w:val="002B2DEF"/>
    <w:rsid w:val="002B3A55"/>
    <w:rsid w:val="002B5047"/>
    <w:rsid w:val="002B5F60"/>
    <w:rsid w:val="002B7C2D"/>
    <w:rsid w:val="002B7CE1"/>
    <w:rsid w:val="002C1417"/>
    <w:rsid w:val="002C1DF4"/>
    <w:rsid w:val="002C3084"/>
    <w:rsid w:val="002C4280"/>
    <w:rsid w:val="002C536B"/>
    <w:rsid w:val="002C6993"/>
    <w:rsid w:val="002C7BE6"/>
    <w:rsid w:val="002D03CB"/>
    <w:rsid w:val="002D15FB"/>
    <w:rsid w:val="002D3BC0"/>
    <w:rsid w:val="002D73D6"/>
    <w:rsid w:val="002E1053"/>
    <w:rsid w:val="002E1955"/>
    <w:rsid w:val="002E4504"/>
    <w:rsid w:val="002F135A"/>
    <w:rsid w:val="002F2061"/>
    <w:rsid w:val="002F4492"/>
    <w:rsid w:val="002F5438"/>
    <w:rsid w:val="002F563D"/>
    <w:rsid w:val="002F573C"/>
    <w:rsid w:val="002F644A"/>
    <w:rsid w:val="002F71C5"/>
    <w:rsid w:val="00304543"/>
    <w:rsid w:val="0030592E"/>
    <w:rsid w:val="00310A64"/>
    <w:rsid w:val="00312545"/>
    <w:rsid w:val="00314ACE"/>
    <w:rsid w:val="00324D73"/>
    <w:rsid w:val="00325394"/>
    <w:rsid w:val="00325EA7"/>
    <w:rsid w:val="00326FA2"/>
    <w:rsid w:val="0033017E"/>
    <w:rsid w:val="00340D67"/>
    <w:rsid w:val="003451E9"/>
    <w:rsid w:val="00347067"/>
    <w:rsid w:val="0035152E"/>
    <w:rsid w:val="0035252E"/>
    <w:rsid w:val="0035328E"/>
    <w:rsid w:val="00356006"/>
    <w:rsid w:val="00360408"/>
    <w:rsid w:val="00360958"/>
    <w:rsid w:val="00364268"/>
    <w:rsid w:val="0036557B"/>
    <w:rsid w:val="003700BF"/>
    <w:rsid w:val="00374A1D"/>
    <w:rsid w:val="003804B8"/>
    <w:rsid w:val="00384C83"/>
    <w:rsid w:val="00385713"/>
    <w:rsid w:val="0038768D"/>
    <w:rsid w:val="00394212"/>
    <w:rsid w:val="00395377"/>
    <w:rsid w:val="003955E2"/>
    <w:rsid w:val="00396DE4"/>
    <w:rsid w:val="00396F67"/>
    <w:rsid w:val="003A389E"/>
    <w:rsid w:val="003A50BB"/>
    <w:rsid w:val="003B042D"/>
    <w:rsid w:val="003B2331"/>
    <w:rsid w:val="003B4E8B"/>
    <w:rsid w:val="003B6CB4"/>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23A5"/>
    <w:rsid w:val="004002A2"/>
    <w:rsid w:val="00401FF2"/>
    <w:rsid w:val="0040224A"/>
    <w:rsid w:val="00404A1D"/>
    <w:rsid w:val="004057E3"/>
    <w:rsid w:val="00405904"/>
    <w:rsid w:val="00406C85"/>
    <w:rsid w:val="00410B91"/>
    <w:rsid w:val="00414438"/>
    <w:rsid w:val="00416245"/>
    <w:rsid w:val="00432CA6"/>
    <w:rsid w:val="00435158"/>
    <w:rsid w:val="0043558D"/>
    <w:rsid w:val="00436125"/>
    <w:rsid w:val="004407AE"/>
    <w:rsid w:val="00442691"/>
    <w:rsid w:val="00444621"/>
    <w:rsid w:val="00444D45"/>
    <w:rsid w:val="0044562F"/>
    <w:rsid w:val="0045042F"/>
    <w:rsid w:val="004543BF"/>
    <w:rsid w:val="004560BB"/>
    <w:rsid w:val="004562AC"/>
    <w:rsid w:val="00456843"/>
    <w:rsid w:val="00456A3B"/>
    <w:rsid w:val="00456AD0"/>
    <w:rsid w:val="00465D01"/>
    <w:rsid w:val="004701E5"/>
    <w:rsid w:val="004714FF"/>
    <w:rsid w:val="00471A94"/>
    <w:rsid w:val="00473F42"/>
    <w:rsid w:val="0047409A"/>
    <w:rsid w:val="00474E9C"/>
    <w:rsid w:val="00481947"/>
    <w:rsid w:val="00482B9C"/>
    <w:rsid w:val="00483E1E"/>
    <w:rsid w:val="004856BE"/>
    <w:rsid w:val="004919AE"/>
    <w:rsid w:val="00493BFC"/>
    <w:rsid w:val="0049760E"/>
    <w:rsid w:val="004A06FC"/>
    <w:rsid w:val="004A3BE3"/>
    <w:rsid w:val="004A444D"/>
    <w:rsid w:val="004A474D"/>
    <w:rsid w:val="004A62E0"/>
    <w:rsid w:val="004A6454"/>
    <w:rsid w:val="004B0469"/>
    <w:rsid w:val="004B75FE"/>
    <w:rsid w:val="004B7FF3"/>
    <w:rsid w:val="004C1164"/>
    <w:rsid w:val="004C3A08"/>
    <w:rsid w:val="004C3B90"/>
    <w:rsid w:val="004C3CCB"/>
    <w:rsid w:val="004C5F03"/>
    <w:rsid w:val="004C6BE6"/>
    <w:rsid w:val="004C6E24"/>
    <w:rsid w:val="004D14E3"/>
    <w:rsid w:val="004D2C5B"/>
    <w:rsid w:val="004D5BAF"/>
    <w:rsid w:val="004D6A08"/>
    <w:rsid w:val="004E064B"/>
    <w:rsid w:val="004E0EEE"/>
    <w:rsid w:val="004F50BB"/>
    <w:rsid w:val="004F6395"/>
    <w:rsid w:val="004F758B"/>
    <w:rsid w:val="00502615"/>
    <w:rsid w:val="0050419E"/>
    <w:rsid w:val="00505735"/>
    <w:rsid w:val="0051079F"/>
    <w:rsid w:val="005146C9"/>
    <w:rsid w:val="00517446"/>
    <w:rsid w:val="005232FB"/>
    <w:rsid w:val="00525695"/>
    <w:rsid w:val="005257AD"/>
    <w:rsid w:val="00526CB3"/>
    <w:rsid w:val="00527D82"/>
    <w:rsid w:val="00530A45"/>
    <w:rsid w:val="005310E3"/>
    <w:rsid w:val="005320D5"/>
    <w:rsid w:val="0053266C"/>
    <w:rsid w:val="00534339"/>
    <w:rsid w:val="005345A8"/>
    <w:rsid w:val="00540F35"/>
    <w:rsid w:val="00541C21"/>
    <w:rsid w:val="00541D34"/>
    <w:rsid w:val="0054392A"/>
    <w:rsid w:val="00545011"/>
    <w:rsid w:val="00545127"/>
    <w:rsid w:val="005466FE"/>
    <w:rsid w:val="00550355"/>
    <w:rsid w:val="00550C61"/>
    <w:rsid w:val="005515D6"/>
    <w:rsid w:val="00552AA1"/>
    <w:rsid w:val="00552D21"/>
    <w:rsid w:val="00555589"/>
    <w:rsid w:val="00563000"/>
    <w:rsid w:val="00570576"/>
    <w:rsid w:val="0057225E"/>
    <w:rsid w:val="005772B9"/>
    <w:rsid w:val="00577BE3"/>
    <w:rsid w:val="005862F7"/>
    <w:rsid w:val="005923C1"/>
    <w:rsid w:val="00597472"/>
    <w:rsid w:val="005A0C48"/>
    <w:rsid w:val="005A27C6"/>
    <w:rsid w:val="005A34EE"/>
    <w:rsid w:val="005A45F1"/>
    <w:rsid w:val="005A5D20"/>
    <w:rsid w:val="005A7FD1"/>
    <w:rsid w:val="005B26DB"/>
    <w:rsid w:val="005B386E"/>
    <w:rsid w:val="005B6B7E"/>
    <w:rsid w:val="005C0019"/>
    <w:rsid w:val="005C176B"/>
    <w:rsid w:val="005C1CB1"/>
    <w:rsid w:val="005C2021"/>
    <w:rsid w:val="005C4033"/>
    <w:rsid w:val="005C4340"/>
    <w:rsid w:val="005C59F4"/>
    <w:rsid w:val="005D467D"/>
    <w:rsid w:val="005E1753"/>
    <w:rsid w:val="005E1C3F"/>
    <w:rsid w:val="005E3F1F"/>
    <w:rsid w:val="005E6A19"/>
    <w:rsid w:val="005F0BAB"/>
    <w:rsid w:val="005F1B4F"/>
    <w:rsid w:val="005F2DD8"/>
    <w:rsid w:val="006052A4"/>
    <w:rsid w:val="00605ED9"/>
    <w:rsid w:val="00606916"/>
    <w:rsid w:val="00610497"/>
    <w:rsid w:val="006115BE"/>
    <w:rsid w:val="00614010"/>
    <w:rsid w:val="00614013"/>
    <w:rsid w:val="006154FB"/>
    <w:rsid w:val="00616A65"/>
    <w:rsid w:val="00620F45"/>
    <w:rsid w:val="00621FED"/>
    <w:rsid w:val="006238F6"/>
    <w:rsid w:val="00623C9A"/>
    <w:rsid w:val="00624219"/>
    <w:rsid w:val="00625B78"/>
    <w:rsid w:val="00631EEE"/>
    <w:rsid w:val="00633556"/>
    <w:rsid w:val="006353DB"/>
    <w:rsid w:val="0063701A"/>
    <w:rsid w:val="00640E12"/>
    <w:rsid w:val="00644782"/>
    <w:rsid w:val="0064765B"/>
    <w:rsid w:val="00651DCD"/>
    <w:rsid w:val="0065451D"/>
    <w:rsid w:val="00654E6B"/>
    <w:rsid w:val="006612CA"/>
    <w:rsid w:val="00661898"/>
    <w:rsid w:val="00661AE9"/>
    <w:rsid w:val="00661BAB"/>
    <w:rsid w:val="006676F4"/>
    <w:rsid w:val="00670966"/>
    <w:rsid w:val="006709AB"/>
    <w:rsid w:val="00671210"/>
    <w:rsid w:val="0067230A"/>
    <w:rsid w:val="006737DA"/>
    <w:rsid w:val="006739FD"/>
    <w:rsid w:val="00674B34"/>
    <w:rsid w:val="006802FB"/>
    <w:rsid w:val="00681427"/>
    <w:rsid w:val="00690769"/>
    <w:rsid w:val="006919F2"/>
    <w:rsid w:val="00691DF1"/>
    <w:rsid w:val="00692233"/>
    <w:rsid w:val="00692A27"/>
    <w:rsid w:val="00696D06"/>
    <w:rsid w:val="006A03C5"/>
    <w:rsid w:val="006A125D"/>
    <w:rsid w:val="006A6A86"/>
    <w:rsid w:val="006B0D90"/>
    <w:rsid w:val="006B1DAF"/>
    <w:rsid w:val="006B33D8"/>
    <w:rsid w:val="006B391A"/>
    <w:rsid w:val="006B668E"/>
    <w:rsid w:val="006C178C"/>
    <w:rsid w:val="006C36A0"/>
    <w:rsid w:val="006C3919"/>
    <w:rsid w:val="006C4263"/>
    <w:rsid w:val="006C48AD"/>
    <w:rsid w:val="006C5045"/>
    <w:rsid w:val="006C56CC"/>
    <w:rsid w:val="006D0902"/>
    <w:rsid w:val="006D238F"/>
    <w:rsid w:val="006D333F"/>
    <w:rsid w:val="006D7BB3"/>
    <w:rsid w:val="006D7D9F"/>
    <w:rsid w:val="006E449C"/>
    <w:rsid w:val="006E4B80"/>
    <w:rsid w:val="006E65CF"/>
    <w:rsid w:val="006F09EB"/>
    <w:rsid w:val="006F5C5A"/>
    <w:rsid w:val="006F5DF8"/>
    <w:rsid w:val="006F7F1E"/>
    <w:rsid w:val="00700F71"/>
    <w:rsid w:val="00702A9F"/>
    <w:rsid w:val="007032E6"/>
    <w:rsid w:val="00706824"/>
    <w:rsid w:val="0071385C"/>
    <w:rsid w:val="007144EB"/>
    <w:rsid w:val="0071575E"/>
    <w:rsid w:val="00720A77"/>
    <w:rsid w:val="00720ADF"/>
    <w:rsid w:val="00721D5E"/>
    <w:rsid w:val="007228C7"/>
    <w:rsid w:val="00722F2A"/>
    <w:rsid w:val="00723A37"/>
    <w:rsid w:val="00726D03"/>
    <w:rsid w:val="0072737D"/>
    <w:rsid w:val="00730341"/>
    <w:rsid w:val="00736B12"/>
    <w:rsid w:val="00744F3B"/>
    <w:rsid w:val="00751611"/>
    <w:rsid w:val="0076079D"/>
    <w:rsid w:val="00760ECC"/>
    <w:rsid w:val="007620DB"/>
    <w:rsid w:val="00762555"/>
    <w:rsid w:val="0077610C"/>
    <w:rsid w:val="00781978"/>
    <w:rsid w:val="0078239C"/>
    <w:rsid w:val="007831E2"/>
    <w:rsid w:val="00784C57"/>
    <w:rsid w:val="00785F5E"/>
    <w:rsid w:val="00786798"/>
    <w:rsid w:val="00786C79"/>
    <w:rsid w:val="007915DB"/>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081"/>
    <w:rsid w:val="007D742A"/>
    <w:rsid w:val="007D7444"/>
    <w:rsid w:val="007E254D"/>
    <w:rsid w:val="007E6409"/>
    <w:rsid w:val="007F1877"/>
    <w:rsid w:val="007F3DBF"/>
    <w:rsid w:val="007F5D28"/>
    <w:rsid w:val="00800754"/>
    <w:rsid w:val="0080089F"/>
    <w:rsid w:val="008009BA"/>
    <w:rsid w:val="0080194B"/>
    <w:rsid w:val="00801E68"/>
    <w:rsid w:val="00812260"/>
    <w:rsid w:val="0081296C"/>
    <w:rsid w:val="00813063"/>
    <w:rsid w:val="0081509E"/>
    <w:rsid w:val="00823350"/>
    <w:rsid w:val="00823B61"/>
    <w:rsid w:val="00826CC5"/>
    <w:rsid w:val="0082753C"/>
    <w:rsid w:val="00827B2C"/>
    <w:rsid w:val="00832A1B"/>
    <w:rsid w:val="00835B9C"/>
    <w:rsid w:val="00843F0D"/>
    <w:rsid w:val="00846276"/>
    <w:rsid w:val="00847245"/>
    <w:rsid w:val="00855764"/>
    <w:rsid w:val="00856307"/>
    <w:rsid w:val="00860125"/>
    <w:rsid w:val="008608C3"/>
    <w:rsid w:val="00860E1E"/>
    <w:rsid w:val="00863230"/>
    <w:rsid w:val="00866C5F"/>
    <w:rsid w:val="00867DC3"/>
    <w:rsid w:val="00870577"/>
    <w:rsid w:val="0087081E"/>
    <w:rsid w:val="008725D0"/>
    <w:rsid w:val="00872EB4"/>
    <w:rsid w:val="00872EEF"/>
    <w:rsid w:val="00874A1A"/>
    <w:rsid w:val="00885E31"/>
    <w:rsid w:val="008868FE"/>
    <w:rsid w:val="00887A45"/>
    <w:rsid w:val="00892BAF"/>
    <w:rsid w:val="00892BB3"/>
    <w:rsid w:val="00893ECA"/>
    <w:rsid w:val="00895B7D"/>
    <w:rsid w:val="00897F11"/>
    <w:rsid w:val="008A055F"/>
    <w:rsid w:val="008A63B1"/>
    <w:rsid w:val="008A7016"/>
    <w:rsid w:val="008B0C67"/>
    <w:rsid w:val="008B0D6F"/>
    <w:rsid w:val="008B1F30"/>
    <w:rsid w:val="008B2E96"/>
    <w:rsid w:val="008B4695"/>
    <w:rsid w:val="008B47AA"/>
    <w:rsid w:val="008B6AFF"/>
    <w:rsid w:val="008B7F86"/>
    <w:rsid w:val="008C0B65"/>
    <w:rsid w:val="008C2196"/>
    <w:rsid w:val="008C2BD3"/>
    <w:rsid w:val="008C2E33"/>
    <w:rsid w:val="008C43CA"/>
    <w:rsid w:val="008D4A54"/>
    <w:rsid w:val="008D6339"/>
    <w:rsid w:val="008D6B76"/>
    <w:rsid w:val="008E12A5"/>
    <w:rsid w:val="008E3FB4"/>
    <w:rsid w:val="008E3FD2"/>
    <w:rsid w:val="008E5B5F"/>
    <w:rsid w:val="008E6B73"/>
    <w:rsid w:val="008E7663"/>
    <w:rsid w:val="008F1106"/>
    <w:rsid w:val="008F3C99"/>
    <w:rsid w:val="008F55F4"/>
    <w:rsid w:val="008F7818"/>
    <w:rsid w:val="00900127"/>
    <w:rsid w:val="00901B23"/>
    <w:rsid w:val="00905FBF"/>
    <w:rsid w:val="00916950"/>
    <w:rsid w:val="00923998"/>
    <w:rsid w:val="00923B42"/>
    <w:rsid w:val="00923D2E"/>
    <w:rsid w:val="009324CB"/>
    <w:rsid w:val="00935AA6"/>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27A9"/>
    <w:rsid w:val="00984A7C"/>
    <w:rsid w:val="0098511B"/>
    <w:rsid w:val="009927D5"/>
    <w:rsid w:val="00993730"/>
    <w:rsid w:val="009975F0"/>
    <w:rsid w:val="009A1459"/>
    <w:rsid w:val="009A3D50"/>
    <w:rsid w:val="009B1C7C"/>
    <w:rsid w:val="009B1F0B"/>
    <w:rsid w:val="009B28A8"/>
    <w:rsid w:val="009B32CA"/>
    <w:rsid w:val="009B3B1B"/>
    <w:rsid w:val="009B3D51"/>
    <w:rsid w:val="009B5422"/>
    <w:rsid w:val="009B5ACE"/>
    <w:rsid w:val="009B6A9C"/>
    <w:rsid w:val="009B6BC4"/>
    <w:rsid w:val="009C0FD6"/>
    <w:rsid w:val="009C13AA"/>
    <w:rsid w:val="009C48F1"/>
    <w:rsid w:val="009C71C3"/>
    <w:rsid w:val="009D2688"/>
    <w:rsid w:val="009D3742"/>
    <w:rsid w:val="009D46EB"/>
    <w:rsid w:val="009D55E6"/>
    <w:rsid w:val="009D61E9"/>
    <w:rsid w:val="009D70B1"/>
    <w:rsid w:val="009D70E1"/>
    <w:rsid w:val="009D76BB"/>
    <w:rsid w:val="009D77A7"/>
    <w:rsid w:val="009E2FB8"/>
    <w:rsid w:val="009E74A0"/>
    <w:rsid w:val="009F499B"/>
    <w:rsid w:val="009F619F"/>
    <w:rsid w:val="009F61CE"/>
    <w:rsid w:val="00A034FB"/>
    <w:rsid w:val="00A04274"/>
    <w:rsid w:val="00A0563F"/>
    <w:rsid w:val="00A06892"/>
    <w:rsid w:val="00A174CA"/>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671"/>
    <w:rsid w:val="00A57CD6"/>
    <w:rsid w:val="00A600BB"/>
    <w:rsid w:val="00A627D8"/>
    <w:rsid w:val="00A62DDC"/>
    <w:rsid w:val="00A65BEC"/>
    <w:rsid w:val="00A67811"/>
    <w:rsid w:val="00A67980"/>
    <w:rsid w:val="00A706C3"/>
    <w:rsid w:val="00A709B8"/>
    <w:rsid w:val="00A745FD"/>
    <w:rsid w:val="00A767E3"/>
    <w:rsid w:val="00A7731C"/>
    <w:rsid w:val="00A803FD"/>
    <w:rsid w:val="00A805C3"/>
    <w:rsid w:val="00A805F6"/>
    <w:rsid w:val="00A81CD7"/>
    <w:rsid w:val="00A8220F"/>
    <w:rsid w:val="00A8314D"/>
    <w:rsid w:val="00A832FB"/>
    <w:rsid w:val="00A84A65"/>
    <w:rsid w:val="00A91448"/>
    <w:rsid w:val="00A93D7F"/>
    <w:rsid w:val="00AA3903"/>
    <w:rsid w:val="00AA433C"/>
    <w:rsid w:val="00AA66C4"/>
    <w:rsid w:val="00AB097A"/>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4DAC"/>
    <w:rsid w:val="00AE55DB"/>
    <w:rsid w:val="00AE7959"/>
    <w:rsid w:val="00AF1272"/>
    <w:rsid w:val="00AF442B"/>
    <w:rsid w:val="00AF4CB0"/>
    <w:rsid w:val="00AF706E"/>
    <w:rsid w:val="00AF73F9"/>
    <w:rsid w:val="00B00CCA"/>
    <w:rsid w:val="00B022F8"/>
    <w:rsid w:val="00B039C3"/>
    <w:rsid w:val="00B04B2A"/>
    <w:rsid w:val="00B056AE"/>
    <w:rsid w:val="00B05D3F"/>
    <w:rsid w:val="00B11451"/>
    <w:rsid w:val="00B140E7"/>
    <w:rsid w:val="00B15485"/>
    <w:rsid w:val="00B20D0E"/>
    <w:rsid w:val="00B21133"/>
    <w:rsid w:val="00B24B5C"/>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10E"/>
    <w:rsid w:val="00B654E7"/>
    <w:rsid w:val="00B703AE"/>
    <w:rsid w:val="00B71FAC"/>
    <w:rsid w:val="00B73EDB"/>
    <w:rsid w:val="00B777F2"/>
    <w:rsid w:val="00B80B6F"/>
    <w:rsid w:val="00B81B58"/>
    <w:rsid w:val="00B834D1"/>
    <w:rsid w:val="00B85723"/>
    <w:rsid w:val="00B875BD"/>
    <w:rsid w:val="00B91858"/>
    <w:rsid w:val="00B9507E"/>
    <w:rsid w:val="00B95A63"/>
    <w:rsid w:val="00B96BE6"/>
    <w:rsid w:val="00BA383C"/>
    <w:rsid w:val="00BA473D"/>
    <w:rsid w:val="00BA664D"/>
    <w:rsid w:val="00BA78AE"/>
    <w:rsid w:val="00BB12FC"/>
    <w:rsid w:val="00BB2C48"/>
    <w:rsid w:val="00BB41BC"/>
    <w:rsid w:val="00BC1253"/>
    <w:rsid w:val="00BC19BB"/>
    <w:rsid w:val="00BC1A81"/>
    <w:rsid w:val="00BC43F8"/>
    <w:rsid w:val="00BC6599"/>
    <w:rsid w:val="00BC7F10"/>
    <w:rsid w:val="00BD1A20"/>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10035"/>
    <w:rsid w:val="00C13AA4"/>
    <w:rsid w:val="00C153F5"/>
    <w:rsid w:val="00C15806"/>
    <w:rsid w:val="00C16032"/>
    <w:rsid w:val="00C163EB"/>
    <w:rsid w:val="00C17372"/>
    <w:rsid w:val="00C22CA9"/>
    <w:rsid w:val="00C232C4"/>
    <w:rsid w:val="00C2445B"/>
    <w:rsid w:val="00C24DC3"/>
    <w:rsid w:val="00C2668C"/>
    <w:rsid w:val="00C279B9"/>
    <w:rsid w:val="00C30003"/>
    <w:rsid w:val="00C33B05"/>
    <w:rsid w:val="00C33C80"/>
    <w:rsid w:val="00C34FE2"/>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47B8"/>
    <w:rsid w:val="00CC616C"/>
    <w:rsid w:val="00CC7648"/>
    <w:rsid w:val="00CD0AF4"/>
    <w:rsid w:val="00CD0E68"/>
    <w:rsid w:val="00CD2758"/>
    <w:rsid w:val="00CD2B5E"/>
    <w:rsid w:val="00CD47FF"/>
    <w:rsid w:val="00CD66BE"/>
    <w:rsid w:val="00CD7C16"/>
    <w:rsid w:val="00CE3169"/>
    <w:rsid w:val="00CE6C93"/>
    <w:rsid w:val="00CF1F82"/>
    <w:rsid w:val="00CF3254"/>
    <w:rsid w:val="00CF3B7E"/>
    <w:rsid w:val="00D13AE1"/>
    <w:rsid w:val="00D14EDD"/>
    <w:rsid w:val="00D14F71"/>
    <w:rsid w:val="00D16A8A"/>
    <w:rsid w:val="00D2192F"/>
    <w:rsid w:val="00D2377C"/>
    <w:rsid w:val="00D238FD"/>
    <w:rsid w:val="00D25192"/>
    <w:rsid w:val="00D253ED"/>
    <w:rsid w:val="00D26855"/>
    <w:rsid w:val="00D3074B"/>
    <w:rsid w:val="00D3483B"/>
    <w:rsid w:val="00D34D49"/>
    <w:rsid w:val="00D35D04"/>
    <w:rsid w:val="00D35E73"/>
    <w:rsid w:val="00D37CF3"/>
    <w:rsid w:val="00D37E66"/>
    <w:rsid w:val="00D41761"/>
    <w:rsid w:val="00D42EE1"/>
    <w:rsid w:val="00D43C51"/>
    <w:rsid w:val="00D505D4"/>
    <w:rsid w:val="00D50D0C"/>
    <w:rsid w:val="00D52738"/>
    <w:rsid w:val="00D570E8"/>
    <w:rsid w:val="00D574E5"/>
    <w:rsid w:val="00D57E08"/>
    <w:rsid w:val="00D619AD"/>
    <w:rsid w:val="00D625E9"/>
    <w:rsid w:val="00D62E13"/>
    <w:rsid w:val="00D6439F"/>
    <w:rsid w:val="00D6472D"/>
    <w:rsid w:val="00D72457"/>
    <w:rsid w:val="00D743AF"/>
    <w:rsid w:val="00D81F17"/>
    <w:rsid w:val="00D821DB"/>
    <w:rsid w:val="00D8276E"/>
    <w:rsid w:val="00D8470D"/>
    <w:rsid w:val="00D86D57"/>
    <w:rsid w:val="00D87E3B"/>
    <w:rsid w:val="00D90DD5"/>
    <w:rsid w:val="00D931A9"/>
    <w:rsid w:val="00D932B0"/>
    <w:rsid w:val="00D95D0D"/>
    <w:rsid w:val="00D9749E"/>
    <w:rsid w:val="00DA0553"/>
    <w:rsid w:val="00DA32DD"/>
    <w:rsid w:val="00DA40D9"/>
    <w:rsid w:val="00DA7732"/>
    <w:rsid w:val="00DB2468"/>
    <w:rsid w:val="00DB6EAE"/>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22643"/>
    <w:rsid w:val="00E30FE5"/>
    <w:rsid w:val="00E31F55"/>
    <w:rsid w:val="00E324CD"/>
    <w:rsid w:val="00E34355"/>
    <w:rsid w:val="00E34E27"/>
    <w:rsid w:val="00E44112"/>
    <w:rsid w:val="00E52729"/>
    <w:rsid w:val="00E533F6"/>
    <w:rsid w:val="00E55915"/>
    <w:rsid w:val="00E56039"/>
    <w:rsid w:val="00E57256"/>
    <w:rsid w:val="00E61AA8"/>
    <w:rsid w:val="00E628B9"/>
    <w:rsid w:val="00E63371"/>
    <w:rsid w:val="00E63E21"/>
    <w:rsid w:val="00E72840"/>
    <w:rsid w:val="00E734BB"/>
    <w:rsid w:val="00E75CF3"/>
    <w:rsid w:val="00E812C0"/>
    <w:rsid w:val="00E8171C"/>
    <w:rsid w:val="00E85ACE"/>
    <w:rsid w:val="00E86C38"/>
    <w:rsid w:val="00E872C3"/>
    <w:rsid w:val="00E873E0"/>
    <w:rsid w:val="00E908C9"/>
    <w:rsid w:val="00E90E3A"/>
    <w:rsid w:val="00E91051"/>
    <w:rsid w:val="00E92853"/>
    <w:rsid w:val="00E96037"/>
    <w:rsid w:val="00EA06B6"/>
    <w:rsid w:val="00EA39C3"/>
    <w:rsid w:val="00EB2B0B"/>
    <w:rsid w:val="00EB447E"/>
    <w:rsid w:val="00EB5B08"/>
    <w:rsid w:val="00EC0B9F"/>
    <w:rsid w:val="00EC492E"/>
    <w:rsid w:val="00EC5A4E"/>
    <w:rsid w:val="00EC6D87"/>
    <w:rsid w:val="00EC7126"/>
    <w:rsid w:val="00ED0289"/>
    <w:rsid w:val="00ED1805"/>
    <w:rsid w:val="00ED7A78"/>
    <w:rsid w:val="00EE3F90"/>
    <w:rsid w:val="00EE4A53"/>
    <w:rsid w:val="00EE5010"/>
    <w:rsid w:val="00EF2232"/>
    <w:rsid w:val="00EF79F8"/>
    <w:rsid w:val="00F02134"/>
    <w:rsid w:val="00F05006"/>
    <w:rsid w:val="00F11E25"/>
    <w:rsid w:val="00F125F3"/>
    <w:rsid w:val="00F14DFB"/>
    <w:rsid w:val="00F15037"/>
    <w:rsid w:val="00F1643C"/>
    <w:rsid w:val="00F20F7E"/>
    <w:rsid w:val="00F217EF"/>
    <w:rsid w:val="00F24EA1"/>
    <w:rsid w:val="00F26BC9"/>
    <w:rsid w:val="00F27204"/>
    <w:rsid w:val="00F32BCD"/>
    <w:rsid w:val="00F33088"/>
    <w:rsid w:val="00F350F1"/>
    <w:rsid w:val="00F3543E"/>
    <w:rsid w:val="00F43B48"/>
    <w:rsid w:val="00F44146"/>
    <w:rsid w:val="00F47CE9"/>
    <w:rsid w:val="00F50B59"/>
    <w:rsid w:val="00F522D1"/>
    <w:rsid w:val="00F540D8"/>
    <w:rsid w:val="00F544DD"/>
    <w:rsid w:val="00F54D5B"/>
    <w:rsid w:val="00F55D17"/>
    <w:rsid w:val="00F56344"/>
    <w:rsid w:val="00F60F35"/>
    <w:rsid w:val="00F618CD"/>
    <w:rsid w:val="00F662D0"/>
    <w:rsid w:val="00F675EA"/>
    <w:rsid w:val="00F70C10"/>
    <w:rsid w:val="00F70EF8"/>
    <w:rsid w:val="00F72F85"/>
    <w:rsid w:val="00F73FDB"/>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 w:val="00FE5B0F"/>
    <w:rsid w:val="00FF228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76F44DED-6BF4-4EB4-A5CB-014E575C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2EEF"/>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8708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48137039">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56402575">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19895380">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989184">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6199755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7721509">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2567248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6463234">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utting-edge-cowl-automotive-industry"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unveiling-innovative-tpe-compound-series-automotive-exterior-applications"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Props1.xml><?xml version="1.0" encoding="utf-8"?>
<ds:datastoreItem xmlns:ds="http://schemas.openxmlformats.org/officeDocument/2006/customXml" ds:itemID="{E8F5F4D0-FC92-4703-85F2-D695F35BE4B2}"/>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774A387E-1748-4FD9-907C-ACAA78B7A751}">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purl.org/dc/elements/1.1/"/>
    <ds:schemaRef ds:uri="http://purl.org/dc/terms/"/>
    <ds:schemaRef ds:uri="b0aac98f-77e3-488e-b1d0-e526279ba76f"/>
    <ds:schemaRef ds:uri="http://schemas.microsoft.com/office/infopath/2007/PartnerControls"/>
    <ds:schemaRef ds:uri="8d3818be-6f21-4c29-ab13-78e30dc982d3"/>
    <ds:schemaRef ds:uri="http://purl.org/dc/dcmitype/"/>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35</TotalTime>
  <Pages>4</Pages>
  <Words>804</Words>
  <Characters>4588</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11</cp:revision>
  <cp:lastPrinted>2025-06-11T02:59:00Z</cp:lastPrinted>
  <dcterms:created xsi:type="dcterms:W3CDTF">2025-05-28T07:05:00Z</dcterms:created>
  <dcterms:modified xsi:type="dcterms:W3CDTF">2025-06-11T02:59:00Z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