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A84D4" w14:textId="44A11D87" w:rsidR="006D3171" w:rsidRPr="006D3171" w:rsidRDefault="006D3171" w:rsidP="001717F0">
      <w:pPr>
        <w:spacing w:line="360" w:lineRule="auto"/>
        <w:ind w:right="1559"/>
        <w:jc w:val="both"/>
        <w:rPr>
          <w:rFonts w:ascii="Arial" w:hAnsi="Arial" w:cs="Arial"/>
          <w:b/>
          <w:bCs/>
          <w:sz w:val="24"/>
          <w:szCs w:val="24"/>
          <w:lang w:val="vi-VN"/>
        </w:rPr>
      </w:pPr>
      <w:r w:rsidRPr="00503DD6">
        <w:rPr>
          <w:rFonts w:ascii="Arial" w:hAnsi="Arial" w:cs="Arial"/>
          <w:b/>
          <w:bCs/>
          <w:sz w:val="24"/>
          <w:szCs w:val="24"/>
          <w:lang w:val="vi-VN"/>
        </w:rPr>
        <w:t>Nhẹ, linh hoạt, bền bỉ: KRAIBURG TPE Thermoplastic K hỗ trợ thiết kế máy bay không người lái thế hệ tiếp theo</w:t>
      </w:r>
    </w:p>
    <w:p w14:paraId="79A8B4E4" w14:textId="5813F763" w:rsidR="00CF5CB9" w:rsidRPr="00CF5CB9" w:rsidRDefault="00CF5CB9" w:rsidP="001717F0">
      <w:pPr>
        <w:spacing w:line="360" w:lineRule="auto"/>
        <w:ind w:right="1559"/>
        <w:jc w:val="both"/>
        <w:rPr>
          <w:rFonts w:ascii="Arial" w:hAnsi="Arial" w:cs="Arial"/>
          <w:sz w:val="20"/>
          <w:szCs w:val="20"/>
          <w:lang w:val="vi-VN"/>
        </w:rPr>
      </w:pPr>
      <w:r w:rsidRPr="00CF5CB9">
        <w:rPr>
          <w:rFonts w:ascii="Arial" w:hAnsi="Arial" w:cs="Arial"/>
          <w:sz w:val="20"/>
          <w:szCs w:val="20"/>
          <w:lang w:val="vi-VN"/>
        </w:rPr>
        <w:t>Ứng dụng của máy bay không người lái đã mở rộng từ mục tiêu thực hành và trinh sát sang các mục đích thương mại rộng hơn trong nông nghiệp, hậu cần, an ninh và chăm sóc sức khỏe. Chúng cải thiện hiệu quả của các nhiệm vụ như nông nghiệp chính xác, giám sát và giao hàng thông qua các hệ thống điều khiển bằng thuật toán, máy học và cảm biến thông minh.</w:t>
      </w:r>
    </w:p>
    <w:p w14:paraId="4F5B79CE" w14:textId="77777777" w:rsidR="004D504D" w:rsidRPr="00CF5CB9" w:rsidRDefault="004D504D" w:rsidP="001717F0">
      <w:pPr>
        <w:spacing w:line="360" w:lineRule="auto"/>
        <w:ind w:right="1559"/>
        <w:jc w:val="both"/>
        <w:rPr>
          <w:rFonts w:ascii="Arial" w:hAnsi="Arial" w:cs="Arial"/>
          <w:sz w:val="6"/>
          <w:szCs w:val="6"/>
          <w:lang w:val="vi-VN"/>
        </w:rPr>
      </w:pPr>
    </w:p>
    <w:p w14:paraId="2BED7D7E" w14:textId="00FDDE17" w:rsidR="008C64D9" w:rsidRPr="008C64D9" w:rsidRDefault="008C64D9" w:rsidP="001717F0">
      <w:pPr>
        <w:spacing w:line="360" w:lineRule="auto"/>
        <w:ind w:right="1559"/>
        <w:jc w:val="both"/>
        <w:rPr>
          <w:rFonts w:ascii="Arial" w:hAnsi="Arial" w:cs="Arial"/>
          <w:sz w:val="20"/>
          <w:szCs w:val="20"/>
          <w:lang w:val="vi-VN"/>
        </w:rPr>
      </w:pPr>
      <w:r w:rsidRPr="008C64D9">
        <w:rPr>
          <w:rFonts w:ascii="Arial" w:hAnsi="Arial" w:cs="Arial"/>
          <w:sz w:val="20"/>
          <w:szCs w:val="20"/>
          <w:lang w:val="vi-VN"/>
        </w:rPr>
        <w:t xml:space="preserve">Những cải tiến gần đây tập trung vào việc cải thiện khí động học, tính toàn vẹn của cấu trúc, thu nhỏ và hiệu suất tổng thể, với sự nhấn mạnh ngày càng tăng vào thiết kế nhẹ và giảm lượng khí thải carbon. Các vật liệu tiên tiến như </w:t>
      </w:r>
      <w:r w:rsidR="00503DD6" w:rsidRPr="00503DD6">
        <w:rPr>
          <w:rFonts w:ascii="Arial" w:hAnsi="Arial" w:cs="Arial"/>
          <w:sz w:val="20"/>
          <w:szCs w:val="20"/>
          <w:lang w:val="vi-VN"/>
        </w:rPr>
        <w:fldChar w:fldCharType="begin"/>
      </w:r>
      <w:r w:rsidR="00503DD6" w:rsidRPr="00503DD6">
        <w:rPr>
          <w:rFonts w:ascii="Arial" w:hAnsi="Arial" w:cs="Arial"/>
          <w:sz w:val="20"/>
          <w:szCs w:val="20"/>
          <w:lang w:val="vi-VN"/>
        </w:rPr>
        <w:instrText>HYPERLINK "https://www.kraiburg-tpe.com/en"</w:instrText>
      </w:r>
      <w:r w:rsidR="00503DD6" w:rsidRPr="00503DD6">
        <w:rPr>
          <w:rFonts w:ascii="Arial" w:hAnsi="Arial" w:cs="Arial"/>
          <w:sz w:val="20"/>
          <w:szCs w:val="20"/>
          <w:lang w:val="vi-VN"/>
        </w:rPr>
      </w:r>
      <w:r w:rsidR="00503DD6" w:rsidRPr="00503DD6">
        <w:rPr>
          <w:rFonts w:ascii="Arial" w:hAnsi="Arial" w:cs="Arial"/>
          <w:sz w:val="20"/>
          <w:szCs w:val="20"/>
          <w:lang w:val="vi-VN"/>
        </w:rPr>
        <w:fldChar w:fldCharType="separate"/>
      </w:r>
      <w:r w:rsidRPr="00503DD6">
        <w:rPr>
          <w:rStyle w:val="Hyperlink"/>
          <w:rFonts w:ascii="Arial" w:hAnsi="Arial" w:cs="Arial"/>
          <w:sz w:val="20"/>
          <w:szCs w:val="20"/>
          <w:lang w:val="vi-VN"/>
        </w:rPr>
        <w:t>chất đàn hồi nhiệt dẻo (TPE)</w:t>
      </w:r>
      <w:r w:rsidR="00503DD6" w:rsidRPr="00503DD6">
        <w:rPr>
          <w:rFonts w:ascii="Arial" w:hAnsi="Arial" w:cs="Arial"/>
          <w:sz w:val="20"/>
          <w:szCs w:val="20"/>
          <w:lang w:val="vi-VN"/>
        </w:rPr>
        <w:fldChar w:fldCharType="end"/>
      </w:r>
      <w:r w:rsidRPr="00503DD6">
        <w:rPr>
          <w:rFonts w:ascii="Arial" w:hAnsi="Arial" w:cs="Arial"/>
          <w:sz w:val="20"/>
          <w:szCs w:val="20"/>
          <w:lang w:val="vi-VN"/>
        </w:rPr>
        <w:t xml:space="preserve"> cung</w:t>
      </w:r>
      <w:r w:rsidRPr="008C64D9">
        <w:rPr>
          <w:rFonts w:ascii="Arial" w:hAnsi="Arial" w:cs="Arial"/>
          <w:sz w:val="20"/>
          <w:szCs w:val="20"/>
          <w:lang w:val="vi-VN"/>
        </w:rPr>
        <w:t xml:space="preserve"> cấp tính linh hoạt để hỗ trợ các nâng cấp này.</w:t>
      </w:r>
    </w:p>
    <w:p w14:paraId="18767561" w14:textId="77777777" w:rsidR="004D504D" w:rsidRPr="008C64D9" w:rsidRDefault="004D504D" w:rsidP="001717F0">
      <w:pPr>
        <w:spacing w:line="360" w:lineRule="auto"/>
        <w:ind w:right="1559"/>
        <w:jc w:val="both"/>
        <w:rPr>
          <w:rFonts w:ascii="Arial" w:hAnsi="Arial" w:cs="Arial"/>
          <w:sz w:val="6"/>
          <w:szCs w:val="6"/>
          <w:lang w:val="vi-VN"/>
        </w:rPr>
      </w:pPr>
    </w:p>
    <w:p w14:paraId="4CFE98C4" w14:textId="6E9B2477" w:rsidR="00B4008A" w:rsidRDefault="00135212" w:rsidP="001717F0">
      <w:pPr>
        <w:spacing w:line="360" w:lineRule="auto"/>
        <w:ind w:right="1559"/>
        <w:jc w:val="both"/>
        <w:rPr>
          <w:rFonts w:ascii="Arial" w:hAnsi="Arial" w:cs="Arial"/>
          <w:sz w:val="20"/>
          <w:szCs w:val="20"/>
          <w:lang w:val="vi-VN"/>
        </w:rPr>
      </w:pPr>
      <w:r w:rsidRPr="00135212">
        <w:rPr>
          <w:rFonts w:ascii="Arial" w:hAnsi="Arial" w:cs="Arial"/>
          <w:sz w:val="20"/>
          <w:szCs w:val="20"/>
          <w:lang w:val="vi-VN"/>
        </w:rPr>
        <w:t>KRAIBURG TPE là nhà sản xuất hợp chất TPE toàn cầu cho thị trường ô tô, hàng tiêu dùng, công nghiệp và y tế, cung cấp danh mục TPE hiệu suất cao giúp các nhà sản xuất bắt kịp xu hướng đổi mới trong các sản phẩm như máy bay không người lái và phụ kiện.</w:t>
      </w:r>
    </w:p>
    <w:p w14:paraId="55A6A932" w14:textId="77777777" w:rsidR="00503DD6" w:rsidRPr="00503DD6" w:rsidRDefault="00503DD6" w:rsidP="001717F0">
      <w:pPr>
        <w:spacing w:line="360" w:lineRule="auto"/>
        <w:ind w:right="1559"/>
        <w:jc w:val="both"/>
        <w:rPr>
          <w:rFonts w:ascii="Arial" w:hAnsi="Arial" w:cs="Arial"/>
          <w:sz w:val="6"/>
          <w:szCs w:val="6"/>
          <w:lang w:val="vi-VN"/>
        </w:rPr>
      </w:pPr>
    </w:p>
    <w:p w14:paraId="765E06BA" w14:textId="5EB192D9" w:rsidR="003334B4" w:rsidRPr="003334B4" w:rsidRDefault="003334B4" w:rsidP="001717F0">
      <w:pPr>
        <w:spacing w:line="360" w:lineRule="auto"/>
        <w:ind w:right="1559"/>
        <w:jc w:val="both"/>
        <w:rPr>
          <w:rFonts w:ascii="Arial" w:hAnsi="Arial" w:cs="Arial"/>
          <w:b/>
          <w:bCs/>
          <w:sz w:val="20"/>
          <w:szCs w:val="20"/>
          <w:lang w:val="vi-VN"/>
        </w:rPr>
      </w:pPr>
      <w:r w:rsidRPr="003334B4">
        <w:rPr>
          <w:rFonts w:ascii="Arial" w:hAnsi="Arial" w:cs="Arial"/>
          <w:b/>
          <w:bCs/>
          <w:sz w:val="20"/>
          <w:szCs w:val="20"/>
          <w:lang w:val="vi-VN"/>
        </w:rPr>
        <w:t>Giảm trọng lượng để tăng hiệu quả và tính linh hoạt trong thiết kế</w:t>
      </w:r>
    </w:p>
    <w:p w14:paraId="2DAE8FD3" w14:textId="08390443" w:rsidR="001B06D9" w:rsidRPr="001B06D9" w:rsidRDefault="001B06D9" w:rsidP="001717F0">
      <w:pPr>
        <w:spacing w:line="360" w:lineRule="auto"/>
        <w:ind w:right="1559"/>
        <w:jc w:val="both"/>
        <w:rPr>
          <w:rFonts w:ascii="Arial" w:hAnsi="Arial" w:cs="Arial"/>
          <w:sz w:val="20"/>
          <w:szCs w:val="20"/>
          <w:lang w:val="vi-VN"/>
        </w:rPr>
      </w:pPr>
      <w:r w:rsidRPr="001B06D9">
        <w:rPr>
          <w:rFonts w:ascii="Arial" w:hAnsi="Arial" w:cs="Arial"/>
          <w:sz w:val="20"/>
          <w:szCs w:val="20"/>
          <w:lang w:val="vi-VN"/>
        </w:rPr>
        <w:t xml:space="preserve">Trọng lượng là yếu tố chính trong hiệu suất của máy bay không người lái. Dòng </w:t>
      </w:r>
      <w:r w:rsidR="00503DD6">
        <w:rPr>
          <w:rFonts w:ascii="Arial" w:hAnsi="Arial" w:cs="Arial"/>
          <w:sz w:val="20"/>
          <w:szCs w:val="20"/>
          <w:lang w:val="vi-VN"/>
        </w:rPr>
        <w:fldChar w:fldCharType="begin"/>
      </w:r>
      <w:r w:rsidR="00503DD6">
        <w:rPr>
          <w:rFonts w:ascii="Arial" w:hAnsi="Arial" w:cs="Arial"/>
          <w:sz w:val="20"/>
          <w:szCs w:val="20"/>
          <w:lang w:val="vi-VN"/>
        </w:rPr>
        <w:instrText>HYPERLINK "https://www.kraiburg-tpe.com/en/thermolast-k"</w:instrText>
      </w:r>
      <w:r w:rsidR="00503DD6">
        <w:rPr>
          <w:rFonts w:ascii="Arial" w:hAnsi="Arial" w:cs="Arial"/>
          <w:sz w:val="20"/>
          <w:szCs w:val="20"/>
          <w:lang w:val="vi-VN"/>
        </w:rPr>
      </w:r>
      <w:r w:rsidR="00503DD6">
        <w:rPr>
          <w:rFonts w:ascii="Arial" w:hAnsi="Arial" w:cs="Arial"/>
          <w:sz w:val="20"/>
          <w:szCs w:val="20"/>
          <w:lang w:val="vi-VN"/>
        </w:rPr>
        <w:fldChar w:fldCharType="separate"/>
      </w:r>
      <w:r w:rsidRPr="00503DD6">
        <w:rPr>
          <w:rStyle w:val="Hyperlink"/>
          <w:rFonts w:ascii="Arial" w:hAnsi="Arial" w:cs="Arial"/>
          <w:sz w:val="20"/>
          <w:szCs w:val="20"/>
          <w:lang w:val="vi-VN"/>
        </w:rPr>
        <w:t>THERMOLAST</w:t>
      </w:r>
      <w:r w:rsidR="00503DD6" w:rsidRPr="00503DD6">
        <w:rPr>
          <w:rStyle w:val="Hyperlink"/>
          <w:rFonts w:ascii="Arial" w:hAnsi="Arial" w:cs="Arial"/>
          <w:sz w:val="20"/>
          <w:szCs w:val="20"/>
          <w:lang w:val="vi-VN"/>
        </w:rPr>
        <w:t>®</w:t>
      </w:r>
      <w:r w:rsidRPr="00503DD6">
        <w:rPr>
          <w:rStyle w:val="Hyperlink"/>
          <w:rFonts w:ascii="Arial" w:hAnsi="Arial" w:cs="Arial"/>
          <w:sz w:val="20"/>
          <w:szCs w:val="20"/>
          <w:lang w:val="vi-VN"/>
        </w:rPr>
        <w:t xml:space="preserve"> K</w:t>
      </w:r>
      <w:r w:rsidR="00503DD6">
        <w:rPr>
          <w:rFonts w:ascii="Arial" w:hAnsi="Arial" w:cs="Arial"/>
          <w:sz w:val="20"/>
          <w:szCs w:val="20"/>
          <w:lang w:val="vi-VN"/>
        </w:rPr>
        <w:fldChar w:fldCharType="end"/>
      </w:r>
      <w:r w:rsidRPr="001B06D9">
        <w:rPr>
          <w:rFonts w:ascii="Arial" w:hAnsi="Arial" w:cs="Arial"/>
          <w:sz w:val="20"/>
          <w:szCs w:val="20"/>
          <w:lang w:val="vi-VN"/>
        </w:rPr>
        <w:t xml:space="preserve"> GP/FG mang lại cho máy bay không người lái các </w:t>
      </w:r>
      <w:r w:rsidR="00503DD6" w:rsidRPr="00503DD6">
        <w:rPr>
          <w:rFonts w:ascii="Arial" w:hAnsi="Arial" w:cs="Arial"/>
          <w:sz w:val="20"/>
          <w:szCs w:val="20"/>
          <w:lang w:val="vi-VN"/>
        </w:rPr>
        <w:fldChar w:fldCharType="begin"/>
      </w:r>
      <w:r w:rsidR="00503DD6" w:rsidRPr="00503DD6">
        <w:rPr>
          <w:rFonts w:ascii="Arial" w:hAnsi="Arial" w:cs="Arial"/>
          <w:sz w:val="20"/>
          <w:szCs w:val="20"/>
          <w:lang w:val="vi-VN"/>
        </w:rPr>
        <w:instrText>HYPERLINK "https://www.kraiburg-tpe.com/en/lightweight-tpe"</w:instrText>
      </w:r>
      <w:r w:rsidR="00503DD6" w:rsidRPr="00503DD6">
        <w:rPr>
          <w:rFonts w:ascii="Arial" w:hAnsi="Arial" w:cs="Arial"/>
          <w:sz w:val="20"/>
          <w:szCs w:val="20"/>
          <w:lang w:val="vi-VN"/>
        </w:rPr>
      </w:r>
      <w:r w:rsidR="00503DD6" w:rsidRPr="00503DD6">
        <w:rPr>
          <w:rFonts w:ascii="Arial" w:hAnsi="Arial" w:cs="Arial"/>
          <w:sz w:val="20"/>
          <w:szCs w:val="20"/>
          <w:lang w:val="vi-VN"/>
        </w:rPr>
        <w:fldChar w:fldCharType="separate"/>
      </w:r>
      <w:r w:rsidRPr="00503DD6">
        <w:rPr>
          <w:rStyle w:val="Hyperlink"/>
          <w:rFonts w:ascii="Arial" w:hAnsi="Arial" w:cs="Arial"/>
          <w:sz w:val="20"/>
          <w:szCs w:val="20"/>
          <w:lang w:val="vi-VN"/>
        </w:rPr>
        <w:t>đặc tính nhẹ</w:t>
      </w:r>
      <w:r w:rsidR="00503DD6" w:rsidRPr="00503DD6">
        <w:rPr>
          <w:rFonts w:ascii="Arial" w:hAnsi="Arial" w:cs="Arial"/>
          <w:sz w:val="20"/>
          <w:szCs w:val="20"/>
          <w:lang w:val="vi-VN"/>
        </w:rPr>
        <w:fldChar w:fldCharType="end"/>
      </w:r>
      <w:r w:rsidRPr="00503DD6">
        <w:rPr>
          <w:rFonts w:ascii="Arial" w:hAnsi="Arial" w:cs="Arial"/>
          <w:sz w:val="20"/>
          <w:szCs w:val="20"/>
          <w:lang w:val="vi-VN"/>
        </w:rPr>
        <w:t>, giúp</w:t>
      </w:r>
      <w:r w:rsidRPr="001B06D9">
        <w:rPr>
          <w:rFonts w:ascii="Arial" w:hAnsi="Arial" w:cs="Arial"/>
          <w:sz w:val="20"/>
          <w:szCs w:val="20"/>
          <w:lang w:val="vi-VN"/>
        </w:rPr>
        <w:t xml:space="preserve"> giảm tổng trọng lượng của máy bay không người lái trong khi vẫn duy trì được độ bền và sức mạnh. Tính linh hoạt của vật liệu cho phép </w:t>
      </w:r>
      <w:r w:rsidRPr="00503DD6">
        <w:rPr>
          <w:rFonts w:ascii="Arial" w:hAnsi="Arial" w:cs="Arial"/>
          <w:sz w:val="20"/>
          <w:szCs w:val="20"/>
          <w:lang w:val="vi-VN"/>
        </w:rPr>
        <w:t>thiết kế máy bay không người lái</w:t>
      </w:r>
      <w:r w:rsidRPr="001B06D9">
        <w:rPr>
          <w:rFonts w:ascii="Arial" w:hAnsi="Arial" w:cs="Arial"/>
          <w:sz w:val="20"/>
          <w:szCs w:val="20"/>
          <w:lang w:val="vi-VN"/>
        </w:rPr>
        <w:t xml:space="preserve"> phức tạp, cho phép các nhà sản xuất tạo ra các thành phần đáp ứng các yêu cầu chức năng và thẩm mỹ cụ thể.</w:t>
      </w:r>
    </w:p>
    <w:p w14:paraId="71A1D334" w14:textId="77777777" w:rsidR="00560365" w:rsidRPr="001B06D9" w:rsidRDefault="00560365" w:rsidP="001717F0">
      <w:pPr>
        <w:spacing w:line="360" w:lineRule="auto"/>
        <w:ind w:right="1559"/>
        <w:jc w:val="both"/>
        <w:rPr>
          <w:rFonts w:ascii="Arial" w:hAnsi="Arial" w:cs="Arial"/>
          <w:sz w:val="6"/>
          <w:szCs w:val="6"/>
          <w:lang w:val="vi-VN"/>
        </w:rPr>
      </w:pPr>
    </w:p>
    <w:p w14:paraId="02E21BF7" w14:textId="33EF8EFD" w:rsidR="00E470C8" w:rsidRPr="00E470C8" w:rsidRDefault="00E470C8" w:rsidP="001717F0">
      <w:pPr>
        <w:spacing w:line="360" w:lineRule="auto"/>
        <w:ind w:right="1559"/>
        <w:jc w:val="both"/>
        <w:rPr>
          <w:rFonts w:ascii="Arial" w:hAnsi="Arial" w:cs="Arial"/>
          <w:b/>
          <w:bCs/>
          <w:sz w:val="20"/>
          <w:szCs w:val="20"/>
          <w:lang w:val="vi-VN"/>
        </w:rPr>
      </w:pPr>
      <w:r w:rsidRPr="00E470C8">
        <w:rPr>
          <w:rFonts w:ascii="Arial" w:hAnsi="Arial" w:cs="Arial"/>
          <w:b/>
          <w:bCs/>
          <w:sz w:val="20"/>
          <w:szCs w:val="20"/>
          <w:lang w:val="vi-VN"/>
        </w:rPr>
        <w:t>Dễ dàng xử lý và tùy chỉnh</w:t>
      </w:r>
    </w:p>
    <w:p w14:paraId="4A1B411D" w14:textId="4E2BC4E3" w:rsidR="0053326A" w:rsidRPr="0053326A" w:rsidRDefault="0053326A" w:rsidP="001717F0">
      <w:pPr>
        <w:spacing w:line="360" w:lineRule="auto"/>
        <w:ind w:right="1559"/>
        <w:jc w:val="both"/>
        <w:rPr>
          <w:rFonts w:ascii="Arial" w:hAnsi="Arial" w:cs="Arial"/>
          <w:sz w:val="20"/>
          <w:szCs w:val="20"/>
          <w:lang w:val="vi-VN"/>
        </w:rPr>
      </w:pPr>
      <w:r w:rsidRPr="0053326A">
        <w:rPr>
          <w:rFonts w:ascii="Arial" w:hAnsi="Arial" w:cs="Arial"/>
          <w:sz w:val="20"/>
          <w:szCs w:val="20"/>
          <w:lang w:val="vi-VN"/>
        </w:rPr>
        <w:lastRenderedPageBreak/>
        <w:t>Dòng THERMOLAST K GP/FG có đặc tính cơ học tuyệt vời và dễ gia công bằng phương pháp đùn và ép phun, phù hợp với sản xuất khối lượng lớn. Các hợp chất có màu đen và màu tự nhiên và có thể được nhuộm màu để tùy chỉnh theo phong cách cá nhân của bạn.</w:t>
      </w:r>
    </w:p>
    <w:p w14:paraId="56140AFB" w14:textId="77777777" w:rsidR="00B4008A" w:rsidRPr="0053326A" w:rsidRDefault="00B4008A" w:rsidP="001717F0">
      <w:pPr>
        <w:spacing w:line="360" w:lineRule="auto"/>
        <w:ind w:right="1559"/>
        <w:jc w:val="both"/>
        <w:rPr>
          <w:rFonts w:ascii="Arial" w:hAnsi="Arial" w:cs="Arial"/>
          <w:sz w:val="6"/>
          <w:szCs w:val="6"/>
          <w:lang w:val="vi-VN"/>
        </w:rPr>
      </w:pPr>
    </w:p>
    <w:p w14:paraId="699B83FA" w14:textId="6998573F" w:rsidR="0082592C" w:rsidRPr="002862AA" w:rsidRDefault="002862AA" w:rsidP="001717F0">
      <w:pPr>
        <w:spacing w:line="360" w:lineRule="auto"/>
        <w:ind w:right="1559"/>
        <w:jc w:val="both"/>
        <w:rPr>
          <w:rFonts w:ascii="Arial" w:hAnsi="Arial" w:cs="Arial"/>
          <w:b/>
          <w:bCs/>
          <w:sz w:val="20"/>
          <w:szCs w:val="20"/>
          <w:lang w:val="vi-VN"/>
        </w:rPr>
      </w:pPr>
      <w:r w:rsidRPr="002862AA">
        <w:rPr>
          <w:rFonts w:ascii="Arial" w:hAnsi="Arial" w:cs="Arial"/>
          <w:b/>
          <w:bCs/>
          <w:sz w:val="20"/>
          <w:szCs w:val="20"/>
          <w:lang w:val="vi-VN"/>
        </w:rPr>
        <w:t>Độ bền và độ an toàn của việc xây dựng máy bay không người lái</w:t>
      </w:r>
    </w:p>
    <w:p w14:paraId="7ECBBF69" w14:textId="211AB693" w:rsidR="007873F1" w:rsidRPr="007873F1" w:rsidRDefault="007873F1" w:rsidP="001717F0">
      <w:pPr>
        <w:spacing w:line="360" w:lineRule="auto"/>
        <w:ind w:right="1559"/>
        <w:jc w:val="both"/>
        <w:rPr>
          <w:rFonts w:ascii="Arial" w:hAnsi="Arial" w:cs="Arial"/>
          <w:sz w:val="20"/>
          <w:szCs w:val="20"/>
          <w:lang w:val="vi-VN"/>
        </w:rPr>
      </w:pPr>
      <w:r w:rsidRPr="007873F1">
        <w:rPr>
          <w:rFonts w:ascii="Arial" w:hAnsi="Arial" w:cs="Arial"/>
          <w:sz w:val="20"/>
          <w:szCs w:val="20"/>
          <w:lang w:val="vi-VN"/>
        </w:rPr>
        <w:t>Các loại TPE dòng K GP/FG của Thermoslast có khả năng chống va đập tuyệt vời, cải thiện đáng kể độ bền của máy bay không người lái và các phụ kiện của chúng. Các bộ phận như bộ phận bảo vệ cánh quạt, bệ bánh đáp và thanh ray có thể được hưởng lợi từ vật liệu này để cải thiện độ bám, giảm rung và bảo vệ các thiết bị điện tử bên trong khỏi va đập trong khi hạ cánh. Các loại TPE này cũng có khả năng chống tia UV và thời tiết tuyệt vời, kéo dài tuổi thọ của máy bay không người lái ngay cả khi sử dụng thường xuyên ngoài trời.</w:t>
      </w:r>
    </w:p>
    <w:p w14:paraId="30F973EE" w14:textId="77777777" w:rsidR="00907098" w:rsidRPr="007873F1" w:rsidRDefault="00907098" w:rsidP="001717F0">
      <w:pPr>
        <w:spacing w:line="360" w:lineRule="auto"/>
        <w:ind w:right="1559"/>
        <w:jc w:val="both"/>
        <w:rPr>
          <w:rFonts w:ascii="Arial" w:hAnsi="Arial" w:cs="Arial"/>
          <w:sz w:val="6"/>
          <w:szCs w:val="6"/>
          <w:lang w:val="vi-VN"/>
        </w:rPr>
      </w:pPr>
    </w:p>
    <w:p w14:paraId="7A21F799" w14:textId="0D189C98" w:rsidR="008A42D1" w:rsidRPr="008A42D1" w:rsidRDefault="008A42D1" w:rsidP="001717F0">
      <w:pPr>
        <w:spacing w:line="360" w:lineRule="auto"/>
        <w:ind w:right="1559"/>
        <w:jc w:val="both"/>
        <w:rPr>
          <w:rFonts w:ascii="Arial" w:hAnsi="Arial" w:cs="Arial"/>
          <w:b/>
          <w:bCs/>
          <w:sz w:val="20"/>
          <w:szCs w:val="20"/>
          <w:lang w:val="vi-VN"/>
        </w:rPr>
      </w:pPr>
      <w:r w:rsidRPr="008A42D1">
        <w:rPr>
          <w:rFonts w:ascii="Arial" w:hAnsi="Arial" w:cs="Arial"/>
          <w:b/>
          <w:bCs/>
          <w:sz w:val="20"/>
          <w:szCs w:val="20"/>
          <w:lang w:val="vi-VN"/>
        </w:rPr>
        <w:t>Tập trung vào tính bền vững ngay từ đầu</w:t>
      </w:r>
    </w:p>
    <w:p w14:paraId="2D842AC4" w14:textId="3DFF7897" w:rsidR="00721921" w:rsidRPr="00721921" w:rsidRDefault="00721921" w:rsidP="001717F0">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r w:rsidR="00503DD6" w:rsidRPr="00503DD6">
        <w:rPr>
          <w:rFonts w:ascii="Arial" w:hAnsi="Arial" w:cs="Arial"/>
          <w:sz w:val="20"/>
          <w:szCs w:val="20"/>
          <w:lang w:val="vi-VN"/>
        </w:rPr>
        <w:fldChar w:fldCharType="begin"/>
      </w:r>
      <w:r w:rsidR="00503DD6" w:rsidRPr="00503DD6">
        <w:rPr>
          <w:rFonts w:ascii="Arial" w:hAnsi="Arial" w:cs="Arial"/>
          <w:sz w:val="20"/>
          <w:szCs w:val="20"/>
          <w:lang w:val="vi-VN"/>
        </w:rPr>
        <w:instrText>HYPERLINK "https://www.kraiburg-tpe.com/en/sustainability"</w:instrText>
      </w:r>
      <w:r w:rsidR="00503DD6" w:rsidRPr="00503DD6">
        <w:rPr>
          <w:rFonts w:ascii="Arial" w:hAnsi="Arial" w:cs="Arial"/>
          <w:sz w:val="20"/>
          <w:szCs w:val="20"/>
          <w:lang w:val="vi-VN"/>
        </w:rPr>
      </w:r>
      <w:r w:rsidR="00503DD6" w:rsidRPr="00503DD6">
        <w:rPr>
          <w:rFonts w:ascii="Arial" w:hAnsi="Arial" w:cs="Arial"/>
          <w:sz w:val="20"/>
          <w:szCs w:val="20"/>
          <w:lang w:val="vi-VN"/>
        </w:rPr>
        <w:fldChar w:fldCharType="separate"/>
      </w:r>
      <w:r w:rsidRPr="00503DD6">
        <w:rPr>
          <w:rStyle w:val="Hyperlink"/>
          <w:rFonts w:ascii="Arial" w:hAnsi="Arial" w:cs="Arial"/>
          <w:sz w:val="20"/>
          <w:szCs w:val="20"/>
          <w:lang w:val="vi-VN"/>
        </w:rPr>
        <w:t>tính bền vững</w:t>
      </w:r>
      <w:r w:rsidR="00503DD6" w:rsidRPr="00503DD6">
        <w:rPr>
          <w:rFonts w:ascii="Arial" w:hAnsi="Arial" w:cs="Arial"/>
          <w:sz w:val="20"/>
          <w:szCs w:val="20"/>
          <w:lang w:val="vi-VN"/>
        </w:rPr>
        <w:fldChar w:fldCharType="end"/>
      </w:r>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hyperlink r:id="rId11" w:history="1">
        <w:r w:rsidRPr="00503DD6">
          <w:rPr>
            <w:rStyle w:val="Hyperlink"/>
            <w:rFonts w:ascii="Arial" w:hAnsi="Arial" w:cs="Arial"/>
            <w:sz w:val="20"/>
            <w:szCs w:val="20"/>
            <w:lang w:val="vi-VN"/>
          </w:rPr>
          <w:t>Dấu chân carbon của sản phẩm (PCF)</w:t>
        </w:r>
      </w:hyperlink>
      <w:r w:rsidRPr="00721921">
        <w:rPr>
          <w:rFonts w:ascii="Arial" w:hAnsi="Arial" w:cs="Arial"/>
          <w:sz w:val="20"/>
          <w:szCs w:val="20"/>
          <w:lang w:val="vi-VN"/>
        </w:rPr>
        <w:t xml:space="preserve"> theo yêu cầu để hỗ trợ việc ra quyết định bền vững.</w:t>
      </w:r>
    </w:p>
    <w:p w14:paraId="71430D06" w14:textId="1CF55912" w:rsidR="00CF4BA2" w:rsidRPr="00CF4BA2" w:rsidRDefault="00CF4BA2" w:rsidP="001717F0">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40273712" w14:textId="1BFF4E1E" w:rsidR="007F63BB" w:rsidRPr="007F63BB" w:rsidRDefault="007F63BB" w:rsidP="001717F0">
      <w:pPr>
        <w:spacing w:line="360" w:lineRule="auto"/>
        <w:ind w:right="1559"/>
        <w:jc w:val="both"/>
        <w:rPr>
          <w:rFonts w:ascii="Arial" w:hAnsi="Arial" w:cs="Arial"/>
          <w:sz w:val="20"/>
          <w:szCs w:val="20"/>
          <w:lang w:val="vi-VN"/>
        </w:rPr>
      </w:pPr>
      <w:r w:rsidRPr="007F63BB">
        <w:rPr>
          <w:rFonts w:ascii="Arial" w:hAnsi="Arial" w:cs="Arial"/>
          <w:sz w:val="20"/>
          <w:szCs w:val="20"/>
          <w:lang w:val="vi-VN"/>
        </w:rPr>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65BFADA7" w14:textId="127F8933" w:rsidR="004010CC" w:rsidRPr="00503DD6" w:rsidRDefault="004010CC" w:rsidP="001717F0">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lastRenderedPageBreak/>
        <w:t>Hãy liên hệ với chúng tôi ngay hôm nay để tìm hiểu cách KRAIBURG TPE có thể hỗ trợ bạn trong hành trình phát triển sản phẩm và phát triển bền vững.</w:t>
      </w:r>
    </w:p>
    <w:p w14:paraId="589A9CAF" w14:textId="61D06A33" w:rsidR="00176DD2" w:rsidRPr="00176DD2" w:rsidRDefault="00176DD2" w:rsidP="001717F0">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p w14:paraId="6A5F105D" w14:textId="0CF72F98" w:rsidR="00A075AF" w:rsidRPr="00A075AF" w:rsidRDefault="00A075AF" w:rsidP="00A075AF">
      <w:pPr>
        <w:spacing w:line="360" w:lineRule="auto"/>
        <w:ind w:right="1559"/>
        <w:jc w:val="both"/>
        <w:rPr>
          <w:rFonts w:ascii="Arial" w:hAnsi="Arial" w:cs="Arial"/>
          <w:sz w:val="20"/>
          <w:szCs w:val="20"/>
          <w:lang w:eastAsia="zh-CN"/>
        </w:rPr>
      </w:pPr>
      <w:r w:rsidRPr="00A075AF">
        <w:rPr>
          <w:rFonts w:ascii="Arial" w:hAnsi="Arial" w:cs="Arial"/>
          <w:noProof/>
          <w:sz w:val="20"/>
          <w:szCs w:val="20"/>
          <w:lang w:eastAsia="zh-CN"/>
        </w:rPr>
        <w:drawing>
          <wp:inline distT="0" distB="0" distL="0" distR="0" wp14:anchorId="61E00650" wp14:editId="1C3AB7FC">
            <wp:extent cx="4279900" cy="2367375"/>
            <wp:effectExtent l="0" t="0" r="6350" b="0"/>
            <wp:docPr id="652739511" name="Picture 2" descr="A drone flying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39511" name="Picture 2" descr="A drone flying in the air&#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2250" cy="2374206"/>
                    </a:xfrm>
                    <a:prstGeom prst="rect">
                      <a:avLst/>
                    </a:prstGeom>
                    <a:noFill/>
                    <a:ln>
                      <a:noFill/>
                    </a:ln>
                  </pic:spPr>
                </pic:pic>
              </a:graphicData>
            </a:graphic>
          </wp:inline>
        </w:drawing>
      </w:r>
    </w:p>
    <w:p w14:paraId="7C379746" w14:textId="21166E1F" w:rsidR="00EC78F9" w:rsidRPr="009C6B39" w:rsidRDefault="00EC78F9" w:rsidP="00EC78F9">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sidR="00503DD6">
        <w:rPr>
          <w:rFonts w:ascii="Arial" w:hAnsi="Arial" w:cs="Arial" w:hint="eastAsia"/>
          <w:b/>
          <w:bCs/>
          <w:sz w:val="20"/>
          <w:szCs w:val="20"/>
          <w:lang w:val="vi-VN" w:eastAsia="zh-CN" w:bidi="ar-SA"/>
        </w:rPr>
        <w:t>5</w:t>
      </w:r>
      <w:r w:rsidRPr="009C6B39">
        <w:rPr>
          <w:rFonts w:ascii="Arial" w:hAnsi="Arial" w:cs="Arial"/>
          <w:b/>
          <w:bCs/>
          <w:sz w:val="20"/>
          <w:szCs w:val="20"/>
          <w:lang w:val="vi-VN" w:bidi="ar-SA"/>
        </w:rPr>
        <w:t xml:space="preserve"> KRAIBURG TPE)</w:t>
      </w:r>
    </w:p>
    <w:p w14:paraId="7BB34479" w14:textId="77777777" w:rsidR="00EC78F9" w:rsidRPr="009C6B39" w:rsidRDefault="00EC78F9" w:rsidP="00EC78F9">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2756D377" w14:textId="77777777" w:rsidR="00EC78F9" w:rsidRPr="009C6B39" w:rsidRDefault="00EC78F9" w:rsidP="00EC78F9">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503DD6">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48FB394C" w14:textId="77777777" w:rsidR="00EC78F9" w:rsidRPr="003E6249" w:rsidRDefault="00EC78F9" w:rsidP="00EC78F9">
      <w:pPr>
        <w:ind w:right="1559"/>
        <w:rPr>
          <w:rFonts w:ascii="Arial" w:hAnsi="Arial" w:cs="Arial"/>
          <w:b/>
          <w:sz w:val="20"/>
          <w:szCs w:val="20"/>
          <w:lang w:val="vi-VN"/>
        </w:rPr>
      </w:pPr>
    </w:p>
    <w:p w14:paraId="68D1F3DF" w14:textId="77777777" w:rsidR="00EC78F9" w:rsidRPr="009465BF" w:rsidRDefault="00EC78F9" w:rsidP="00EC78F9">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251BDDE3" wp14:editId="391C21F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594FE" w14:textId="77777777" w:rsidR="00EC78F9" w:rsidRPr="009465BF" w:rsidRDefault="00EC78F9" w:rsidP="00EC78F9">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74B1AC16" w14:textId="77777777" w:rsidR="00EC78F9" w:rsidRPr="009465BF" w:rsidRDefault="00EC78F9" w:rsidP="00EC78F9">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07509632" wp14:editId="399EA0E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F23C3B2" w14:textId="77777777" w:rsidR="00EC78F9" w:rsidRPr="009465BF" w:rsidRDefault="00EC78F9" w:rsidP="00EC78F9">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7A177FAB" w14:textId="77777777" w:rsidR="00EC78F9" w:rsidRPr="009465BF" w:rsidRDefault="00EC78F9" w:rsidP="00EC78F9">
      <w:pPr>
        <w:ind w:right="1559"/>
        <w:rPr>
          <w:rFonts w:ascii="Arial" w:hAnsi="Arial" w:cs="Arial"/>
          <w:b/>
          <w:sz w:val="20"/>
          <w:szCs w:val="20"/>
          <w:lang w:val="en-GB"/>
        </w:rPr>
      </w:pPr>
    </w:p>
    <w:p w14:paraId="7289B48F" w14:textId="77777777" w:rsidR="00EC78F9" w:rsidRPr="009465BF" w:rsidRDefault="00EC78F9" w:rsidP="00EC78F9">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27E0D274" w14:textId="77777777" w:rsidR="00EC78F9" w:rsidRPr="009465BF" w:rsidRDefault="00EC78F9" w:rsidP="00EC78F9">
      <w:pPr>
        <w:ind w:right="1559"/>
        <w:rPr>
          <w:rFonts w:ascii="Arial" w:hAnsi="Arial" w:cs="Arial"/>
          <w:b/>
          <w:sz w:val="20"/>
          <w:szCs w:val="20"/>
          <w:lang w:val="en-GB"/>
        </w:rPr>
      </w:pPr>
      <w:r w:rsidRPr="009465BF">
        <w:rPr>
          <w:rFonts w:ascii="Arial" w:hAnsi="Arial" w:cs="Arial"/>
          <w:b/>
          <w:noProof/>
          <w:sz w:val="20"/>
          <w:szCs w:val="20"/>
          <w:lang w:val="en-GB"/>
        </w:rPr>
        <w:lastRenderedPageBreak/>
        <w:t xml:space="preserve"> </w:t>
      </w:r>
      <w:r w:rsidRPr="009465BF">
        <w:rPr>
          <w:rFonts w:ascii="Arial" w:hAnsi="Arial" w:cs="Arial"/>
          <w:b/>
          <w:noProof/>
          <w:sz w:val="20"/>
          <w:szCs w:val="20"/>
          <w:lang w:val="en-MY" w:eastAsia="en-MY" w:bidi="ar-SA"/>
        </w:rPr>
        <w:drawing>
          <wp:inline distT="0" distB="0" distL="0" distR="0" wp14:anchorId="158EB1BB" wp14:editId="1E450C2E">
            <wp:extent cx="289560" cy="289560"/>
            <wp:effectExtent l="0" t="0" r="0" b="0"/>
            <wp:docPr id="760331228" name="Picture 760331228"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9F111DB" wp14:editId="1046F3E6">
            <wp:extent cx="335280" cy="291202"/>
            <wp:effectExtent l="0" t="0" r="7620" b="0"/>
            <wp:docPr id="1654794029" name="Picture 1654794029"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D078344" wp14:editId="744390D5">
            <wp:extent cx="300990" cy="300990"/>
            <wp:effectExtent l="0" t="0" r="3810" b="3810"/>
            <wp:docPr id="1431786199" name="Picture 1431786199"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5F182002" wp14:editId="3B90C478">
            <wp:extent cx="296266" cy="296266"/>
            <wp:effectExtent l="0" t="0" r="8890" b="8890"/>
            <wp:docPr id="1504366539" name="Picture 1504366539"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3BCDFDF8" wp14:editId="6894ECC8">
            <wp:extent cx="399648" cy="303965"/>
            <wp:effectExtent l="0" t="0" r="635" b="1270"/>
            <wp:docPr id="143080301" name="Picture 143080301"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6F67365" w14:textId="77777777" w:rsidR="00EC78F9" w:rsidRPr="009465BF" w:rsidRDefault="00EC78F9" w:rsidP="00EC78F9">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7B5DFED" w14:textId="77777777" w:rsidR="00EC78F9" w:rsidRPr="009465BF" w:rsidRDefault="00EC78F9" w:rsidP="00EC78F9">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344C9EC1" wp14:editId="7A7333BE">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75C7937" w14:textId="77777777" w:rsidR="00EC78F9" w:rsidRPr="00211BD3" w:rsidRDefault="00EC78F9" w:rsidP="00EC78F9">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41A2FEF5" w14:textId="77777777" w:rsidR="00EC78F9" w:rsidRPr="007D2C88" w:rsidRDefault="00EC78F9" w:rsidP="00EC78F9">
      <w:pPr>
        <w:ind w:right="1559"/>
        <w:rPr>
          <w:rFonts w:ascii="Arial" w:hAnsi="Arial" w:cs="Arial"/>
          <w:b/>
          <w:sz w:val="21"/>
          <w:szCs w:val="21"/>
          <w:lang w:val="en-MY"/>
        </w:rPr>
      </w:pPr>
    </w:p>
    <w:p w14:paraId="259AFD04" w14:textId="38AA66D4" w:rsidR="001655F4" w:rsidRPr="00EC78F9" w:rsidRDefault="001655F4" w:rsidP="00EC78F9">
      <w:pPr>
        <w:spacing w:line="360" w:lineRule="auto"/>
        <w:ind w:right="1559"/>
        <w:jc w:val="both"/>
        <w:rPr>
          <w:rFonts w:ascii="Arial" w:hAnsi="Arial" w:cs="Arial"/>
          <w:sz w:val="20"/>
          <w:szCs w:val="20"/>
          <w:lang w:val="en-MY"/>
        </w:rPr>
      </w:pPr>
    </w:p>
    <w:sectPr w:rsidR="001655F4" w:rsidRPr="00EC78F9" w:rsidSect="00A075AF">
      <w:headerReference w:type="default" r:id="rId28"/>
      <w:headerReference w:type="first" r:id="rId29"/>
      <w:footerReference w:type="first" r:id="rId30"/>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FF88" w14:textId="77777777" w:rsidR="00E21582" w:rsidRDefault="00E21582" w:rsidP="00784C57">
      <w:pPr>
        <w:spacing w:after="0" w:line="240" w:lineRule="auto"/>
      </w:pPr>
      <w:r>
        <w:separator/>
      </w:r>
    </w:p>
  </w:endnote>
  <w:endnote w:type="continuationSeparator" w:id="0">
    <w:p w14:paraId="525C28DF" w14:textId="77777777" w:rsidR="00E21582" w:rsidRDefault="00E215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006F5" w14:textId="77777777" w:rsidR="00E21582" w:rsidRDefault="00E21582" w:rsidP="00784C57">
      <w:pPr>
        <w:spacing w:after="0" w:line="240" w:lineRule="auto"/>
      </w:pPr>
      <w:r>
        <w:separator/>
      </w:r>
    </w:p>
  </w:footnote>
  <w:footnote w:type="continuationSeparator" w:id="0">
    <w:p w14:paraId="13181A27" w14:textId="77777777" w:rsidR="00E21582" w:rsidRDefault="00E215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D131EC" w14:textId="77777777" w:rsidR="00503DD6" w:rsidRPr="0083202F" w:rsidRDefault="00503DD6" w:rsidP="00503DD6">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627515CE" w14:textId="77777777" w:rsidR="00503DD6" w:rsidRPr="00FC2F39" w:rsidRDefault="00503DD6" w:rsidP="00503DD6">
          <w:pPr>
            <w:spacing w:after="0" w:line="360" w:lineRule="auto"/>
            <w:ind w:left="-105"/>
            <w:jc w:val="both"/>
            <w:rPr>
              <w:rFonts w:ascii="Arial" w:hAnsi="Arial" w:cs="Arial"/>
              <w:b/>
              <w:bCs/>
              <w:sz w:val="16"/>
              <w:szCs w:val="16"/>
              <w:lang w:val="vi-VN"/>
            </w:rPr>
          </w:pPr>
          <w:r w:rsidRPr="00FC2F39">
            <w:rPr>
              <w:rFonts w:ascii="Arial" w:hAnsi="Arial" w:cs="Arial"/>
              <w:b/>
              <w:bCs/>
              <w:sz w:val="16"/>
              <w:szCs w:val="16"/>
              <w:lang w:val="vi-VN"/>
            </w:rPr>
            <w:t>Nhẹ, linh hoạt, bền bỉ: KRAIBURG TPE Thermoplastic K hỗ trợ thiết kế máy bay không người lái thế hệ tiếp theo</w:t>
          </w:r>
        </w:p>
        <w:p w14:paraId="40D26F54" w14:textId="77777777" w:rsidR="00503DD6" w:rsidRPr="002B7CE1" w:rsidRDefault="00503DD6" w:rsidP="00503DD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6, năm</w:t>
          </w:r>
          <w:r>
            <w:rPr>
              <w:rFonts w:ascii="Arial" w:hAnsi="Arial" w:hint="eastAsia"/>
              <w:b/>
              <w:sz w:val="16"/>
              <w:szCs w:val="16"/>
              <w:lang w:eastAsia="zh-CN"/>
            </w:rPr>
            <w:t xml:space="preserve"> 2025</w:t>
          </w:r>
        </w:p>
        <w:p w14:paraId="1A56E795" w14:textId="4260F752" w:rsidR="00502615" w:rsidRPr="00073D11" w:rsidRDefault="00503DD6" w:rsidP="00A075AF">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A075AF" w:rsidRPr="001E1888">
            <w:rPr>
              <w:rFonts w:ascii="Arial" w:hAnsi="Arial"/>
              <w:b/>
              <w:sz w:val="16"/>
              <w:szCs w:val="16"/>
            </w:rPr>
            <w:t xml:space="preserve"> </w:t>
          </w:r>
          <w:r w:rsidR="00A075AF" w:rsidRPr="001E1888">
            <w:rPr>
              <w:rFonts w:ascii="Arial" w:hAnsi="Arial" w:cs="Arial"/>
              <w:b/>
              <w:bCs/>
              <w:sz w:val="16"/>
              <w:szCs w:val="16"/>
            </w:rPr>
            <w:fldChar w:fldCharType="begin"/>
          </w:r>
          <w:r w:rsidR="00A075AF" w:rsidRPr="001E1888">
            <w:rPr>
              <w:rFonts w:ascii="Arial" w:hAnsi="Arial" w:cs="Arial"/>
              <w:b/>
              <w:bCs/>
              <w:sz w:val="16"/>
              <w:szCs w:val="16"/>
            </w:rPr>
            <w:instrText>PAGE  \* Arabic  \* MERGEFORMAT</w:instrText>
          </w:r>
          <w:r w:rsidR="00A075AF" w:rsidRPr="001E1888">
            <w:rPr>
              <w:rFonts w:ascii="Arial" w:hAnsi="Arial" w:cs="Arial"/>
              <w:b/>
              <w:bCs/>
              <w:sz w:val="16"/>
              <w:szCs w:val="16"/>
            </w:rPr>
            <w:fldChar w:fldCharType="separate"/>
          </w:r>
          <w:r w:rsidR="00A075AF">
            <w:rPr>
              <w:rFonts w:ascii="Arial" w:hAnsi="Arial" w:cs="Arial"/>
              <w:b/>
              <w:bCs/>
              <w:sz w:val="16"/>
              <w:szCs w:val="16"/>
            </w:rPr>
            <w:t>1</w:t>
          </w:r>
          <w:r w:rsidR="00A075AF" w:rsidRPr="001E1888">
            <w:rPr>
              <w:rFonts w:ascii="Arial" w:hAnsi="Arial" w:cs="Arial"/>
              <w:b/>
              <w:bCs/>
              <w:sz w:val="16"/>
              <w:szCs w:val="16"/>
            </w:rPr>
            <w:fldChar w:fldCharType="end"/>
          </w:r>
          <w:r w:rsidR="00A075AF" w:rsidRPr="001E1888">
            <w:rPr>
              <w:rFonts w:ascii="Arial" w:hAnsi="Arial"/>
              <w:b/>
              <w:sz w:val="16"/>
              <w:szCs w:val="16"/>
            </w:rPr>
            <w:t xml:space="preserve"> </w:t>
          </w:r>
          <w:r>
            <w:rPr>
              <w:rFonts w:ascii="Arial" w:hAnsi="Arial" w:hint="eastAsia"/>
              <w:b/>
              <w:sz w:val="16"/>
              <w:szCs w:val="16"/>
              <w:lang w:eastAsia="zh-CN"/>
            </w:rPr>
            <w:t>/</w:t>
          </w:r>
          <w:r w:rsidR="00A075AF" w:rsidRPr="001E1888">
            <w:rPr>
              <w:rFonts w:ascii="Arial" w:hAnsi="Arial"/>
              <w:b/>
              <w:sz w:val="16"/>
              <w:szCs w:val="16"/>
            </w:rPr>
            <w:t xml:space="preserve"> </w:t>
          </w:r>
          <w:r w:rsidR="00A075AF" w:rsidRPr="001E1888">
            <w:rPr>
              <w:rFonts w:ascii="Arial" w:hAnsi="Arial" w:cs="Arial"/>
              <w:b/>
              <w:bCs/>
              <w:noProof/>
              <w:sz w:val="16"/>
              <w:szCs w:val="16"/>
            </w:rPr>
            <w:fldChar w:fldCharType="begin"/>
          </w:r>
          <w:r w:rsidR="00A075AF" w:rsidRPr="001E1888">
            <w:rPr>
              <w:rFonts w:ascii="Arial" w:hAnsi="Arial" w:cs="Arial"/>
              <w:b/>
              <w:bCs/>
              <w:noProof/>
              <w:sz w:val="16"/>
              <w:szCs w:val="16"/>
            </w:rPr>
            <w:instrText>NUMPAGES  \* Arabic  \* MERGEFORMAT</w:instrText>
          </w:r>
          <w:r w:rsidR="00A075AF" w:rsidRPr="001E1888">
            <w:rPr>
              <w:rFonts w:ascii="Arial" w:hAnsi="Arial" w:cs="Arial"/>
              <w:b/>
              <w:bCs/>
              <w:noProof/>
              <w:sz w:val="16"/>
              <w:szCs w:val="16"/>
            </w:rPr>
            <w:fldChar w:fldCharType="separate"/>
          </w:r>
          <w:r w:rsidR="00A075AF">
            <w:rPr>
              <w:rFonts w:ascii="Arial" w:hAnsi="Arial" w:cs="Arial"/>
              <w:b/>
              <w:bCs/>
              <w:noProof/>
              <w:sz w:val="16"/>
              <w:szCs w:val="16"/>
            </w:rPr>
            <w:t>5</w:t>
          </w:r>
          <w:r w:rsidR="00A075AF" w:rsidRPr="001E1888">
            <w:rPr>
              <w:rFonts w:ascii="Arial" w:hAnsi="Arial" w:cs="Arial"/>
              <w:b/>
              <w:bCs/>
              <w:noProof/>
              <w:sz w:val="16"/>
              <w:szCs w:val="16"/>
            </w:rPr>
            <w:fldChar w:fldCharType="end"/>
          </w:r>
        </w:p>
      </w:tc>
    </w:tr>
  </w:tbl>
  <w:p w14:paraId="6E21FD66" w14:textId="77777777" w:rsidR="001A1A47" w:rsidRDefault="001A1A47" w:rsidP="00A075AF">
    <w:pPr>
      <w:pStyle w:val="Header"/>
      <w:tabs>
        <w:tab w:val="clear" w:pos="4703"/>
        <w:tab w:val="clear" w:pos="9406"/>
      </w:tabs>
      <w:rPr>
        <w:rFonts w:ascii="Arial" w:hAnsi="Arial" w:cs="Arial"/>
        <w:sz w:val="20"/>
        <w:szCs w:val="20"/>
      </w:rPr>
    </w:pPr>
  </w:p>
  <w:p w14:paraId="2A86E585" w14:textId="77777777" w:rsidR="00503DD6" w:rsidRPr="00073D11" w:rsidRDefault="00503DD6" w:rsidP="00A075AF">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3D3FD8C" w14:textId="1B45B8E8" w:rsidR="0083202F" w:rsidRPr="0083202F" w:rsidRDefault="0083202F" w:rsidP="00947A2A">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730B8FFD" w14:textId="187C98A9" w:rsidR="00FC2F39" w:rsidRPr="00FC2F39" w:rsidRDefault="00FC2F39" w:rsidP="008F55F4">
          <w:pPr>
            <w:spacing w:after="0" w:line="360" w:lineRule="auto"/>
            <w:ind w:left="-105"/>
            <w:jc w:val="both"/>
            <w:rPr>
              <w:rFonts w:ascii="Arial" w:hAnsi="Arial" w:cs="Arial"/>
              <w:b/>
              <w:bCs/>
              <w:sz w:val="16"/>
              <w:szCs w:val="16"/>
              <w:lang w:val="vi-VN"/>
            </w:rPr>
          </w:pPr>
          <w:r w:rsidRPr="00FC2F39">
            <w:rPr>
              <w:rFonts w:ascii="Arial" w:hAnsi="Arial" w:cs="Arial"/>
              <w:b/>
              <w:bCs/>
              <w:sz w:val="16"/>
              <w:szCs w:val="16"/>
              <w:lang w:val="vi-VN"/>
            </w:rPr>
            <w:t>Nhẹ, linh hoạt, bền bỉ: KRAIBURG TPE Thermoplastic K hỗ trợ thiết kế máy bay không người lái thế hệ tiếp theo</w:t>
          </w:r>
        </w:p>
        <w:p w14:paraId="765F9503" w14:textId="505EA6F0"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126A14">
            <w:rPr>
              <w:rFonts w:ascii="Arial" w:hAnsi="Arial"/>
              <w:b/>
              <w:sz w:val="16"/>
              <w:szCs w:val="16"/>
            </w:rPr>
            <w:t>tháng</w:t>
          </w:r>
          <w:proofErr w:type="spellEnd"/>
          <w:r w:rsidR="00126A14">
            <w:rPr>
              <w:rFonts w:ascii="Arial" w:hAnsi="Arial"/>
              <w:b/>
              <w:sz w:val="16"/>
              <w:szCs w:val="16"/>
              <w:lang w:val="vi-VN"/>
            </w:rPr>
            <w:t xml:space="preserve"> 6, năm</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4170141C" w:rsidR="003C4170" w:rsidRPr="00126A14" w:rsidRDefault="00126A14" w:rsidP="003C4170">
          <w:pPr>
            <w:spacing w:after="0" w:line="360" w:lineRule="auto"/>
            <w:ind w:left="-105"/>
            <w:jc w:val="both"/>
            <w:rPr>
              <w:rFonts w:ascii="Arial" w:hAnsi="Arial" w:cs="Arial"/>
              <w:b/>
              <w:bCs/>
              <w:sz w:val="16"/>
              <w:szCs w:val="16"/>
              <w:lang w:val="vi-VN"/>
            </w:rPr>
          </w:pPr>
          <w:r>
            <w:rPr>
              <w:rFonts w:ascii="Arial" w:hAnsi="Arial" w:cs="Arial"/>
              <w:b/>
              <w:bCs/>
              <w:sz w:val="16"/>
              <w:szCs w:val="16"/>
            </w:rPr>
            <w:t>Trang</w:t>
          </w:r>
          <w:r>
            <w:rPr>
              <w:rFonts w:ascii="Arial" w:hAnsi="Arial" w:cs="Arial"/>
              <w:b/>
              <w:bCs/>
              <w:sz w:val="16"/>
              <w:szCs w:val="16"/>
              <w:lang w:val="vi-VN"/>
            </w:rPr>
            <w:t xml:space="preserve"> 1</w:t>
          </w:r>
          <w:r w:rsidR="00503DD6">
            <w:rPr>
              <w:rFonts w:ascii="Arial" w:hAnsi="Arial" w:cs="Arial" w:hint="eastAsia"/>
              <w:b/>
              <w:bCs/>
              <w:sz w:val="16"/>
              <w:szCs w:val="16"/>
              <w:lang w:val="vi-VN" w:eastAsia="zh-CN"/>
            </w:rPr>
            <w:t xml:space="preserve"> </w:t>
          </w:r>
          <w:r>
            <w:rPr>
              <w:rFonts w:ascii="Arial" w:hAnsi="Arial" w:cs="Arial"/>
              <w:b/>
              <w:bCs/>
              <w:sz w:val="16"/>
              <w:szCs w:val="16"/>
              <w:lang w:val="vi-VN"/>
            </w:rPr>
            <w:t>/</w:t>
          </w:r>
          <w:r w:rsidR="00503DD6">
            <w:rPr>
              <w:rFonts w:ascii="Arial" w:hAnsi="Arial" w:cs="Arial" w:hint="eastAsia"/>
              <w:b/>
              <w:bCs/>
              <w:sz w:val="16"/>
              <w:szCs w:val="16"/>
              <w:lang w:val="vi-VN" w:eastAsia="zh-CN"/>
            </w:rPr>
            <w:t xml:space="preserve"> </w:t>
          </w:r>
          <w:r>
            <w:rPr>
              <w:rFonts w:ascii="Arial" w:hAnsi="Arial" w:cs="Arial"/>
              <w:b/>
              <w:bCs/>
              <w:sz w:val="16"/>
              <w:szCs w:val="16"/>
              <w:lang w:val="vi-VN"/>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6"/>
  </w:num>
  <w:num w:numId="5" w16cid:durableId="415857497">
    <w:abstractNumId w:val="26"/>
  </w:num>
  <w:num w:numId="6" w16cid:durableId="82920010">
    <w:abstractNumId w:val="32"/>
  </w:num>
  <w:num w:numId="7" w16cid:durableId="1242177286">
    <w:abstractNumId w:val="12"/>
  </w:num>
  <w:num w:numId="8" w16cid:durableId="1514033401">
    <w:abstractNumId w:val="35"/>
  </w:num>
  <w:num w:numId="9" w16cid:durableId="728848021">
    <w:abstractNumId w:val="28"/>
  </w:num>
  <w:num w:numId="10" w16cid:durableId="422383770">
    <w:abstractNumId w:val="2"/>
  </w:num>
  <w:num w:numId="11" w16cid:durableId="79758896">
    <w:abstractNumId w:val="22"/>
  </w:num>
  <w:num w:numId="12" w16cid:durableId="17780586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1"/>
  </w:num>
  <w:num w:numId="15" w16cid:durableId="1394546307">
    <w:abstractNumId w:val="20"/>
  </w:num>
  <w:num w:numId="16" w16cid:durableId="1665859695">
    <w:abstractNumId w:val="24"/>
  </w:num>
  <w:num w:numId="17" w16cid:durableId="401222326">
    <w:abstractNumId w:val="17"/>
  </w:num>
  <w:num w:numId="18" w16cid:durableId="1462723125">
    <w:abstractNumId w:val="16"/>
  </w:num>
  <w:num w:numId="19" w16cid:durableId="1557424991">
    <w:abstractNumId w:val="29"/>
  </w:num>
  <w:num w:numId="20" w16cid:durableId="1989283328">
    <w:abstractNumId w:val="10"/>
  </w:num>
  <w:num w:numId="21" w16cid:durableId="1650137758">
    <w:abstractNumId w:val="8"/>
  </w:num>
  <w:num w:numId="22" w16cid:durableId="1831824544">
    <w:abstractNumId w:val="34"/>
  </w:num>
  <w:num w:numId="23" w16cid:durableId="1672902263">
    <w:abstractNumId w:val="33"/>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5"/>
  </w:num>
  <w:num w:numId="34" w16cid:durableId="2026664156">
    <w:abstractNumId w:val="11"/>
  </w:num>
  <w:num w:numId="35" w16cid:durableId="1740446188">
    <w:abstractNumId w:val="30"/>
  </w:num>
  <w:num w:numId="36" w16cid:durableId="425923719">
    <w:abstractNumId w:val="27"/>
  </w:num>
  <w:num w:numId="37" w16cid:durableId="950011211">
    <w:abstractNumId w:val="14"/>
  </w:num>
  <w:num w:numId="38" w16cid:durableId="6270127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786"/>
    <w:rsid w:val="00020304"/>
    <w:rsid w:val="000219D7"/>
    <w:rsid w:val="00022CB1"/>
    <w:rsid w:val="00023A0F"/>
    <w:rsid w:val="000303B2"/>
    <w:rsid w:val="000316D8"/>
    <w:rsid w:val="00035D86"/>
    <w:rsid w:val="00037FE9"/>
    <w:rsid w:val="00041B77"/>
    <w:rsid w:val="0004695A"/>
    <w:rsid w:val="00047CA0"/>
    <w:rsid w:val="000521D5"/>
    <w:rsid w:val="00055A30"/>
    <w:rsid w:val="00057785"/>
    <w:rsid w:val="0006085F"/>
    <w:rsid w:val="0006566D"/>
    <w:rsid w:val="00065A69"/>
    <w:rsid w:val="00071236"/>
    <w:rsid w:val="00073D11"/>
    <w:rsid w:val="000759E8"/>
    <w:rsid w:val="00076C9E"/>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26A14"/>
    <w:rsid w:val="00133856"/>
    <w:rsid w:val="00133C79"/>
    <w:rsid w:val="00135212"/>
    <w:rsid w:val="001367CF"/>
    <w:rsid w:val="00136F18"/>
    <w:rsid w:val="00137C57"/>
    <w:rsid w:val="00140711"/>
    <w:rsid w:val="00141AC2"/>
    <w:rsid w:val="00141D34"/>
    <w:rsid w:val="00144072"/>
    <w:rsid w:val="00146E7E"/>
    <w:rsid w:val="001507B4"/>
    <w:rsid w:val="00150A0F"/>
    <w:rsid w:val="00156BDE"/>
    <w:rsid w:val="00161074"/>
    <w:rsid w:val="001632F5"/>
    <w:rsid w:val="00163E63"/>
    <w:rsid w:val="001655F4"/>
    <w:rsid w:val="00165956"/>
    <w:rsid w:val="001717F0"/>
    <w:rsid w:val="0017332B"/>
    <w:rsid w:val="00173B45"/>
    <w:rsid w:val="0017431E"/>
    <w:rsid w:val="00176DD2"/>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06D9"/>
    <w:rsid w:val="001B3A81"/>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5BA5"/>
    <w:rsid w:val="00236FC1"/>
    <w:rsid w:val="002455DD"/>
    <w:rsid w:val="002478D9"/>
    <w:rsid w:val="00250990"/>
    <w:rsid w:val="0025614C"/>
    <w:rsid w:val="00256D34"/>
    <w:rsid w:val="00256E0E"/>
    <w:rsid w:val="002631F5"/>
    <w:rsid w:val="00267260"/>
    <w:rsid w:val="0027356B"/>
    <w:rsid w:val="00281DBF"/>
    <w:rsid w:val="00281FF5"/>
    <w:rsid w:val="0028506D"/>
    <w:rsid w:val="002862AA"/>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4C5A"/>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4543"/>
    <w:rsid w:val="00310A64"/>
    <w:rsid w:val="00312545"/>
    <w:rsid w:val="00324D73"/>
    <w:rsid w:val="00325394"/>
    <w:rsid w:val="00325EA7"/>
    <w:rsid w:val="00326FA2"/>
    <w:rsid w:val="0033017E"/>
    <w:rsid w:val="003334B4"/>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26BE"/>
    <w:rsid w:val="003A389E"/>
    <w:rsid w:val="003A50BB"/>
    <w:rsid w:val="003A5504"/>
    <w:rsid w:val="003A7185"/>
    <w:rsid w:val="003B019B"/>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4002A2"/>
    <w:rsid w:val="004010CC"/>
    <w:rsid w:val="00401FF2"/>
    <w:rsid w:val="0040224A"/>
    <w:rsid w:val="00403673"/>
    <w:rsid w:val="00404A1D"/>
    <w:rsid w:val="004057E3"/>
    <w:rsid w:val="00405904"/>
    <w:rsid w:val="00406C85"/>
    <w:rsid w:val="00410B91"/>
    <w:rsid w:val="004213E1"/>
    <w:rsid w:val="00432CA6"/>
    <w:rsid w:val="00433DA4"/>
    <w:rsid w:val="00435158"/>
    <w:rsid w:val="00436125"/>
    <w:rsid w:val="004407AE"/>
    <w:rsid w:val="00442691"/>
    <w:rsid w:val="0044383E"/>
    <w:rsid w:val="00444D45"/>
    <w:rsid w:val="0044562F"/>
    <w:rsid w:val="00445FCB"/>
    <w:rsid w:val="0045042F"/>
    <w:rsid w:val="004522EC"/>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4725"/>
    <w:rsid w:val="004F50BB"/>
    <w:rsid w:val="004F6395"/>
    <w:rsid w:val="004F758B"/>
    <w:rsid w:val="00502615"/>
    <w:rsid w:val="00503DD6"/>
    <w:rsid w:val="0050419E"/>
    <w:rsid w:val="00505735"/>
    <w:rsid w:val="0051079F"/>
    <w:rsid w:val="005146C9"/>
    <w:rsid w:val="00517446"/>
    <w:rsid w:val="00517F6B"/>
    <w:rsid w:val="005232FB"/>
    <w:rsid w:val="005257AD"/>
    <w:rsid w:val="00526CB3"/>
    <w:rsid w:val="00527D82"/>
    <w:rsid w:val="00530A45"/>
    <w:rsid w:val="005310E3"/>
    <w:rsid w:val="005320D5"/>
    <w:rsid w:val="0053326A"/>
    <w:rsid w:val="0053327C"/>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0365"/>
    <w:rsid w:val="00563000"/>
    <w:rsid w:val="00570576"/>
    <w:rsid w:val="0057225E"/>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00B0"/>
    <w:rsid w:val="006052A4"/>
    <w:rsid w:val="006053C4"/>
    <w:rsid w:val="00605ED9"/>
    <w:rsid w:val="00606916"/>
    <w:rsid w:val="00610497"/>
    <w:rsid w:val="006136BF"/>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875"/>
    <w:rsid w:val="00654E6B"/>
    <w:rsid w:val="006612CA"/>
    <w:rsid w:val="00661898"/>
    <w:rsid w:val="00661AE9"/>
    <w:rsid w:val="00661BAB"/>
    <w:rsid w:val="006656C0"/>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171"/>
    <w:rsid w:val="006D333F"/>
    <w:rsid w:val="006D633F"/>
    <w:rsid w:val="006D7BB3"/>
    <w:rsid w:val="006D7D9F"/>
    <w:rsid w:val="006E0ABD"/>
    <w:rsid w:val="006E16A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921"/>
    <w:rsid w:val="00721D5E"/>
    <w:rsid w:val="007228C7"/>
    <w:rsid w:val="00722F2A"/>
    <w:rsid w:val="00723A37"/>
    <w:rsid w:val="00726D03"/>
    <w:rsid w:val="0072737D"/>
    <w:rsid w:val="00730341"/>
    <w:rsid w:val="00731EE7"/>
    <w:rsid w:val="00733170"/>
    <w:rsid w:val="00736B12"/>
    <w:rsid w:val="00744F3B"/>
    <w:rsid w:val="00745D53"/>
    <w:rsid w:val="0076079D"/>
    <w:rsid w:val="00762555"/>
    <w:rsid w:val="00765B19"/>
    <w:rsid w:val="0077610C"/>
    <w:rsid w:val="00781978"/>
    <w:rsid w:val="0078239C"/>
    <w:rsid w:val="007831E2"/>
    <w:rsid w:val="00784C57"/>
    <w:rsid w:val="00785F5E"/>
    <w:rsid w:val="00786798"/>
    <w:rsid w:val="007873F1"/>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7F63BB"/>
    <w:rsid w:val="00800754"/>
    <w:rsid w:val="0080089F"/>
    <w:rsid w:val="008009BA"/>
    <w:rsid w:val="0080194B"/>
    <w:rsid w:val="00801E68"/>
    <w:rsid w:val="00802713"/>
    <w:rsid w:val="00812260"/>
    <w:rsid w:val="0081237E"/>
    <w:rsid w:val="0081296C"/>
    <w:rsid w:val="00813063"/>
    <w:rsid w:val="00813242"/>
    <w:rsid w:val="00814967"/>
    <w:rsid w:val="0081509E"/>
    <w:rsid w:val="00823B61"/>
    <w:rsid w:val="0082592C"/>
    <w:rsid w:val="00826AE0"/>
    <w:rsid w:val="0082753C"/>
    <w:rsid w:val="00827B2C"/>
    <w:rsid w:val="0083202F"/>
    <w:rsid w:val="00835B9C"/>
    <w:rsid w:val="008439B1"/>
    <w:rsid w:val="00843F0D"/>
    <w:rsid w:val="008457E4"/>
    <w:rsid w:val="00847D42"/>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0821"/>
    <w:rsid w:val="008A42D1"/>
    <w:rsid w:val="008A5515"/>
    <w:rsid w:val="008A63B1"/>
    <w:rsid w:val="008A7016"/>
    <w:rsid w:val="008B0C67"/>
    <w:rsid w:val="008B1F30"/>
    <w:rsid w:val="008B2E96"/>
    <w:rsid w:val="008B4695"/>
    <w:rsid w:val="008B47AA"/>
    <w:rsid w:val="008B61CD"/>
    <w:rsid w:val="008B6AFF"/>
    <w:rsid w:val="008B7F86"/>
    <w:rsid w:val="008C2196"/>
    <w:rsid w:val="008C2BD3"/>
    <w:rsid w:val="008C2E33"/>
    <w:rsid w:val="008C43CA"/>
    <w:rsid w:val="008C64D9"/>
    <w:rsid w:val="008D4A54"/>
    <w:rsid w:val="008D6339"/>
    <w:rsid w:val="008D6B76"/>
    <w:rsid w:val="008D7253"/>
    <w:rsid w:val="008E12A5"/>
    <w:rsid w:val="008E5B5F"/>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7080"/>
    <w:rsid w:val="009E74A0"/>
    <w:rsid w:val="009F499B"/>
    <w:rsid w:val="009F619F"/>
    <w:rsid w:val="009F61CE"/>
    <w:rsid w:val="00A02EEC"/>
    <w:rsid w:val="00A034FB"/>
    <w:rsid w:val="00A04274"/>
    <w:rsid w:val="00A0563F"/>
    <w:rsid w:val="00A075AF"/>
    <w:rsid w:val="00A12F9E"/>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442"/>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0A4"/>
    <w:rsid w:val="00AC56C2"/>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253C"/>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861"/>
    <w:rsid w:val="00B37C59"/>
    <w:rsid w:val="00B4008A"/>
    <w:rsid w:val="00B41CCD"/>
    <w:rsid w:val="00B42850"/>
    <w:rsid w:val="00B43FD8"/>
    <w:rsid w:val="00B45417"/>
    <w:rsid w:val="00B45C2A"/>
    <w:rsid w:val="00B46CCC"/>
    <w:rsid w:val="00B51833"/>
    <w:rsid w:val="00B53B25"/>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38C4"/>
    <w:rsid w:val="00BC43F8"/>
    <w:rsid w:val="00BC496A"/>
    <w:rsid w:val="00BC6599"/>
    <w:rsid w:val="00BD1A20"/>
    <w:rsid w:val="00BD78D6"/>
    <w:rsid w:val="00BD79BC"/>
    <w:rsid w:val="00BE16AD"/>
    <w:rsid w:val="00BE4E46"/>
    <w:rsid w:val="00BE5830"/>
    <w:rsid w:val="00BE63E9"/>
    <w:rsid w:val="00BF01B1"/>
    <w:rsid w:val="00BF1594"/>
    <w:rsid w:val="00BF27BE"/>
    <w:rsid w:val="00BF28D4"/>
    <w:rsid w:val="00BF4624"/>
    <w:rsid w:val="00BF4C2F"/>
    <w:rsid w:val="00C0054B"/>
    <w:rsid w:val="00C02217"/>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65FC"/>
    <w:rsid w:val="00C8056E"/>
    <w:rsid w:val="00C80634"/>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CF4BA2"/>
    <w:rsid w:val="00CF5CB9"/>
    <w:rsid w:val="00D05F3B"/>
    <w:rsid w:val="00D13AE1"/>
    <w:rsid w:val="00D14EDD"/>
    <w:rsid w:val="00D14F71"/>
    <w:rsid w:val="00D2192F"/>
    <w:rsid w:val="00D22745"/>
    <w:rsid w:val="00D22B81"/>
    <w:rsid w:val="00D2377C"/>
    <w:rsid w:val="00D238FD"/>
    <w:rsid w:val="00D24045"/>
    <w:rsid w:val="00D253ED"/>
    <w:rsid w:val="00D3074B"/>
    <w:rsid w:val="00D34820"/>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0DE"/>
    <w:rsid w:val="00D619AD"/>
    <w:rsid w:val="00D625E9"/>
    <w:rsid w:val="00D6472D"/>
    <w:rsid w:val="00D676BC"/>
    <w:rsid w:val="00D72457"/>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6EAE"/>
    <w:rsid w:val="00DC10C6"/>
    <w:rsid w:val="00DC32CA"/>
    <w:rsid w:val="00DC6774"/>
    <w:rsid w:val="00DD459C"/>
    <w:rsid w:val="00DD6B70"/>
    <w:rsid w:val="00DD73F5"/>
    <w:rsid w:val="00DE0725"/>
    <w:rsid w:val="00DE1673"/>
    <w:rsid w:val="00DE1FE8"/>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21582"/>
    <w:rsid w:val="00E30FE5"/>
    <w:rsid w:val="00E31F55"/>
    <w:rsid w:val="00E324CD"/>
    <w:rsid w:val="00E34355"/>
    <w:rsid w:val="00E34E27"/>
    <w:rsid w:val="00E44112"/>
    <w:rsid w:val="00E45895"/>
    <w:rsid w:val="00E470C8"/>
    <w:rsid w:val="00E52729"/>
    <w:rsid w:val="00E533F6"/>
    <w:rsid w:val="00E550B0"/>
    <w:rsid w:val="00E57256"/>
    <w:rsid w:val="00E61AA8"/>
    <w:rsid w:val="00E628B9"/>
    <w:rsid w:val="00E63371"/>
    <w:rsid w:val="00E63E21"/>
    <w:rsid w:val="00E65DE1"/>
    <w:rsid w:val="00E72840"/>
    <w:rsid w:val="00E75CF3"/>
    <w:rsid w:val="00E77FBC"/>
    <w:rsid w:val="00E812C0"/>
    <w:rsid w:val="00E85ACE"/>
    <w:rsid w:val="00E872C3"/>
    <w:rsid w:val="00E9006B"/>
    <w:rsid w:val="00E902B3"/>
    <w:rsid w:val="00E908C9"/>
    <w:rsid w:val="00E90E3A"/>
    <w:rsid w:val="00E91051"/>
    <w:rsid w:val="00E92853"/>
    <w:rsid w:val="00E96037"/>
    <w:rsid w:val="00EA39C3"/>
    <w:rsid w:val="00EB2B0B"/>
    <w:rsid w:val="00EB3F79"/>
    <w:rsid w:val="00EB447E"/>
    <w:rsid w:val="00EB4C25"/>
    <w:rsid w:val="00EB56E6"/>
    <w:rsid w:val="00EB5B08"/>
    <w:rsid w:val="00EC0B9F"/>
    <w:rsid w:val="00EC492E"/>
    <w:rsid w:val="00EC5A4E"/>
    <w:rsid w:val="00EC6D87"/>
    <w:rsid w:val="00EC6FD2"/>
    <w:rsid w:val="00EC7126"/>
    <w:rsid w:val="00EC78F9"/>
    <w:rsid w:val="00ED0289"/>
    <w:rsid w:val="00ED19B4"/>
    <w:rsid w:val="00ED7A78"/>
    <w:rsid w:val="00EE0D1D"/>
    <w:rsid w:val="00EE4A53"/>
    <w:rsid w:val="00EE5010"/>
    <w:rsid w:val="00EF20DA"/>
    <w:rsid w:val="00EF2232"/>
    <w:rsid w:val="00EF79F8"/>
    <w:rsid w:val="00F02134"/>
    <w:rsid w:val="00F038FC"/>
    <w:rsid w:val="00F05006"/>
    <w:rsid w:val="00F0578C"/>
    <w:rsid w:val="00F063D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A6CE8"/>
    <w:rsid w:val="00FB0000"/>
    <w:rsid w:val="00FB04AE"/>
    <w:rsid w:val="00FB2D15"/>
    <w:rsid w:val="00FB3D48"/>
    <w:rsid w:val="00FB566F"/>
    <w:rsid w:val="00FB6011"/>
    <w:rsid w:val="00FB66C0"/>
    <w:rsid w:val="00FC0B48"/>
    <w:rsid w:val="00FC0F86"/>
    <w:rsid w:val="00FC107C"/>
    <w:rsid w:val="00FC2F39"/>
    <w:rsid w:val="00FC4F1E"/>
    <w:rsid w:val="00FC5673"/>
    <w:rsid w:val="00FC7408"/>
    <w:rsid w:val="00FD0B54"/>
    <w:rsid w:val="00FD399E"/>
    <w:rsid w:val="00FD46CB"/>
    <w:rsid w:val="00FD771C"/>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product-carbon-footprint-calculator"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8d3818be-6f21-4c29-ab13-78e30dc982d3"/>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b0aac98f-77e3-488e-b1d0-e526279ba76f"/>
    <ds:schemaRef ds:uri="http://purl.org/dc/terms/"/>
  </ds:schemaRefs>
</ds:datastoreItem>
</file>

<file path=customXml/itemProps2.xml><?xml version="1.0" encoding="utf-8"?>
<ds:datastoreItem xmlns:ds="http://schemas.openxmlformats.org/officeDocument/2006/customXml" ds:itemID="{9984B51D-2459-4951-B97F-0E2FA752E76E}"/>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34</TotalTime>
  <Pages>4</Pages>
  <Words>823</Words>
  <Characters>4694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42</cp:revision>
  <cp:lastPrinted>2025-06-16T10:05:00Z</cp:lastPrinted>
  <dcterms:created xsi:type="dcterms:W3CDTF">2025-06-12T01:09:00Z</dcterms:created>
  <dcterms:modified xsi:type="dcterms:W3CDTF">2025-06-16T10:05:00Z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