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91612" w14:textId="2342B003" w:rsidR="006C4263" w:rsidRPr="00B95319" w:rsidRDefault="00714D4F" w:rsidP="007B35DD">
      <w:pPr>
        <w:spacing w:after="0" w:line="360" w:lineRule="auto"/>
        <w:ind w:right="1559"/>
        <w:rPr>
          <w:rFonts w:ascii="SimHei" w:eastAsia="SimHei" w:hAnsi="SimHei"/>
          <w:b/>
          <w:sz w:val="24"/>
        </w:rPr>
      </w:pPr>
      <w:r w:rsidRPr="00B95319">
        <w:rPr>
          <w:rFonts w:ascii="SimHei" w:eastAsia="SimHei" w:hAnsi="SimHei" w:hint="eastAsia"/>
          <w:b/>
          <w:sz w:val="24"/>
        </w:rPr>
        <w:t>凯柏胶宝</w:t>
      </w:r>
      <w:r w:rsidRPr="00B95319">
        <w:rPr>
          <w:rFonts w:ascii="Calibri" w:eastAsia="SimHei" w:hAnsi="Calibri" w:cs="Calibri"/>
          <w:b/>
          <w:sz w:val="24"/>
        </w:rPr>
        <w:t>®</w:t>
      </w:r>
      <w:r w:rsidRPr="00B95319">
        <w:rPr>
          <w:rFonts w:ascii="SimHei" w:eastAsia="SimHei" w:hAnsi="SimHei" w:hint="eastAsia"/>
          <w:b/>
          <w:sz w:val="24"/>
        </w:rPr>
        <w:t>: 应用于香水和化妆品包装的</w:t>
      </w:r>
      <w:r w:rsidRPr="00B95319">
        <w:rPr>
          <w:rFonts w:ascii="Arial" w:eastAsia="SimHei" w:hAnsi="Arial" w:cs="Arial"/>
          <w:b/>
          <w:sz w:val="24"/>
        </w:rPr>
        <w:t>TPE</w:t>
      </w:r>
      <w:r w:rsidRPr="00B95319">
        <w:rPr>
          <w:rFonts w:ascii="SimHei" w:eastAsia="SimHei" w:hAnsi="SimHei" w:hint="eastAsia"/>
          <w:b/>
          <w:sz w:val="24"/>
        </w:rPr>
        <w:t>解决方案</w:t>
      </w:r>
    </w:p>
    <w:p w14:paraId="3D1B5086" w14:textId="77777777" w:rsidR="00B95319" w:rsidRPr="00B95319" w:rsidRDefault="00B95319" w:rsidP="007B35DD">
      <w:pPr>
        <w:spacing w:after="0" w:line="360" w:lineRule="auto"/>
        <w:ind w:right="1559"/>
        <w:rPr>
          <w:rFonts w:ascii="SimHei" w:eastAsia="SimHei" w:hAnsi="SimHei" w:cs="Arial"/>
          <w:b/>
          <w:bCs/>
          <w:sz w:val="24"/>
          <w:szCs w:val="24"/>
        </w:rPr>
      </w:pPr>
    </w:p>
    <w:p w14:paraId="5AA12EDE" w14:textId="2223C547" w:rsidR="00657653" w:rsidRPr="00B95319" w:rsidRDefault="00714D4F" w:rsidP="00657653">
      <w:pPr>
        <w:spacing w:after="0" w:line="360" w:lineRule="auto"/>
        <w:ind w:right="1559"/>
        <w:jc w:val="both"/>
        <w:rPr>
          <w:rFonts w:ascii="SimHei" w:eastAsia="SimHei" w:hAnsi="SimHei" w:cs="Arial"/>
          <w:b/>
          <w:bCs/>
          <w:sz w:val="20"/>
          <w:szCs w:val="20"/>
          <w:u w:val="single"/>
        </w:rPr>
      </w:pPr>
      <w:r w:rsidRPr="00B95319">
        <w:rPr>
          <w:rFonts w:ascii="SimHei" w:eastAsia="SimHei" w:hAnsi="SimHei" w:hint="eastAsia"/>
          <w:sz w:val="20"/>
        </w:rPr>
        <w:t>凯柏胶宝</w:t>
      </w:r>
      <w:r w:rsidRPr="00B95319">
        <w:rPr>
          <w:rFonts w:ascii="Calibri" w:eastAsia="SimHei" w:hAnsi="Calibri" w:cs="Calibri"/>
          <w:sz w:val="20"/>
        </w:rPr>
        <w:t>®</w:t>
      </w:r>
      <w:r w:rsidRPr="00B95319">
        <w:rPr>
          <w:rFonts w:ascii="SimHei" w:eastAsia="SimHei" w:hAnsi="SimHei" w:hint="eastAsia"/>
          <w:sz w:val="20"/>
        </w:rPr>
        <w:t xml:space="preserve"> 是一家全球热塑性弹性体的制造商，能为您提供定制工程</w:t>
      </w:r>
      <w:r w:rsidR="001725EB" w:rsidRPr="00B95319">
        <w:rPr>
          <w:rFonts w:ascii="SimHei" w:eastAsia="SimHei" w:hAnsi="SimHei" w:hint="eastAsia"/>
          <w:sz w:val="20"/>
        </w:rPr>
        <w:t>的</w:t>
      </w:r>
      <w:r w:rsidRPr="00B95319">
        <w:rPr>
          <w:rFonts w:ascii="Arial" w:eastAsia="SimHei" w:hAnsi="Arial" w:cs="Arial"/>
          <w:sz w:val="20"/>
        </w:rPr>
        <w:t>TPE</w:t>
      </w:r>
      <w:r w:rsidRPr="00B95319">
        <w:rPr>
          <w:rFonts w:ascii="SimHei" w:eastAsia="SimHei" w:hAnsi="SimHei" w:hint="eastAsia"/>
          <w:sz w:val="20"/>
        </w:rPr>
        <w:t xml:space="preserve">解决方案，并为化妆品和香水包装应用推荐其热塑宝 </w:t>
      </w:r>
      <w:r w:rsidRPr="00B95319">
        <w:rPr>
          <w:rFonts w:ascii="Arial" w:eastAsia="SimHei" w:hAnsi="Arial" w:cs="Arial"/>
          <w:sz w:val="20"/>
        </w:rPr>
        <w:t xml:space="preserve">K </w:t>
      </w:r>
      <w:r w:rsidRPr="00B95319">
        <w:rPr>
          <w:rFonts w:ascii="Arial" w:eastAsia="SimHei" w:hAnsi="Arial" w:cs="Arial"/>
          <w:sz w:val="20"/>
        </w:rPr>
        <w:t>（</w:t>
      </w:r>
      <w:r w:rsidRPr="00B95319">
        <w:rPr>
          <w:rFonts w:ascii="Arial" w:eastAsia="SimHei" w:hAnsi="Arial" w:cs="Arial"/>
          <w:sz w:val="20"/>
        </w:rPr>
        <w:t>THERMOLAST® K</w:t>
      </w:r>
      <w:r w:rsidRPr="00B95319">
        <w:rPr>
          <w:rFonts w:ascii="Arial" w:eastAsia="SimHei" w:hAnsi="Arial" w:cs="Arial"/>
          <w:sz w:val="20"/>
        </w:rPr>
        <w:t>）</w:t>
      </w:r>
      <w:r w:rsidRPr="00B95319">
        <w:rPr>
          <w:rFonts w:ascii="Arial" w:eastAsia="SimHei" w:hAnsi="Arial" w:cs="Arial"/>
          <w:sz w:val="20"/>
        </w:rPr>
        <w:t>- FC/AD/PP</w:t>
      </w:r>
      <w:r w:rsidRPr="00B95319">
        <w:rPr>
          <w:rFonts w:ascii="SimHei" w:eastAsia="SimHei" w:hAnsi="SimHei" w:hint="eastAsia"/>
          <w:sz w:val="20"/>
        </w:rPr>
        <w:t>系列的化合物。</w:t>
      </w:r>
    </w:p>
    <w:p w14:paraId="748FED5C" w14:textId="77777777" w:rsidR="00657653" w:rsidRPr="00B95319" w:rsidRDefault="00657653" w:rsidP="00657653">
      <w:pPr>
        <w:spacing w:after="0" w:line="360" w:lineRule="auto"/>
        <w:ind w:right="1559"/>
        <w:jc w:val="both"/>
        <w:rPr>
          <w:rFonts w:ascii="SimHei" w:eastAsia="SimHei" w:hAnsi="SimHei" w:cs="Arial"/>
          <w:b/>
          <w:bCs/>
          <w:sz w:val="20"/>
          <w:szCs w:val="20"/>
          <w:u w:val="single"/>
        </w:rPr>
      </w:pPr>
    </w:p>
    <w:p w14:paraId="0836FFDF" w14:textId="3F17F672" w:rsidR="00657653" w:rsidRPr="00B95319" w:rsidRDefault="00714D4F" w:rsidP="00657653">
      <w:pPr>
        <w:spacing w:after="0" w:line="360" w:lineRule="auto"/>
        <w:ind w:right="1559"/>
        <w:jc w:val="both"/>
        <w:rPr>
          <w:rFonts w:ascii="SimHei" w:eastAsia="SimHei" w:hAnsi="SimHei"/>
          <w:sz w:val="20"/>
        </w:rPr>
      </w:pPr>
      <w:r w:rsidRPr="00B95319">
        <w:rPr>
          <w:rFonts w:ascii="SimHei" w:eastAsia="SimHei" w:hAnsi="SimHei" w:hint="eastAsia"/>
          <w:sz w:val="20"/>
        </w:rPr>
        <w:t>香水需求量逐年增高，这也反映了</w:t>
      </w:r>
      <w:r w:rsidR="00EF7555" w:rsidRPr="00926B0A">
        <w:rPr>
          <w:rFonts w:ascii="SimHei" w:eastAsia="SimHei" w:hAnsi="SimHei"/>
          <w:sz w:val="20"/>
        </w:rPr>
        <w:t>这一美妆产品</w:t>
      </w:r>
      <w:r w:rsidRPr="00B95319">
        <w:rPr>
          <w:rFonts w:ascii="SimHei" w:eastAsia="SimHei" w:hAnsi="SimHei" w:hint="eastAsia"/>
          <w:sz w:val="20"/>
        </w:rPr>
        <w:t>在我们日常生活中的重要性。几个世纪以来，香水一直与奢华、地位和美丽联系在一起。</w:t>
      </w:r>
    </w:p>
    <w:p w14:paraId="61ED47E6" w14:textId="77777777" w:rsidR="00714D4F" w:rsidRPr="00B95319" w:rsidRDefault="00714D4F" w:rsidP="00657653">
      <w:pPr>
        <w:spacing w:after="0" w:line="360" w:lineRule="auto"/>
        <w:ind w:right="1559"/>
        <w:jc w:val="both"/>
        <w:rPr>
          <w:rFonts w:ascii="SimHei" w:eastAsia="SimHei" w:hAnsi="SimHei" w:cs="Arial"/>
          <w:sz w:val="20"/>
          <w:szCs w:val="20"/>
        </w:rPr>
      </w:pPr>
    </w:p>
    <w:p w14:paraId="2383360A" w14:textId="290DBE11" w:rsidR="00657653" w:rsidRPr="00B95319" w:rsidRDefault="00714D4F" w:rsidP="00657653">
      <w:pPr>
        <w:spacing w:after="0" w:line="360" w:lineRule="auto"/>
        <w:ind w:right="1559"/>
        <w:jc w:val="both"/>
        <w:rPr>
          <w:rFonts w:ascii="SimHei" w:eastAsia="SimHei" w:hAnsi="SimHei"/>
          <w:sz w:val="20"/>
        </w:rPr>
      </w:pPr>
      <w:r w:rsidRPr="00B95319">
        <w:rPr>
          <w:rFonts w:ascii="SimHei" w:eastAsia="SimHei" w:hAnsi="SimHei" w:hint="eastAsia"/>
          <w:sz w:val="20"/>
        </w:rPr>
        <w:t>香水的香气有助于展现您独特的个性，给人留下美好而持久的印象。 它还有助于增强信心，改善情绪，甚至引发愉快的回忆。某些香气甚至可能对心理和身体产生正面的影响。</w:t>
      </w:r>
    </w:p>
    <w:p w14:paraId="5B13500C" w14:textId="77777777" w:rsidR="00714D4F" w:rsidRPr="00B95319" w:rsidRDefault="00714D4F" w:rsidP="00657653">
      <w:pPr>
        <w:spacing w:after="0" w:line="360" w:lineRule="auto"/>
        <w:ind w:right="1559"/>
        <w:jc w:val="both"/>
        <w:rPr>
          <w:rFonts w:ascii="SimHei" w:eastAsia="SimHei" w:hAnsi="SimHei" w:cs="Arial"/>
          <w:sz w:val="20"/>
          <w:szCs w:val="20"/>
        </w:rPr>
      </w:pPr>
    </w:p>
    <w:p w14:paraId="17A03A79" w14:textId="155645B0" w:rsidR="00657653" w:rsidRPr="00B95319" w:rsidRDefault="00714D4F" w:rsidP="00657653">
      <w:pPr>
        <w:spacing w:after="0" w:line="360" w:lineRule="auto"/>
        <w:ind w:right="1559"/>
        <w:jc w:val="both"/>
        <w:rPr>
          <w:rFonts w:ascii="SimHei" w:eastAsia="SimHei" w:hAnsi="SimHei"/>
          <w:sz w:val="20"/>
        </w:rPr>
      </w:pPr>
      <w:r w:rsidRPr="00B95319">
        <w:rPr>
          <w:rFonts w:ascii="SimHei" w:eastAsia="SimHei" w:hAnsi="SimHei" w:hint="eastAsia"/>
          <w:sz w:val="20"/>
        </w:rPr>
        <w:t>精心设计的香水包装可以帮助传达其香水的个性，建立品牌认知度，并能提供其产品的独特性。</w:t>
      </w:r>
    </w:p>
    <w:p w14:paraId="778B8052" w14:textId="77777777" w:rsidR="00714D4F" w:rsidRPr="00B95319" w:rsidRDefault="00714D4F" w:rsidP="00657653">
      <w:pPr>
        <w:spacing w:after="0" w:line="360" w:lineRule="auto"/>
        <w:ind w:right="1559"/>
        <w:jc w:val="both"/>
        <w:rPr>
          <w:rFonts w:ascii="SimHei" w:eastAsia="SimHei" w:hAnsi="SimHei" w:cs="Arial"/>
          <w:sz w:val="20"/>
          <w:szCs w:val="20"/>
        </w:rPr>
      </w:pPr>
    </w:p>
    <w:p w14:paraId="28E44419" w14:textId="20FAD326" w:rsidR="00657653" w:rsidRPr="00B95319" w:rsidRDefault="00714D4F" w:rsidP="00657653">
      <w:pPr>
        <w:spacing w:after="0" w:line="360" w:lineRule="auto"/>
        <w:ind w:right="1559"/>
        <w:jc w:val="both"/>
        <w:rPr>
          <w:rFonts w:ascii="SimHei" w:eastAsia="SimHei" w:hAnsi="SimHei"/>
          <w:sz w:val="20"/>
        </w:rPr>
      </w:pPr>
      <w:r w:rsidRPr="00B95319">
        <w:rPr>
          <w:rFonts w:ascii="SimHei" w:eastAsia="SimHei" w:hAnsi="SimHei" w:hint="eastAsia"/>
          <w:sz w:val="20"/>
        </w:rPr>
        <w:t>因此，包装设计师对产品包装原材料非常注重</w:t>
      </w:r>
      <w:r w:rsidR="001725EB" w:rsidRPr="00B95319">
        <w:rPr>
          <w:rFonts w:ascii="SimHei" w:eastAsia="SimHei" w:hAnsi="SimHei" w:hint="eastAsia"/>
          <w:sz w:val="20"/>
        </w:rPr>
        <w:t>。</w:t>
      </w:r>
      <w:r w:rsidRPr="00B95319">
        <w:rPr>
          <w:rFonts w:ascii="SimHei" w:eastAsia="SimHei" w:hAnsi="SimHei" w:hint="eastAsia"/>
          <w:sz w:val="20"/>
        </w:rPr>
        <w:t>热塑性弹性体</w:t>
      </w:r>
      <w:r w:rsidRPr="00B95319">
        <w:rPr>
          <w:rFonts w:ascii="Arial" w:eastAsia="SimHei" w:hAnsi="Arial" w:cs="Arial"/>
          <w:sz w:val="20"/>
        </w:rPr>
        <w:t>（</w:t>
      </w:r>
      <w:r w:rsidRPr="00B95319">
        <w:rPr>
          <w:rFonts w:ascii="Arial" w:eastAsia="SimHei" w:hAnsi="Arial" w:cs="Arial"/>
          <w:sz w:val="20"/>
        </w:rPr>
        <w:t>TPE</w:t>
      </w:r>
      <w:r w:rsidRPr="00B95319">
        <w:rPr>
          <w:rFonts w:ascii="Arial" w:eastAsia="SimHei" w:hAnsi="Arial" w:cs="Arial"/>
          <w:sz w:val="20"/>
        </w:rPr>
        <w:t>）</w:t>
      </w:r>
      <w:r w:rsidRPr="00B95319">
        <w:rPr>
          <w:rFonts w:ascii="SimHei" w:eastAsia="SimHei" w:hAnsi="SimHei" w:hint="eastAsia"/>
          <w:sz w:val="20"/>
        </w:rPr>
        <w:t>是其中一种理想的材料解决方案</w:t>
      </w:r>
      <w:r w:rsidR="001725EB" w:rsidRPr="00B95319">
        <w:rPr>
          <w:rFonts w:ascii="SimHei" w:eastAsia="SimHei" w:hAnsi="SimHei" w:hint="eastAsia"/>
          <w:sz w:val="20"/>
        </w:rPr>
        <w:t>，</w:t>
      </w:r>
      <w:r w:rsidRPr="00B95319">
        <w:rPr>
          <w:rFonts w:ascii="SimHei" w:eastAsia="SimHei" w:hAnsi="SimHei" w:hint="eastAsia"/>
          <w:sz w:val="20"/>
        </w:rPr>
        <w:t>能助力设计师凸显及改善整体产品外包装</w:t>
      </w:r>
      <w:r w:rsidR="001725EB" w:rsidRPr="00B95319">
        <w:rPr>
          <w:rFonts w:ascii="SimHei" w:eastAsia="SimHei" w:hAnsi="SimHei" w:hint="eastAsia"/>
          <w:sz w:val="20"/>
        </w:rPr>
        <w:t>的</w:t>
      </w:r>
      <w:r w:rsidRPr="00B95319">
        <w:rPr>
          <w:rFonts w:ascii="SimHei" w:eastAsia="SimHei" w:hAnsi="SimHei" w:hint="eastAsia"/>
          <w:sz w:val="20"/>
        </w:rPr>
        <w:t>设计及触感。</w:t>
      </w:r>
    </w:p>
    <w:p w14:paraId="30BE6092" w14:textId="77777777" w:rsidR="00714D4F" w:rsidRPr="00B95319" w:rsidRDefault="00714D4F" w:rsidP="00657653">
      <w:pPr>
        <w:spacing w:after="0" w:line="360" w:lineRule="auto"/>
        <w:ind w:right="1559"/>
        <w:jc w:val="both"/>
        <w:rPr>
          <w:rFonts w:ascii="SimHei" w:eastAsia="SimHei" w:hAnsi="SimHei" w:cs="Arial"/>
          <w:sz w:val="20"/>
          <w:szCs w:val="20"/>
        </w:rPr>
      </w:pPr>
    </w:p>
    <w:p w14:paraId="422F62AF" w14:textId="1E9C5DC8" w:rsidR="00657653" w:rsidRPr="00926B0A" w:rsidRDefault="00EF7555" w:rsidP="00657653">
      <w:pPr>
        <w:spacing w:after="0" w:line="360" w:lineRule="auto"/>
        <w:ind w:right="1559"/>
        <w:jc w:val="both"/>
        <w:rPr>
          <w:rFonts w:ascii="SimHei" w:eastAsia="SimHei" w:hAnsi="SimHei"/>
          <w:sz w:val="20"/>
        </w:rPr>
      </w:pPr>
      <w:r w:rsidRPr="00926B0A">
        <w:rPr>
          <w:rFonts w:ascii="Arial" w:eastAsia="SimHei" w:hAnsi="Arial" w:cs="Arial" w:hint="eastAsia"/>
          <w:sz w:val="20"/>
        </w:rPr>
        <w:t>TPE</w:t>
      </w:r>
      <w:r w:rsidRPr="00926B0A">
        <w:rPr>
          <w:rFonts w:ascii="Arial" w:eastAsia="SimHei" w:hAnsi="Arial" w:cs="Arial" w:hint="eastAsia"/>
          <w:sz w:val="20"/>
        </w:rPr>
        <w:t>材料特性具有设计灵活性、</w:t>
      </w:r>
      <w:r w:rsidR="0015683B" w:rsidRPr="00926B0A">
        <w:rPr>
          <w:rFonts w:ascii="Arial" w:eastAsia="SimHei" w:hAnsi="Arial" w:cs="Arial" w:hint="eastAsia"/>
          <w:sz w:val="20"/>
        </w:rPr>
        <w:t>光滑及柔软的表面触感、</w:t>
      </w:r>
      <w:r w:rsidRPr="00926B0A">
        <w:rPr>
          <w:rFonts w:ascii="Arial" w:eastAsia="SimHei" w:hAnsi="Arial" w:cs="Arial" w:hint="eastAsia"/>
          <w:sz w:val="20"/>
        </w:rPr>
        <w:t>低密度、可着色、材料符合安全标准，可为设计师和</w:t>
      </w:r>
      <w:r w:rsidRPr="00926B0A">
        <w:rPr>
          <w:rFonts w:ascii="Arial" w:eastAsia="SimHei" w:hAnsi="Arial" w:cs="Arial" w:hint="eastAsia"/>
          <w:sz w:val="20"/>
        </w:rPr>
        <w:t>OEM</w:t>
      </w:r>
      <w:r w:rsidRPr="00926B0A">
        <w:rPr>
          <w:rFonts w:ascii="Arial" w:eastAsia="SimHei" w:hAnsi="Arial" w:cs="Arial" w:hint="eastAsia"/>
          <w:sz w:val="20"/>
        </w:rPr>
        <w:t>制造商提供多重优势</w:t>
      </w:r>
      <w:r w:rsidR="00714D4F" w:rsidRPr="00926B0A">
        <w:rPr>
          <w:rFonts w:ascii="SimHei" w:eastAsia="SimHei" w:hAnsi="SimHei" w:hint="eastAsia"/>
          <w:sz w:val="20"/>
        </w:rPr>
        <w:t>。</w:t>
      </w:r>
    </w:p>
    <w:p w14:paraId="64631DF0" w14:textId="77777777" w:rsidR="00714D4F" w:rsidRPr="00B95319" w:rsidRDefault="00714D4F" w:rsidP="00657653">
      <w:pPr>
        <w:spacing w:after="0" w:line="360" w:lineRule="auto"/>
        <w:ind w:right="1559"/>
        <w:jc w:val="both"/>
        <w:rPr>
          <w:rFonts w:ascii="SimHei" w:eastAsia="SimHei" w:hAnsi="SimHei"/>
          <w:sz w:val="20"/>
        </w:rPr>
      </w:pPr>
    </w:p>
    <w:p w14:paraId="204A9B1F" w14:textId="0BFAB926" w:rsidR="00B95319" w:rsidRDefault="00714D4F" w:rsidP="00657653">
      <w:pPr>
        <w:spacing w:after="0" w:line="360" w:lineRule="auto"/>
        <w:ind w:right="1559"/>
        <w:jc w:val="both"/>
        <w:rPr>
          <w:rFonts w:ascii="SimHei" w:eastAsia="SimHei" w:hAnsi="SimHei" w:cs="Arial"/>
          <w:sz w:val="20"/>
          <w:szCs w:val="20"/>
        </w:rPr>
      </w:pPr>
      <w:r w:rsidRPr="00B95319">
        <w:rPr>
          <w:rFonts w:ascii="SimHei" w:eastAsia="SimHei" w:hAnsi="SimHei" w:cs="Arial" w:hint="eastAsia"/>
          <w:sz w:val="20"/>
          <w:szCs w:val="20"/>
        </w:rPr>
        <w:t>凯柏胶宝</w:t>
      </w:r>
      <w:r w:rsidRPr="00B95319">
        <w:rPr>
          <w:rFonts w:ascii="Calibri" w:eastAsia="SimHei" w:hAnsi="Calibri" w:cs="Calibri"/>
          <w:sz w:val="20"/>
          <w:szCs w:val="20"/>
        </w:rPr>
        <w:t>®</w:t>
      </w:r>
      <w:r w:rsidRPr="00B95319">
        <w:rPr>
          <w:rFonts w:ascii="SimHei" w:eastAsia="SimHei" w:hAnsi="SimHei" w:cs="Arial" w:hint="eastAsia"/>
          <w:sz w:val="20"/>
          <w:szCs w:val="20"/>
        </w:rPr>
        <w:t xml:space="preserve"> 是一家全球性的热塑性弹性体制造商，</w:t>
      </w:r>
      <w:r w:rsidR="0015683B" w:rsidRPr="00926B0A">
        <w:rPr>
          <w:rFonts w:ascii="SimHei" w:eastAsia="SimHei" w:hAnsi="SimHei" w:cs="Arial" w:hint="eastAsia"/>
          <w:sz w:val="20"/>
          <w:szCs w:val="20"/>
        </w:rPr>
        <w:t>能为您</w:t>
      </w:r>
      <w:r w:rsidRPr="00926B0A">
        <w:rPr>
          <w:rFonts w:ascii="SimHei" w:eastAsia="SimHei" w:hAnsi="SimHei" w:cs="Arial" w:hint="eastAsia"/>
          <w:sz w:val="20"/>
          <w:szCs w:val="20"/>
        </w:rPr>
        <w:t>提供热塑性弹性体</w:t>
      </w:r>
      <w:r w:rsidR="00EF7555" w:rsidRPr="00926B0A">
        <w:rPr>
          <w:rFonts w:ascii="SimHei" w:eastAsia="SimHei" w:hAnsi="SimHei" w:cs="Arial" w:hint="eastAsia"/>
          <w:sz w:val="20"/>
          <w:szCs w:val="20"/>
        </w:rPr>
        <w:t>（TPE）</w:t>
      </w:r>
      <w:r w:rsidRPr="00926B0A">
        <w:rPr>
          <w:rFonts w:ascii="SimHei" w:eastAsia="SimHei" w:hAnsi="SimHei" w:cs="Arial" w:hint="eastAsia"/>
          <w:sz w:val="20"/>
          <w:szCs w:val="20"/>
        </w:rPr>
        <w:t>定制化</w:t>
      </w:r>
      <w:r w:rsidR="0015683B" w:rsidRPr="00926B0A">
        <w:rPr>
          <w:rFonts w:ascii="SimHei" w:eastAsia="SimHei" w:hAnsi="SimHei" w:cs="Arial" w:hint="eastAsia"/>
          <w:sz w:val="20"/>
          <w:szCs w:val="20"/>
        </w:rPr>
        <w:t>的</w:t>
      </w:r>
      <w:r w:rsidRPr="00926B0A">
        <w:rPr>
          <w:rFonts w:ascii="SimHei" w:eastAsia="SimHei" w:hAnsi="SimHei" w:cs="Arial" w:hint="eastAsia"/>
          <w:sz w:val="20"/>
          <w:szCs w:val="20"/>
        </w:rPr>
        <w:t>解决方案</w:t>
      </w:r>
      <w:r w:rsidR="0015683B" w:rsidRPr="00926B0A">
        <w:rPr>
          <w:rFonts w:ascii="SimHei" w:eastAsia="SimHei" w:hAnsi="SimHei" w:cs="Arial" w:hint="eastAsia"/>
          <w:sz w:val="20"/>
          <w:szCs w:val="20"/>
        </w:rPr>
        <w:t>。其中</w:t>
      </w:r>
      <w:r w:rsidR="00DA0656" w:rsidRPr="00926B0A">
        <w:rPr>
          <w:rFonts w:ascii="SimHei" w:eastAsia="SimHei" w:hAnsi="SimHei" w:cs="Arial" w:hint="eastAsia"/>
          <w:sz w:val="20"/>
          <w:szCs w:val="20"/>
        </w:rPr>
        <w:t>也包括了</w:t>
      </w:r>
      <w:r w:rsidRPr="00926B0A">
        <w:rPr>
          <w:rFonts w:ascii="SimHei" w:eastAsia="SimHei" w:hAnsi="SimHei" w:cs="Arial" w:hint="eastAsia"/>
          <w:sz w:val="20"/>
          <w:szCs w:val="20"/>
        </w:rPr>
        <w:t>为化妆品和</w:t>
      </w:r>
      <w:r w:rsidRPr="00B95319">
        <w:rPr>
          <w:rFonts w:ascii="SimHei" w:eastAsia="SimHei" w:hAnsi="SimHei" w:cs="Arial" w:hint="eastAsia"/>
          <w:sz w:val="20"/>
          <w:szCs w:val="20"/>
        </w:rPr>
        <w:t>香水包装应用推荐其适合的</w:t>
      </w:r>
      <w:r w:rsidRPr="00B95319">
        <w:rPr>
          <w:rFonts w:ascii="Arial" w:eastAsia="SimHei" w:hAnsi="Arial" w:cs="Arial"/>
          <w:sz w:val="20"/>
          <w:szCs w:val="20"/>
        </w:rPr>
        <w:t>TPE</w:t>
      </w:r>
      <w:r w:rsidRPr="00B95319">
        <w:rPr>
          <w:rFonts w:ascii="SimHei" w:eastAsia="SimHei" w:hAnsi="SimHei" w:cs="Arial" w:hint="eastAsia"/>
          <w:sz w:val="20"/>
          <w:szCs w:val="20"/>
        </w:rPr>
        <w:t>解决方案。</w:t>
      </w:r>
    </w:p>
    <w:p w14:paraId="294EEC39" w14:textId="77777777" w:rsidR="00926B0A" w:rsidRDefault="00926B0A" w:rsidP="00657653">
      <w:pPr>
        <w:spacing w:after="0" w:line="360" w:lineRule="auto"/>
        <w:ind w:right="1559"/>
        <w:jc w:val="both"/>
        <w:rPr>
          <w:rFonts w:ascii="SimHei" w:eastAsia="SimHei" w:hAnsi="SimHei" w:cs="Arial"/>
          <w:sz w:val="20"/>
          <w:szCs w:val="20"/>
        </w:rPr>
      </w:pPr>
    </w:p>
    <w:p w14:paraId="63F2C38D" w14:textId="77777777" w:rsidR="00926B0A" w:rsidRDefault="00926B0A" w:rsidP="00657653">
      <w:pPr>
        <w:spacing w:after="0" w:line="360" w:lineRule="auto"/>
        <w:ind w:right="1559"/>
        <w:jc w:val="both"/>
        <w:rPr>
          <w:rFonts w:ascii="SimHei" w:eastAsia="SimHei" w:hAnsi="SimHei" w:cs="Arial" w:hint="eastAsia"/>
          <w:sz w:val="20"/>
          <w:szCs w:val="20"/>
        </w:rPr>
      </w:pPr>
    </w:p>
    <w:p w14:paraId="2EE9B9DA" w14:textId="134A311B" w:rsidR="00657653" w:rsidRPr="00B95319" w:rsidRDefault="00714D4F" w:rsidP="00657653">
      <w:pPr>
        <w:spacing w:after="0" w:line="360" w:lineRule="auto"/>
        <w:ind w:right="1559"/>
        <w:jc w:val="both"/>
        <w:rPr>
          <w:rFonts w:ascii="SimHei" w:eastAsia="SimHei" w:hAnsi="SimHei" w:cs="Arial"/>
          <w:sz w:val="20"/>
          <w:szCs w:val="20"/>
        </w:rPr>
      </w:pPr>
      <w:r w:rsidRPr="00B95319">
        <w:rPr>
          <w:rFonts w:ascii="SimHei" w:eastAsia="SimHei" w:hAnsi="SimHei" w:hint="eastAsia"/>
          <w:b/>
          <w:sz w:val="20"/>
        </w:rPr>
        <w:lastRenderedPageBreak/>
        <w:t>柔软触感、美观及更安全的包装</w:t>
      </w:r>
    </w:p>
    <w:p w14:paraId="2613A0F4" w14:textId="272325F5" w:rsidR="00657653" w:rsidRPr="00B95319" w:rsidRDefault="00714D4F" w:rsidP="00657653">
      <w:pPr>
        <w:spacing w:after="0" w:line="360" w:lineRule="auto"/>
        <w:ind w:right="1559"/>
        <w:jc w:val="both"/>
        <w:rPr>
          <w:rFonts w:ascii="SimHei" w:eastAsia="SimHei" w:hAnsi="SimHei"/>
          <w:sz w:val="20"/>
        </w:rPr>
      </w:pPr>
      <w:r w:rsidRPr="00B95319">
        <w:rPr>
          <w:rFonts w:ascii="SimHei" w:eastAsia="SimHei" w:hAnsi="SimHei" w:hint="eastAsia"/>
          <w:sz w:val="20"/>
        </w:rPr>
        <w:t>凯柏胶宝</w:t>
      </w:r>
      <w:r w:rsidRPr="00B95319">
        <w:rPr>
          <w:rFonts w:ascii="Calibri" w:eastAsia="SimHei" w:hAnsi="Calibri" w:cs="Calibri"/>
          <w:sz w:val="20"/>
        </w:rPr>
        <w:t>®</w:t>
      </w:r>
      <w:r w:rsidRPr="00B95319">
        <w:rPr>
          <w:rFonts w:ascii="SimHei" w:eastAsia="SimHei" w:hAnsi="SimHei" w:hint="eastAsia"/>
          <w:sz w:val="20"/>
        </w:rPr>
        <w:t xml:space="preserve"> 的热塑宝 </w:t>
      </w:r>
      <w:r w:rsidRPr="00B95319">
        <w:rPr>
          <w:rFonts w:ascii="Arial" w:eastAsia="SimHei" w:hAnsi="Arial" w:cs="Arial"/>
          <w:sz w:val="20"/>
        </w:rPr>
        <w:t xml:space="preserve">K </w:t>
      </w:r>
      <w:r w:rsidRPr="00B95319">
        <w:rPr>
          <w:rFonts w:ascii="Arial" w:eastAsia="SimHei" w:hAnsi="Arial" w:cs="Arial"/>
          <w:sz w:val="20"/>
        </w:rPr>
        <w:t>（</w:t>
      </w:r>
      <w:r w:rsidRPr="00B95319">
        <w:rPr>
          <w:rFonts w:ascii="Arial" w:eastAsia="SimHei" w:hAnsi="Arial" w:cs="Arial"/>
          <w:sz w:val="20"/>
        </w:rPr>
        <w:t>THERMOLAST® K</w:t>
      </w:r>
      <w:r w:rsidRPr="00B95319">
        <w:rPr>
          <w:rFonts w:ascii="Arial" w:eastAsia="SimHei" w:hAnsi="Arial" w:cs="Arial"/>
          <w:sz w:val="20"/>
        </w:rPr>
        <w:t>）</w:t>
      </w:r>
      <w:r w:rsidRPr="00B95319">
        <w:rPr>
          <w:rFonts w:ascii="Arial" w:eastAsia="SimHei" w:hAnsi="Arial" w:cs="Arial"/>
          <w:sz w:val="20"/>
        </w:rPr>
        <w:t>- FC/AD/PP</w:t>
      </w:r>
      <w:r w:rsidRPr="00926B0A">
        <w:rPr>
          <w:rFonts w:ascii="SimHei" w:eastAsia="SimHei" w:hAnsi="SimHei" w:hint="eastAsia"/>
          <w:sz w:val="20"/>
          <w:szCs w:val="20"/>
        </w:rPr>
        <w:t>系列化合物具有</w:t>
      </w:r>
      <w:r w:rsidR="009F469B" w:rsidRPr="00926B0A">
        <w:rPr>
          <w:rFonts w:ascii="SimHei" w:eastAsia="SimHei" w:hAnsi="SimHei" w:hint="eastAsia"/>
          <w:sz w:val="20"/>
          <w:szCs w:val="20"/>
        </w:rPr>
        <w:t>从30至90 Shore A的硬度范围，</w:t>
      </w:r>
      <w:r w:rsidRPr="00926B0A">
        <w:rPr>
          <w:rFonts w:ascii="SimHei" w:eastAsia="SimHei" w:hAnsi="SimHei" w:hint="eastAsia"/>
          <w:sz w:val="20"/>
          <w:szCs w:val="20"/>
        </w:rPr>
        <w:t>良</w:t>
      </w:r>
      <w:r w:rsidRPr="00926B0A">
        <w:rPr>
          <w:rFonts w:ascii="SimHei" w:eastAsia="SimHei" w:hAnsi="SimHei" w:hint="eastAsia"/>
          <w:sz w:val="20"/>
        </w:rPr>
        <w:t>好的流动性能</w:t>
      </w:r>
      <w:r w:rsidR="009F469B" w:rsidRPr="00926B0A">
        <w:rPr>
          <w:rFonts w:ascii="SimHei" w:eastAsia="SimHei" w:hAnsi="SimHei" w:hint="eastAsia"/>
          <w:sz w:val="20"/>
        </w:rPr>
        <w:t>、</w:t>
      </w:r>
      <w:r w:rsidRPr="00926B0A">
        <w:rPr>
          <w:rFonts w:ascii="SimHei" w:eastAsia="SimHei" w:hAnsi="SimHei" w:hint="eastAsia"/>
          <w:sz w:val="20"/>
        </w:rPr>
        <w:t>柔软</w:t>
      </w:r>
      <w:r w:rsidR="009F469B" w:rsidRPr="00926B0A">
        <w:rPr>
          <w:rFonts w:ascii="SimHei" w:eastAsia="SimHei" w:hAnsi="SimHei" w:hint="eastAsia"/>
          <w:sz w:val="20"/>
        </w:rPr>
        <w:t>的</w:t>
      </w:r>
      <w:r w:rsidRPr="00926B0A">
        <w:rPr>
          <w:rFonts w:ascii="SimHei" w:eastAsia="SimHei" w:hAnsi="SimHei" w:hint="eastAsia"/>
          <w:sz w:val="20"/>
        </w:rPr>
        <w:t>触感、</w:t>
      </w:r>
      <w:bookmarkStart w:id="0" w:name="_Hlk134451600"/>
      <w:r w:rsidRPr="00926B0A">
        <w:rPr>
          <w:rFonts w:ascii="SimHei" w:eastAsia="SimHei" w:hAnsi="SimHei" w:hint="eastAsia"/>
          <w:sz w:val="20"/>
        </w:rPr>
        <w:t>光滑</w:t>
      </w:r>
      <w:bookmarkEnd w:id="0"/>
      <w:r w:rsidRPr="00926B0A">
        <w:rPr>
          <w:rFonts w:ascii="SimHei" w:eastAsia="SimHei" w:hAnsi="SimHei" w:hint="eastAsia"/>
          <w:sz w:val="20"/>
        </w:rPr>
        <w:t>的手感表面，以及可通过注塑和挤出成型</w:t>
      </w:r>
      <w:r w:rsidR="001725EB" w:rsidRPr="00926B0A">
        <w:rPr>
          <w:rFonts w:ascii="SimHei" w:eastAsia="SimHei" w:hAnsi="SimHei" w:hint="eastAsia"/>
          <w:sz w:val="20"/>
        </w:rPr>
        <w:t>时</w:t>
      </w:r>
      <w:r w:rsidRPr="00926B0A">
        <w:rPr>
          <w:rFonts w:ascii="SimHei" w:eastAsia="SimHei" w:hAnsi="SimHei" w:hint="eastAsia"/>
          <w:sz w:val="20"/>
        </w:rPr>
        <w:t>对</w:t>
      </w:r>
      <w:r w:rsidRPr="00926B0A">
        <w:rPr>
          <w:rFonts w:ascii="SimHei" w:eastAsia="SimHei" w:hAnsi="SimHei" w:cs="Arial"/>
          <w:sz w:val="20"/>
        </w:rPr>
        <w:t>PP</w:t>
      </w:r>
      <w:r w:rsidRPr="00926B0A">
        <w:rPr>
          <w:rFonts w:ascii="SimHei" w:eastAsia="SimHei" w:hAnsi="SimHei" w:hint="eastAsia"/>
          <w:sz w:val="20"/>
        </w:rPr>
        <w:t>具有良好的包胶</w:t>
      </w:r>
      <w:r w:rsidR="0015683B" w:rsidRPr="00926B0A">
        <w:rPr>
          <w:rFonts w:ascii="SimHei" w:eastAsia="SimHei" w:hAnsi="SimHei" w:hint="eastAsia"/>
          <w:sz w:val="20"/>
        </w:rPr>
        <w:t>性能</w:t>
      </w:r>
      <w:r w:rsidRPr="00926B0A">
        <w:rPr>
          <w:rFonts w:ascii="SimHei" w:eastAsia="SimHei" w:hAnsi="SimHei" w:hint="eastAsia"/>
          <w:sz w:val="20"/>
        </w:rPr>
        <w:t>等</w:t>
      </w:r>
      <w:r w:rsidRPr="00B95319">
        <w:rPr>
          <w:rFonts w:ascii="SimHei" w:eastAsia="SimHei" w:hAnsi="SimHei" w:hint="eastAsia"/>
          <w:sz w:val="20"/>
        </w:rPr>
        <w:t>特点。</w:t>
      </w:r>
    </w:p>
    <w:p w14:paraId="3DE61202" w14:textId="77777777" w:rsidR="00714D4F" w:rsidRPr="00B95319" w:rsidRDefault="00714D4F" w:rsidP="00657653">
      <w:pPr>
        <w:spacing w:after="0" w:line="360" w:lineRule="auto"/>
        <w:ind w:right="1559"/>
        <w:jc w:val="both"/>
        <w:rPr>
          <w:rFonts w:ascii="SimHei" w:eastAsia="SimHei" w:hAnsi="SimHei" w:cs="Arial"/>
          <w:b/>
          <w:bCs/>
          <w:sz w:val="20"/>
          <w:szCs w:val="20"/>
        </w:rPr>
      </w:pPr>
    </w:p>
    <w:p w14:paraId="2166BA9C" w14:textId="650E2681" w:rsidR="00657653" w:rsidRPr="00B95319" w:rsidRDefault="00714D4F" w:rsidP="00657653">
      <w:pPr>
        <w:spacing w:after="0" w:line="360" w:lineRule="auto"/>
        <w:ind w:right="1559"/>
        <w:jc w:val="both"/>
        <w:rPr>
          <w:rFonts w:ascii="SimHei" w:eastAsia="SimHei" w:hAnsi="SimHei"/>
          <w:sz w:val="20"/>
        </w:rPr>
      </w:pPr>
      <w:r w:rsidRPr="00B95319">
        <w:rPr>
          <w:rFonts w:ascii="SimHei" w:eastAsia="SimHei" w:hAnsi="SimHei" w:hint="eastAsia"/>
          <w:sz w:val="20"/>
        </w:rPr>
        <w:t xml:space="preserve">此外，该 </w:t>
      </w:r>
      <w:r w:rsidRPr="00B95319">
        <w:rPr>
          <w:rFonts w:ascii="Arial" w:eastAsia="SimHei" w:hAnsi="Arial" w:cs="Arial"/>
          <w:sz w:val="20"/>
        </w:rPr>
        <w:t>TPE</w:t>
      </w:r>
      <w:r w:rsidRPr="00B95319">
        <w:rPr>
          <w:rFonts w:ascii="SimHei" w:eastAsia="SimHei" w:hAnsi="SimHei" w:hint="eastAsia"/>
          <w:sz w:val="20"/>
        </w:rPr>
        <w:t>化合物不含重金属、邻苯二甲酸盐、双酚</w:t>
      </w:r>
      <w:r w:rsidRPr="00B95319">
        <w:rPr>
          <w:rFonts w:ascii="Arial" w:eastAsia="SimHei" w:hAnsi="Arial" w:cs="Arial"/>
          <w:sz w:val="20"/>
        </w:rPr>
        <w:t>A</w:t>
      </w:r>
      <w:r w:rsidRPr="00B95319">
        <w:rPr>
          <w:rFonts w:ascii="SimHei" w:eastAsia="SimHei" w:hAnsi="SimHei" w:hint="eastAsia"/>
          <w:sz w:val="20"/>
        </w:rPr>
        <w:t>和乳胶等物质。</w:t>
      </w:r>
    </w:p>
    <w:p w14:paraId="63689972" w14:textId="77777777" w:rsidR="00714D4F" w:rsidRPr="00B95319" w:rsidRDefault="00714D4F" w:rsidP="00657653">
      <w:pPr>
        <w:spacing w:after="0" w:line="360" w:lineRule="auto"/>
        <w:ind w:right="1559"/>
        <w:jc w:val="both"/>
        <w:rPr>
          <w:rFonts w:ascii="SimHei" w:eastAsia="SimHei" w:hAnsi="SimHei" w:cs="Arial"/>
          <w:sz w:val="20"/>
          <w:szCs w:val="20"/>
        </w:rPr>
      </w:pPr>
    </w:p>
    <w:p w14:paraId="2AC93E57" w14:textId="13C80784" w:rsidR="00657653" w:rsidRPr="00B95319" w:rsidRDefault="00714D4F" w:rsidP="00657653">
      <w:pPr>
        <w:spacing w:after="0" w:line="360" w:lineRule="auto"/>
        <w:ind w:right="1559"/>
        <w:jc w:val="both"/>
        <w:rPr>
          <w:rFonts w:ascii="SimHei" w:eastAsia="SimHei" w:hAnsi="SimHei"/>
          <w:sz w:val="20"/>
        </w:rPr>
      </w:pPr>
      <w:r w:rsidRPr="00B95319">
        <w:rPr>
          <w:rFonts w:ascii="SimHei" w:eastAsia="SimHei" w:hAnsi="SimHei" w:hint="eastAsia"/>
          <w:sz w:val="20"/>
        </w:rPr>
        <w:t>该系列适用于手柄、握把和香水</w:t>
      </w:r>
      <w:r w:rsidR="001725EB" w:rsidRPr="00B95319">
        <w:rPr>
          <w:rFonts w:ascii="SimHei" w:eastAsia="SimHei" w:hAnsi="SimHei" w:hint="eastAsia"/>
          <w:sz w:val="20"/>
        </w:rPr>
        <w:t>瓶盖及瓶身</w:t>
      </w:r>
      <w:r w:rsidRPr="00B95319">
        <w:rPr>
          <w:rFonts w:ascii="SimHei" w:eastAsia="SimHei" w:hAnsi="SimHei" w:hint="eastAsia"/>
          <w:sz w:val="20"/>
        </w:rPr>
        <w:t>等应用，为包装应用提供优质</w:t>
      </w:r>
      <w:r w:rsidR="001725EB" w:rsidRPr="00B95319">
        <w:rPr>
          <w:rFonts w:ascii="SimHei" w:eastAsia="SimHei" w:hAnsi="SimHei" w:hint="eastAsia"/>
          <w:sz w:val="20"/>
        </w:rPr>
        <w:t>的</w:t>
      </w:r>
      <w:r w:rsidRPr="00B95319">
        <w:rPr>
          <w:rFonts w:ascii="SimHei" w:eastAsia="SimHei" w:hAnsi="SimHei" w:hint="eastAsia"/>
          <w:sz w:val="20"/>
        </w:rPr>
        <w:t>性能及饰面效果。</w:t>
      </w:r>
    </w:p>
    <w:p w14:paraId="54AAE000" w14:textId="77777777" w:rsidR="00714D4F" w:rsidRPr="00B95319" w:rsidRDefault="00714D4F" w:rsidP="00657653">
      <w:pPr>
        <w:spacing w:after="0" w:line="360" w:lineRule="auto"/>
        <w:ind w:right="1559"/>
        <w:jc w:val="both"/>
        <w:rPr>
          <w:rFonts w:ascii="SimHei" w:eastAsia="SimHei" w:hAnsi="SimHei"/>
          <w:sz w:val="20"/>
        </w:rPr>
      </w:pPr>
    </w:p>
    <w:p w14:paraId="19415726" w14:textId="25BA0788" w:rsidR="00714D4F" w:rsidRPr="00B95319" w:rsidRDefault="00714D4F" w:rsidP="00657653">
      <w:pPr>
        <w:spacing w:after="0" w:line="360" w:lineRule="auto"/>
        <w:ind w:right="1559"/>
        <w:jc w:val="both"/>
        <w:rPr>
          <w:rFonts w:ascii="SimHei" w:eastAsia="SimHei" w:hAnsi="SimHei" w:cs="Arial"/>
          <w:sz w:val="20"/>
          <w:szCs w:val="20"/>
        </w:rPr>
      </w:pPr>
      <w:r w:rsidRPr="00B95319">
        <w:rPr>
          <w:rFonts w:ascii="SimHei" w:eastAsia="SimHei" w:hAnsi="SimHei" w:cs="Arial" w:hint="eastAsia"/>
          <w:sz w:val="20"/>
          <w:szCs w:val="20"/>
        </w:rPr>
        <w:t>该系列符合多项国际标准，包括欧盟指令</w:t>
      </w:r>
      <w:r w:rsidRPr="00B95319">
        <w:rPr>
          <w:rFonts w:ascii="Arial" w:eastAsia="SimHei" w:hAnsi="Arial" w:cs="Arial"/>
          <w:sz w:val="20"/>
          <w:szCs w:val="20"/>
        </w:rPr>
        <w:t>10/2011</w:t>
      </w:r>
      <w:r w:rsidRPr="00B95319">
        <w:rPr>
          <w:rFonts w:ascii="SimHei" w:eastAsia="SimHei" w:hAnsi="SimHei" w:cs="Arial" w:hint="eastAsia"/>
          <w:sz w:val="20"/>
          <w:szCs w:val="20"/>
        </w:rPr>
        <w:t>号、美国食品和药品管理局联邦法规</w:t>
      </w:r>
      <w:r w:rsidRPr="00B95319">
        <w:rPr>
          <w:rFonts w:ascii="Arial" w:eastAsia="SimHei" w:hAnsi="Arial" w:cs="Arial"/>
          <w:sz w:val="20"/>
          <w:szCs w:val="20"/>
        </w:rPr>
        <w:t>(CFR)</w:t>
      </w:r>
      <w:r w:rsidRPr="00B95319">
        <w:rPr>
          <w:rFonts w:ascii="SimHei" w:eastAsia="SimHei" w:hAnsi="SimHei" w:cs="Arial" w:hint="eastAsia"/>
          <w:sz w:val="20"/>
          <w:szCs w:val="20"/>
        </w:rPr>
        <w:t>第</w:t>
      </w:r>
      <w:r w:rsidRPr="00B95319">
        <w:rPr>
          <w:rFonts w:ascii="Arial" w:eastAsia="SimHei" w:hAnsi="Arial" w:cs="Arial"/>
          <w:sz w:val="20"/>
          <w:szCs w:val="20"/>
        </w:rPr>
        <w:t>21</w:t>
      </w:r>
      <w:r w:rsidRPr="00B95319">
        <w:rPr>
          <w:rFonts w:ascii="SimHei" w:eastAsia="SimHei" w:hAnsi="SimHei" w:cs="Arial" w:hint="eastAsia"/>
          <w:sz w:val="20"/>
          <w:szCs w:val="20"/>
        </w:rPr>
        <w:t>章、</w:t>
      </w:r>
      <w:r w:rsidRPr="00B95319">
        <w:rPr>
          <w:rFonts w:ascii="Arial" w:eastAsia="SimHei" w:hAnsi="Arial" w:cs="Arial"/>
          <w:sz w:val="20"/>
          <w:szCs w:val="20"/>
        </w:rPr>
        <w:t>EN 71/3</w:t>
      </w:r>
      <w:r w:rsidRPr="00B95319">
        <w:rPr>
          <w:rFonts w:ascii="SimHei" w:eastAsia="SimHei" w:hAnsi="SimHei" w:cs="Arial" w:hint="eastAsia"/>
          <w:sz w:val="20"/>
          <w:szCs w:val="20"/>
        </w:rPr>
        <w:t>标准、中国国标</w:t>
      </w:r>
      <w:r w:rsidRPr="00B95319">
        <w:rPr>
          <w:rFonts w:ascii="Arial" w:eastAsia="SimHei" w:hAnsi="Arial" w:cs="Arial"/>
          <w:sz w:val="20"/>
          <w:szCs w:val="20"/>
        </w:rPr>
        <w:t>(GB 4806:2016)</w:t>
      </w:r>
      <w:r w:rsidRPr="00B95319">
        <w:rPr>
          <w:rFonts w:ascii="SimHei" w:eastAsia="SimHei" w:hAnsi="SimHei" w:cs="Arial" w:hint="eastAsia"/>
          <w:sz w:val="20"/>
          <w:szCs w:val="20"/>
        </w:rPr>
        <w:t>，以及</w:t>
      </w:r>
      <w:r w:rsidRPr="00B95319">
        <w:rPr>
          <w:rFonts w:ascii="Arial" w:eastAsia="SimHei" w:hAnsi="Arial" w:cs="Arial"/>
          <w:sz w:val="20"/>
          <w:szCs w:val="20"/>
        </w:rPr>
        <w:t>REACH</w:t>
      </w:r>
      <w:r w:rsidRPr="00B95319">
        <w:rPr>
          <w:rFonts w:ascii="Arial" w:eastAsia="SimHei" w:hAnsi="Arial" w:cs="Arial"/>
          <w:sz w:val="20"/>
          <w:szCs w:val="20"/>
        </w:rPr>
        <w:t>、</w:t>
      </w:r>
      <w:r w:rsidRPr="00B95319">
        <w:rPr>
          <w:rFonts w:ascii="Arial" w:eastAsia="SimHei" w:hAnsi="Arial" w:cs="Arial"/>
          <w:sz w:val="20"/>
          <w:szCs w:val="20"/>
        </w:rPr>
        <w:t>SVHC</w:t>
      </w:r>
      <w:r w:rsidRPr="00B95319">
        <w:rPr>
          <w:rFonts w:ascii="SimHei" w:eastAsia="SimHei" w:hAnsi="SimHei" w:cs="Arial" w:hint="eastAsia"/>
          <w:sz w:val="20"/>
          <w:szCs w:val="20"/>
        </w:rPr>
        <w:t>和</w:t>
      </w:r>
      <w:r w:rsidRPr="00B95319">
        <w:rPr>
          <w:rFonts w:ascii="Arial" w:eastAsia="SimHei" w:hAnsi="Arial" w:cs="Arial"/>
          <w:sz w:val="20"/>
          <w:szCs w:val="20"/>
        </w:rPr>
        <w:t>RoHS</w:t>
      </w:r>
      <w:r w:rsidRPr="00B95319">
        <w:rPr>
          <w:rFonts w:ascii="SimHei" w:eastAsia="SimHei" w:hAnsi="SimHei" w:cs="Arial" w:hint="eastAsia"/>
          <w:sz w:val="20"/>
          <w:szCs w:val="20"/>
        </w:rPr>
        <w:t>。</w:t>
      </w:r>
    </w:p>
    <w:p w14:paraId="119B8DCA" w14:textId="77777777" w:rsidR="00714D4F" w:rsidRPr="00B95319" w:rsidRDefault="00714D4F" w:rsidP="00657653">
      <w:pPr>
        <w:spacing w:after="0" w:line="360" w:lineRule="auto"/>
        <w:ind w:right="1559"/>
        <w:jc w:val="both"/>
        <w:rPr>
          <w:rFonts w:ascii="SimHei" w:eastAsia="SimHei" w:hAnsi="SimHei" w:cs="Arial"/>
          <w:sz w:val="20"/>
          <w:szCs w:val="20"/>
        </w:rPr>
      </w:pPr>
    </w:p>
    <w:p w14:paraId="0D85DAE9" w14:textId="77777777" w:rsidR="00714D4F" w:rsidRPr="00B95319" w:rsidRDefault="00714D4F" w:rsidP="00657653">
      <w:pPr>
        <w:spacing w:after="0" w:line="360" w:lineRule="auto"/>
        <w:ind w:right="1559"/>
        <w:jc w:val="both"/>
        <w:rPr>
          <w:rFonts w:ascii="SimHei" w:eastAsia="SimHei" w:hAnsi="SimHei"/>
          <w:b/>
          <w:sz w:val="20"/>
        </w:rPr>
      </w:pPr>
      <w:r w:rsidRPr="00B95319">
        <w:rPr>
          <w:rFonts w:ascii="SimHei" w:eastAsia="SimHei" w:hAnsi="SimHei" w:hint="eastAsia"/>
          <w:b/>
          <w:sz w:val="20"/>
        </w:rPr>
        <w:t>色彩灵活性</w:t>
      </w:r>
    </w:p>
    <w:p w14:paraId="6EDF941D" w14:textId="17CA2BE9" w:rsidR="00657653" w:rsidRDefault="00714D4F" w:rsidP="00657653">
      <w:pPr>
        <w:spacing w:after="0" w:line="360" w:lineRule="auto"/>
        <w:ind w:right="1559"/>
        <w:jc w:val="both"/>
        <w:rPr>
          <w:rFonts w:ascii="SimHei" w:eastAsia="SimHei" w:hAnsi="SimHei" w:cs="Arial"/>
          <w:sz w:val="20"/>
          <w:szCs w:val="20"/>
        </w:rPr>
      </w:pPr>
      <w:r w:rsidRPr="00B95319">
        <w:rPr>
          <w:rFonts w:ascii="Arial" w:eastAsia="SimHei" w:hAnsi="Arial" w:cs="Arial"/>
          <w:sz w:val="20"/>
        </w:rPr>
        <w:t>FC/AD/PP</w:t>
      </w:r>
      <w:r w:rsidRPr="00B95319">
        <w:rPr>
          <w:rFonts w:ascii="SimHei" w:eastAsia="SimHei" w:hAnsi="SimHei" w:hint="eastAsia"/>
          <w:sz w:val="20"/>
        </w:rPr>
        <w:t>系列拥有透明和本色可选。该化合物可着色，能够为产品设计开颜展色。</w:t>
      </w:r>
      <w:r w:rsidR="00657653" w:rsidRPr="00B95319">
        <w:rPr>
          <w:rFonts w:ascii="SimHei" w:eastAsia="SimHei" w:hAnsi="SimHei" w:hint="eastAsia"/>
          <w:sz w:val="20"/>
        </w:rPr>
        <w:t xml:space="preserve"> </w:t>
      </w:r>
    </w:p>
    <w:p w14:paraId="14DEB6D0" w14:textId="77777777" w:rsidR="0015683B" w:rsidRPr="00B95319" w:rsidRDefault="0015683B" w:rsidP="00657653">
      <w:pPr>
        <w:spacing w:after="0" w:line="360" w:lineRule="auto"/>
        <w:ind w:right="1559"/>
        <w:jc w:val="both"/>
        <w:rPr>
          <w:rFonts w:ascii="SimHei" w:eastAsia="SimHei" w:hAnsi="SimHei" w:cs="Arial"/>
          <w:sz w:val="20"/>
          <w:szCs w:val="20"/>
        </w:rPr>
      </w:pPr>
    </w:p>
    <w:p w14:paraId="76A140A0" w14:textId="2D208C56" w:rsidR="008A6B70" w:rsidRPr="00B95319" w:rsidRDefault="00714D4F" w:rsidP="00714D4F">
      <w:pPr>
        <w:spacing w:after="0" w:line="360" w:lineRule="auto"/>
        <w:ind w:right="1559"/>
        <w:jc w:val="both"/>
        <w:rPr>
          <w:rFonts w:ascii="SimHei" w:eastAsia="SimHei" w:hAnsi="SimHei"/>
          <w:sz w:val="20"/>
        </w:rPr>
      </w:pPr>
      <w:r w:rsidRPr="00B95319">
        <w:rPr>
          <w:rFonts w:ascii="SimHei" w:eastAsia="SimHei" w:hAnsi="SimHei" w:hint="eastAsia"/>
          <w:sz w:val="20"/>
        </w:rPr>
        <w:t>此外，凯柏胶宝</w:t>
      </w:r>
      <w:r w:rsidRPr="00B95319">
        <w:rPr>
          <w:rFonts w:ascii="Calibri" w:eastAsia="SimHei" w:hAnsi="Calibri" w:cs="Calibri"/>
          <w:sz w:val="20"/>
        </w:rPr>
        <w:t>®</w:t>
      </w:r>
      <w:r w:rsidRPr="00B95319">
        <w:rPr>
          <w:rFonts w:ascii="SimHei" w:eastAsia="SimHei" w:hAnsi="SimHei" w:hint="eastAsia"/>
          <w:sz w:val="20"/>
        </w:rPr>
        <w:t xml:space="preserve"> 还为其全球客户提供一致的色彩质量标准以及各种预先染色选项，为包装应用提供优质</w:t>
      </w:r>
      <w:r w:rsidR="00FA5196" w:rsidRPr="00B95319">
        <w:rPr>
          <w:rFonts w:ascii="SimHei" w:eastAsia="SimHei" w:hAnsi="SimHei" w:hint="eastAsia"/>
          <w:sz w:val="20"/>
        </w:rPr>
        <w:t>的</w:t>
      </w:r>
      <w:r w:rsidRPr="00B95319">
        <w:rPr>
          <w:rFonts w:ascii="SimHei" w:eastAsia="SimHei" w:hAnsi="SimHei" w:hint="eastAsia"/>
          <w:sz w:val="20"/>
        </w:rPr>
        <w:t>饰面效果。</w:t>
      </w:r>
    </w:p>
    <w:p w14:paraId="5A743AD8" w14:textId="77777777" w:rsidR="00714D4F" w:rsidRPr="00B95319" w:rsidRDefault="00714D4F" w:rsidP="00714D4F">
      <w:pPr>
        <w:spacing w:after="0" w:line="360" w:lineRule="auto"/>
        <w:ind w:right="1559"/>
        <w:jc w:val="both"/>
        <w:rPr>
          <w:rFonts w:ascii="SimHei" w:eastAsia="SimHei" w:hAnsi="SimHei"/>
          <w:sz w:val="20"/>
        </w:rPr>
      </w:pPr>
    </w:p>
    <w:p w14:paraId="0D880066" w14:textId="419B1C80" w:rsidR="0057225E" w:rsidRPr="00B95319" w:rsidRDefault="0057225E" w:rsidP="00785A91">
      <w:pPr>
        <w:spacing w:after="0" w:line="360" w:lineRule="auto"/>
        <w:ind w:right="1559"/>
        <w:jc w:val="both"/>
        <w:rPr>
          <w:rFonts w:ascii="SimHei" w:eastAsia="SimHei" w:hAnsi="SimHei" w:cs="Arial"/>
          <w:b/>
          <w:bCs/>
          <w:sz w:val="20"/>
          <w:szCs w:val="20"/>
        </w:rPr>
      </w:pPr>
      <w:r w:rsidRPr="00B95319">
        <w:rPr>
          <w:rFonts w:ascii="Arial" w:eastAsia="SimHei" w:hAnsi="Arial" w:cs="Arial"/>
          <w:b/>
          <w:sz w:val="20"/>
        </w:rPr>
        <w:t xml:space="preserve">TPE </w:t>
      </w:r>
      <w:r w:rsidRPr="00B95319">
        <w:rPr>
          <w:rFonts w:ascii="SimHei" w:eastAsia="SimHei" w:hAnsi="SimHei" w:hint="eastAsia"/>
          <w:b/>
          <w:sz w:val="20"/>
        </w:rPr>
        <w:t>在可持续发展方面取得成功</w:t>
      </w:r>
    </w:p>
    <w:p w14:paraId="4F50AB8C" w14:textId="64D1FA24" w:rsidR="007B35DD" w:rsidRPr="00B95319" w:rsidRDefault="00714D4F" w:rsidP="00785A91">
      <w:pPr>
        <w:spacing w:after="0" w:line="360" w:lineRule="auto"/>
        <w:ind w:right="1700"/>
        <w:jc w:val="both"/>
        <w:rPr>
          <w:rFonts w:ascii="SimHei" w:eastAsia="SimHei" w:hAnsi="SimHei"/>
          <w:sz w:val="20"/>
        </w:rPr>
      </w:pPr>
      <w:r w:rsidRPr="00B95319">
        <w:rPr>
          <w:rFonts w:ascii="SimHei" w:eastAsia="SimHei" w:hAnsi="SimHei" w:hint="eastAsia"/>
          <w:sz w:val="20"/>
        </w:rPr>
        <w:t>除了香水包装应用外</w:t>
      </w:r>
      <w:r w:rsidR="006C4263" w:rsidRPr="00B95319">
        <w:rPr>
          <w:rFonts w:ascii="SimHei" w:eastAsia="SimHei" w:hAnsi="SimHei" w:hint="eastAsia"/>
          <w:sz w:val="20"/>
        </w:rPr>
        <w:t>，凯柏胶宝</w:t>
      </w:r>
      <w:r w:rsidR="006C4263" w:rsidRPr="00B95319">
        <w:rPr>
          <w:rFonts w:ascii="Calibri" w:eastAsia="SimHei" w:hAnsi="Calibri" w:cs="Calibri"/>
          <w:sz w:val="20"/>
        </w:rPr>
        <w:t>®</w:t>
      </w:r>
      <w:r w:rsidR="006C4263" w:rsidRPr="00B95319">
        <w:rPr>
          <w:rFonts w:ascii="SimHei" w:eastAsia="SimHei" w:hAnsi="SimHei" w:hint="eastAsia"/>
          <w:sz w:val="20"/>
        </w:rPr>
        <w:t xml:space="preserve"> 最近的可持续性创新包括专门开发的用于消费和工业应用的材料解决方案，包括消费后回收 </w:t>
      </w:r>
      <w:r w:rsidR="006C4263" w:rsidRPr="00B95319">
        <w:rPr>
          <w:rFonts w:ascii="Arial" w:eastAsia="SimHei" w:hAnsi="Arial" w:cs="Arial"/>
          <w:sz w:val="20"/>
        </w:rPr>
        <w:t>(PCR)</w:t>
      </w:r>
      <w:r w:rsidR="00FA5196" w:rsidRPr="00B95319">
        <w:rPr>
          <w:rFonts w:ascii="SimHei" w:eastAsia="SimHei" w:hAnsi="SimHei"/>
          <w:sz w:val="20"/>
        </w:rPr>
        <w:t xml:space="preserve"> </w:t>
      </w:r>
      <w:r w:rsidR="00D66DAA" w:rsidRPr="00B95319">
        <w:rPr>
          <w:rFonts w:ascii="SimHei" w:eastAsia="SimHei" w:hAnsi="SimHei" w:hint="eastAsia"/>
          <w:sz w:val="20"/>
        </w:rPr>
        <w:t>材料</w:t>
      </w:r>
      <w:r w:rsidR="006C4263" w:rsidRPr="00B95319">
        <w:rPr>
          <w:rFonts w:ascii="SimHei" w:eastAsia="SimHei" w:hAnsi="SimHei" w:hint="eastAsia"/>
          <w:sz w:val="20"/>
        </w:rPr>
        <w:t xml:space="preserve">和后工业回收 </w:t>
      </w:r>
      <w:r w:rsidR="006C4263" w:rsidRPr="00B95319">
        <w:rPr>
          <w:rFonts w:ascii="Arial" w:eastAsia="SimHei" w:hAnsi="Arial" w:cs="Arial"/>
          <w:sz w:val="20"/>
        </w:rPr>
        <w:t>(PIR)</w:t>
      </w:r>
      <w:r w:rsidR="006C4263" w:rsidRPr="00B95319">
        <w:rPr>
          <w:rFonts w:ascii="SimHei" w:eastAsia="SimHei" w:hAnsi="SimHei" w:hint="eastAsia"/>
          <w:sz w:val="20"/>
        </w:rPr>
        <w:t xml:space="preserve"> </w:t>
      </w:r>
      <w:r w:rsidR="00D66DAA" w:rsidRPr="00B95319">
        <w:rPr>
          <w:rFonts w:ascii="SimHei" w:eastAsia="SimHei" w:hAnsi="SimHei" w:hint="eastAsia"/>
          <w:sz w:val="20"/>
        </w:rPr>
        <w:t>材料</w:t>
      </w:r>
      <w:r w:rsidR="006C4263" w:rsidRPr="00B95319">
        <w:rPr>
          <w:rFonts w:ascii="SimHei" w:eastAsia="SimHei" w:hAnsi="SimHei" w:hint="eastAsia"/>
          <w:sz w:val="20"/>
        </w:rPr>
        <w:t xml:space="preserve">。 </w:t>
      </w:r>
    </w:p>
    <w:p w14:paraId="248CD2CB" w14:textId="77777777" w:rsidR="0057225E" w:rsidRPr="00B95319" w:rsidRDefault="0057225E" w:rsidP="0057225E">
      <w:pPr>
        <w:spacing w:line="360" w:lineRule="auto"/>
        <w:ind w:right="1559"/>
        <w:jc w:val="both"/>
        <w:rPr>
          <w:rFonts w:ascii="SimHei" w:eastAsia="SimHei" w:hAnsi="SimHei" w:cs="Arial"/>
          <w:sz w:val="20"/>
          <w:szCs w:val="20"/>
        </w:rPr>
      </w:pPr>
      <w:r w:rsidRPr="00B95319">
        <w:rPr>
          <w:rFonts w:ascii="SimHei" w:eastAsia="SimHei" w:hAnsi="SimHei" w:hint="eastAsia"/>
          <w:sz w:val="20"/>
        </w:rPr>
        <w:t xml:space="preserve">您正在寻找可持续的 </w:t>
      </w:r>
      <w:r w:rsidRPr="00B95319">
        <w:rPr>
          <w:rFonts w:ascii="Arial" w:eastAsia="SimHei" w:hAnsi="Arial" w:cs="Arial"/>
          <w:sz w:val="20"/>
        </w:rPr>
        <w:t>TPE</w:t>
      </w:r>
      <w:r w:rsidRPr="00B95319">
        <w:rPr>
          <w:rFonts w:ascii="SimHei" w:eastAsia="SimHei" w:hAnsi="SimHei" w:hint="eastAsia"/>
          <w:sz w:val="20"/>
        </w:rPr>
        <w:t xml:space="preserve"> 解决方案？</w:t>
      </w:r>
      <w:r w:rsidRPr="00B95319">
        <w:rPr>
          <w:rFonts w:ascii="SimHei" w:eastAsia="SimHei" w:hAnsi="SimHei" w:hint="eastAsia"/>
          <w:sz w:val="20"/>
          <w:u w:val="single"/>
        </w:rPr>
        <w:t>欢迎咨询我们！</w:t>
      </w:r>
      <w:r w:rsidRPr="00B95319">
        <w:rPr>
          <w:rFonts w:ascii="SimHei" w:eastAsia="SimHei" w:hAnsi="SimHei" w:hint="eastAsia"/>
          <w:sz w:val="20"/>
        </w:rPr>
        <w:t xml:space="preserve"> </w:t>
      </w:r>
    </w:p>
    <w:p w14:paraId="489F7B30" w14:textId="7B4D8F1E" w:rsidR="00AD2227" w:rsidRPr="00B95319" w:rsidRDefault="0057225E" w:rsidP="00AD2227">
      <w:pPr>
        <w:spacing w:line="360" w:lineRule="auto"/>
        <w:ind w:right="1559"/>
        <w:jc w:val="both"/>
        <w:rPr>
          <w:rFonts w:ascii="SimHei" w:eastAsia="SimHei" w:hAnsi="SimHei"/>
          <w:sz w:val="20"/>
        </w:rPr>
      </w:pPr>
      <w:r w:rsidRPr="00B95319">
        <w:rPr>
          <w:rFonts w:ascii="SimHei" w:eastAsia="SimHei" w:hAnsi="SimHei" w:hint="eastAsia"/>
          <w:sz w:val="20"/>
        </w:rPr>
        <w:t>我们的专家很乐意回答您提出的任何问题，并为您的应用提供正确的解决方案。</w:t>
      </w:r>
    </w:p>
    <w:p w14:paraId="5CCC9E03" w14:textId="75130322" w:rsidR="007B35DD" w:rsidRPr="00B95319" w:rsidRDefault="007B35DD" w:rsidP="007B35DD">
      <w:pPr>
        <w:keepNext/>
        <w:keepLines/>
        <w:spacing w:after="0" w:line="360" w:lineRule="auto"/>
        <w:ind w:right="1559"/>
        <w:rPr>
          <w:rFonts w:ascii="SimHei" w:eastAsia="SimHei" w:hAnsi="SimHei"/>
          <w:b/>
          <w:sz w:val="20"/>
        </w:rPr>
      </w:pPr>
      <w:r w:rsidRPr="00B95319">
        <w:rPr>
          <w:rFonts w:ascii="SimHei" w:eastAsia="SimHei" w:hAnsi="SimHei"/>
          <w:noProof/>
        </w:rPr>
        <w:lastRenderedPageBreak/>
        <w:drawing>
          <wp:inline distT="0" distB="0" distL="0" distR="0" wp14:anchorId="25217F7A" wp14:editId="5C2D8B01">
            <wp:extent cx="4133582" cy="2286000"/>
            <wp:effectExtent l="0" t="0" r="635" b="0"/>
            <wp:docPr id="10975887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45745" cy="2292727"/>
                    </a:xfrm>
                    <a:prstGeom prst="rect">
                      <a:avLst/>
                    </a:prstGeom>
                    <a:noFill/>
                    <a:ln>
                      <a:noFill/>
                    </a:ln>
                  </pic:spPr>
                </pic:pic>
              </a:graphicData>
            </a:graphic>
          </wp:inline>
        </w:drawing>
      </w:r>
    </w:p>
    <w:p w14:paraId="2D2B3C36" w14:textId="66762093" w:rsidR="007E5AF6" w:rsidRPr="00B95319" w:rsidRDefault="007E5AF6" w:rsidP="007E5AF6">
      <w:pPr>
        <w:keepNext/>
        <w:keepLines/>
        <w:spacing w:after="0" w:line="360" w:lineRule="auto"/>
        <w:ind w:right="1559"/>
        <w:rPr>
          <w:rFonts w:ascii="SimHei" w:eastAsia="SimHei" w:hAnsi="SimHei"/>
          <w:noProof/>
          <w:sz w:val="20"/>
          <w:szCs w:val="20"/>
        </w:rPr>
      </w:pPr>
      <w:r w:rsidRPr="00B95319">
        <w:rPr>
          <w:rFonts w:ascii="SimHei" w:eastAsia="SimHei" w:hAnsi="SimHei" w:hint="eastAsia"/>
          <w:b/>
          <w:sz w:val="20"/>
          <w:szCs w:val="20"/>
        </w:rPr>
        <w:t>（图片：</w:t>
      </w:r>
      <w:r w:rsidRPr="00B95319">
        <w:rPr>
          <w:rFonts w:ascii="Calibri" w:eastAsia="SimHei" w:hAnsi="Calibri" w:cs="Calibri"/>
          <w:b/>
          <w:sz w:val="20"/>
          <w:szCs w:val="20"/>
        </w:rPr>
        <w:t>©</w:t>
      </w:r>
      <w:r w:rsidRPr="00B95319">
        <w:rPr>
          <w:rFonts w:ascii="SimHei" w:eastAsia="SimHei" w:hAnsi="SimHei" w:hint="eastAsia"/>
          <w:b/>
          <w:sz w:val="20"/>
          <w:szCs w:val="20"/>
        </w:rPr>
        <w:t xml:space="preserve"> </w:t>
      </w:r>
      <w:r w:rsidRPr="00B95319">
        <w:rPr>
          <w:rFonts w:ascii="Arial" w:eastAsia="SimHei" w:hAnsi="Arial" w:cs="Arial"/>
          <w:b/>
          <w:sz w:val="20"/>
          <w:szCs w:val="20"/>
        </w:rPr>
        <w:t>2023</w:t>
      </w:r>
      <w:r w:rsidRPr="00B95319">
        <w:rPr>
          <w:rFonts w:ascii="SimHei" w:eastAsia="SimHei" w:hAnsi="SimHei" w:hint="eastAsia"/>
          <w:b/>
          <w:sz w:val="20"/>
          <w:szCs w:val="20"/>
        </w:rPr>
        <w:t xml:space="preserve"> 凯柏胶宝</w:t>
      </w:r>
      <w:r w:rsidRPr="00B95319">
        <w:rPr>
          <w:rFonts w:ascii="Calibri" w:eastAsia="SimHei" w:hAnsi="Calibri" w:cs="Calibri"/>
          <w:b/>
          <w:sz w:val="20"/>
          <w:szCs w:val="20"/>
        </w:rPr>
        <w:t>®</w:t>
      </w:r>
      <w:r w:rsidRPr="00B95319">
        <w:rPr>
          <w:rFonts w:ascii="SimHei" w:eastAsia="SimHei" w:hAnsi="SimHei" w:hint="eastAsia"/>
          <w:b/>
          <w:sz w:val="20"/>
          <w:szCs w:val="20"/>
        </w:rPr>
        <w:t xml:space="preserve"> 版权所有）</w:t>
      </w:r>
    </w:p>
    <w:p w14:paraId="6EB1BEBA" w14:textId="77777777" w:rsidR="007E5AF6" w:rsidRPr="00B95319" w:rsidRDefault="007E5AF6" w:rsidP="007E5AF6">
      <w:pPr>
        <w:spacing w:after="0" w:line="360" w:lineRule="auto"/>
        <w:ind w:right="1559"/>
        <w:rPr>
          <w:rFonts w:ascii="SimHei" w:eastAsia="SimHei" w:hAnsi="SimHei" w:cs="Arial"/>
          <w:sz w:val="20"/>
          <w:szCs w:val="20"/>
        </w:rPr>
      </w:pPr>
      <w:r w:rsidRPr="00B95319">
        <w:rPr>
          <w:rFonts w:ascii="SimHei" w:eastAsia="SimHei" w:hAnsi="SimHei" w:hint="eastAsia"/>
          <w:sz w:val="20"/>
          <w:szCs w:val="20"/>
        </w:rPr>
        <w:t xml:space="preserve">如需高清图片，请联系 </w:t>
      </w:r>
      <w:r w:rsidRPr="00B95319">
        <w:rPr>
          <w:rFonts w:ascii="Arial" w:eastAsia="SimHei" w:hAnsi="Arial" w:cs="Arial"/>
          <w:sz w:val="20"/>
          <w:szCs w:val="20"/>
        </w:rPr>
        <w:t>Bridget Ngang</w:t>
      </w:r>
      <w:r w:rsidRPr="00B95319">
        <w:rPr>
          <w:rFonts w:ascii="Arial" w:eastAsia="SimHei" w:hAnsi="Arial" w:cs="Arial"/>
          <w:sz w:val="20"/>
          <w:szCs w:val="20"/>
        </w:rPr>
        <w:t>（</w:t>
      </w:r>
      <w:hyperlink r:id="rId12" w:history="1">
        <w:r w:rsidRPr="00B95319">
          <w:rPr>
            <w:rStyle w:val="Hyperlink"/>
            <w:rFonts w:ascii="Arial" w:eastAsia="SimHei" w:hAnsi="Arial" w:cs="Arial"/>
            <w:color w:val="auto"/>
            <w:sz w:val="20"/>
            <w:szCs w:val="20"/>
          </w:rPr>
          <w:t>bridget.ngang@kraiburg-tpe.com</w:t>
        </w:r>
      </w:hyperlink>
      <w:r w:rsidRPr="00B95319">
        <w:rPr>
          <w:rFonts w:ascii="Arial" w:eastAsia="SimHei" w:hAnsi="Arial" w:cs="Arial"/>
          <w:sz w:val="20"/>
          <w:szCs w:val="20"/>
        </w:rPr>
        <w:t>，</w:t>
      </w:r>
      <w:r w:rsidRPr="00B95319">
        <w:rPr>
          <w:rFonts w:ascii="Arial" w:eastAsia="SimHei" w:hAnsi="Arial" w:cs="Arial"/>
          <w:sz w:val="20"/>
          <w:szCs w:val="20"/>
        </w:rPr>
        <w:t>+6 03 9545 6301</w:t>
      </w:r>
      <w:r w:rsidRPr="00B95319">
        <w:rPr>
          <w:rFonts w:ascii="Arial" w:eastAsia="SimHei" w:hAnsi="Arial" w:cs="Arial"/>
          <w:sz w:val="20"/>
          <w:szCs w:val="20"/>
        </w:rPr>
        <w:t>）</w:t>
      </w:r>
      <w:r w:rsidRPr="00B95319">
        <w:rPr>
          <w:rFonts w:ascii="SimHei" w:eastAsia="SimHei" w:hAnsi="SimHei" w:cs="Arial"/>
          <w:sz w:val="20"/>
          <w:szCs w:val="20"/>
        </w:rPr>
        <w:t xml:space="preserve">。 </w:t>
      </w:r>
    </w:p>
    <w:p w14:paraId="16F49F97" w14:textId="77777777" w:rsidR="008A6B70" w:rsidRPr="00B95319" w:rsidRDefault="008A6B70" w:rsidP="007E5AF6">
      <w:pPr>
        <w:spacing w:after="0" w:line="360" w:lineRule="auto"/>
        <w:ind w:right="1559"/>
        <w:jc w:val="both"/>
        <w:rPr>
          <w:rFonts w:ascii="SimHei" w:eastAsia="SimHei" w:hAnsi="SimHei" w:cs="Arial"/>
          <w:sz w:val="20"/>
          <w:szCs w:val="20"/>
        </w:rPr>
      </w:pPr>
    </w:p>
    <w:p w14:paraId="6E39B6F3" w14:textId="77777777" w:rsidR="007E5AF6" w:rsidRPr="00B95319" w:rsidRDefault="007E5AF6" w:rsidP="007E5AF6">
      <w:pPr>
        <w:spacing w:after="0" w:line="360" w:lineRule="auto"/>
        <w:ind w:right="1559"/>
        <w:jc w:val="both"/>
        <w:rPr>
          <w:rFonts w:ascii="SimHei" w:eastAsia="SimHei" w:hAnsi="SimHei" w:cs="Arial"/>
          <w:sz w:val="20"/>
          <w:szCs w:val="20"/>
        </w:rPr>
      </w:pPr>
    </w:p>
    <w:p w14:paraId="372C8A34" w14:textId="77777777" w:rsidR="007E5AF6" w:rsidRPr="00B95319" w:rsidRDefault="007E5AF6" w:rsidP="007E5AF6">
      <w:pPr>
        <w:ind w:right="1559"/>
        <w:rPr>
          <w:rFonts w:ascii="SimHei" w:eastAsia="SimHei" w:hAnsi="SimHei" w:cs="Arial"/>
          <w:b/>
          <w:sz w:val="20"/>
          <w:szCs w:val="20"/>
        </w:rPr>
      </w:pPr>
      <w:r w:rsidRPr="00B95319">
        <w:rPr>
          <w:rFonts w:ascii="SimHei" w:eastAsia="SimHei" w:hAnsi="SimHei" w:hint="eastAsia"/>
          <w:b/>
          <w:sz w:val="20"/>
          <w:szCs w:val="20"/>
        </w:rPr>
        <w:t>媒体联系人信息：</w:t>
      </w:r>
      <w:r w:rsidRPr="00B95319">
        <w:rPr>
          <w:rFonts w:ascii="SimHei" w:eastAsia="SimHei" w:hAnsi="SimHei" w:hint="eastAsia"/>
          <w:noProof/>
          <w:sz w:val="20"/>
          <w:szCs w:val="20"/>
        </w:rPr>
        <w:drawing>
          <wp:anchor distT="0" distB="0" distL="114300" distR="114300" simplePos="0" relativeHeight="251659264" behindDoc="0" locked="0" layoutInCell="1" allowOverlap="1" wp14:anchorId="0C58BE71" wp14:editId="438EA84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BEC588" w14:textId="77777777" w:rsidR="007E5AF6" w:rsidRPr="00B95319" w:rsidRDefault="00000000" w:rsidP="007E5AF6">
      <w:pPr>
        <w:ind w:right="1559"/>
        <w:rPr>
          <w:rFonts w:ascii="SimHei" w:eastAsia="SimHei" w:hAnsi="SimHei" w:cs="Arial"/>
          <w:bCs/>
          <w:sz w:val="20"/>
          <w:szCs w:val="20"/>
        </w:rPr>
      </w:pPr>
      <w:hyperlink r:id="rId15" w:history="1">
        <w:r w:rsidR="007E5AF6" w:rsidRPr="00B95319">
          <w:rPr>
            <w:rStyle w:val="Hyperlink"/>
            <w:rFonts w:ascii="SimHei" w:eastAsia="SimHei" w:hAnsi="SimHei" w:hint="eastAsia"/>
            <w:color w:val="auto"/>
            <w:sz w:val="20"/>
            <w:szCs w:val="20"/>
          </w:rPr>
          <w:t>下载高清图片</w:t>
        </w:r>
      </w:hyperlink>
    </w:p>
    <w:p w14:paraId="2BACC7AD" w14:textId="77777777" w:rsidR="007E5AF6" w:rsidRPr="00B95319" w:rsidRDefault="007E5AF6" w:rsidP="007E5AF6">
      <w:pPr>
        <w:ind w:right="1559"/>
        <w:rPr>
          <w:rFonts w:ascii="SimHei" w:eastAsia="SimHei" w:hAnsi="SimHei" w:cs="Arial"/>
          <w:b/>
          <w:sz w:val="20"/>
          <w:szCs w:val="20"/>
        </w:rPr>
      </w:pPr>
      <w:r w:rsidRPr="00B95319">
        <w:rPr>
          <w:rFonts w:ascii="SimHei" w:eastAsia="SimHei" w:hAnsi="SimHei" w:hint="eastAsia"/>
          <w:noProof/>
          <w:sz w:val="20"/>
          <w:szCs w:val="20"/>
        </w:rPr>
        <w:drawing>
          <wp:anchor distT="0" distB="0" distL="114300" distR="114300" simplePos="0" relativeHeight="251660288" behindDoc="1" locked="0" layoutInCell="1" allowOverlap="1" wp14:anchorId="52DB751A" wp14:editId="48284C33">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E750673" w14:textId="77777777" w:rsidR="007E5AF6" w:rsidRPr="00B95319" w:rsidRDefault="00000000" w:rsidP="007E5AF6">
      <w:pPr>
        <w:ind w:right="1559"/>
        <w:rPr>
          <w:rFonts w:ascii="SimHei" w:eastAsia="SimHei" w:hAnsi="SimHei" w:cs="Arial"/>
          <w:bCs/>
          <w:sz w:val="20"/>
          <w:szCs w:val="20"/>
        </w:rPr>
      </w:pPr>
      <w:hyperlink r:id="rId18" w:history="1">
        <w:r w:rsidR="007E5AF6" w:rsidRPr="00B95319">
          <w:rPr>
            <w:rStyle w:val="Hyperlink"/>
            <w:rFonts w:ascii="SimHei" w:eastAsia="SimHei" w:hAnsi="SimHei" w:hint="eastAsia"/>
            <w:color w:val="auto"/>
            <w:sz w:val="20"/>
            <w:szCs w:val="20"/>
          </w:rPr>
          <w:t>凯柏胶宝</w:t>
        </w:r>
        <w:r w:rsidR="007E5AF6" w:rsidRPr="00B95319">
          <w:rPr>
            <w:rStyle w:val="Hyperlink"/>
            <w:rFonts w:ascii="Calibri" w:eastAsia="SimHei" w:hAnsi="Calibri" w:cs="Calibri"/>
            <w:color w:val="auto"/>
            <w:sz w:val="20"/>
            <w:szCs w:val="20"/>
          </w:rPr>
          <w:t>®</w:t>
        </w:r>
        <w:r w:rsidR="007E5AF6" w:rsidRPr="00B95319">
          <w:rPr>
            <w:rStyle w:val="Hyperlink"/>
            <w:rFonts w:ascii="SimHei" w:eastAsia="SimHei" w:hAnsi="SimHei" w:hint="eastAsia"/>
            <w:color w:val="auto"/>
            <w:sz w:val="20"/>
            <w:szCs w:val="20"/>
          </w:rPr>
          <w:t>最新资讯</w:t>
        </w:r>
      </w:hyperlink>
    </w:p>
    <w:p w14:paraId="0A853203" w14:textId="77777777" w:rsidR="007E5AF6" w:rsidRPr="00B95319" w:rsidRDefault="007E5AF6" w:rsidP="007E5AF6">
      <w:pPr>
        <w:ind w:right="1559"/>
        <w:rPr>
          <w:rFonts w:ascii="SimHei" w:eastAsia="SimHei" w:hAnsi="SimHei" w:cs="Arial"/>
          <w:b/>
          <w:sz w:val="20"/>
          <w:szCs w:val="20"/>
          <w:lang w:val="en-GB"/>
        </w:rPr>
      </w:pPr>
    </w:p>
    <w:p w14:paraId="32DC5477" w14:textId="77777777" w:rsidR="007E5AF6" w:rsidRPr="00B95319" w:rsidRDefault="007E5AF6" w:rsidP="007E5AF6">
      <w:pPr>
        <w:ind w:right="1559"/>
        <w:rPr>
          <w:rFonts w:ascii="SimHei" w:eastAsia="SimHei" w:hAnsi="SimHei" w:cs="Arial"/>
          <w:b/>
          <w:sz w:val="20"/>
          <w:szCs w:val="20"/>
        </w:rPr>
      </w:pPr>
      <w:r w:rsidRPr="00B95319">
        <w:rPr>
          <w:rFonts w:ascii="SimHei" w:eastAsia="SimHei" w:hAnsi="SimHei" w:hint="eastAsia"/>
          <w:b/>
          <w:sz w:val="20"/>
          <w:szCs w:val="20"/>
        </w:rPr>
        <w:t>连接社交媒体：</w:t>
      </w:r>
    </w:p>
    <w:p w14:paraId="49A1159F" w14:textId="77777777" w:rsidR="007E5AF6" w:rsidRPr="00B95319" w:rsidRDefault="007E5AF6" w:rsidP="007E5AF6">
      <w:pPr>
        <w:ind w:right="1559"/>
        <w:rPr>
          <w:rFonts w:ascii="SimHei" w:eastAsia="SimHei" w:hAnsi="SimHei" w:cs="Arial"/>
          <w:b/>
          <w:sz w:val="20"/>
          <w:szCs w:val="20"/>
        </w:rPr>
      </w:pPr>
      <w:r w:rsidRPr="00B95319">
        <w:rPr>
          <w:rFonts w:ascii="SimHei" w:eastAsia="SimHei" w:hAnsi="SimHei" w:hint="eastAsia"/>
          <w:b/>
          <w:sz w:val="20"/>
          <w:szCs w:val="20"/>
        </w:rPr>
        <w:t xml:space="preserve"> </w:t>
      </w:r>
      <w:r w:rsidRPr="00B95319">
        <w:rPr>
          <w:rFonts w:ascii="SimHei" w:eastAsia="SimHei" w:hAnsi="SimHei" w:hint="eastAsia"/>
          <w:noProof/>
          <w:sz w:val="20"/>
          <w:szCs w:val="20"/>
        </w:rPr>
        <w:drawing>
          <wp:inline distT="0" distB="0" distL="0" distR="0" wp14:anchorId="4D000DA1" wp14:editId="1617AFCF">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95319">
        <w:rPr>
          <w:rFonts w:ascii="SimHei" w:eastAsia="SimHei" w:hAnsi="SimHei" w:hint="eastAsia"/>
          <w:b/>
          <w:sz w:val="20"/>
          <w:szCs w:val="20"/>
        </w:rPr>
        <w:t xml:space="preserve">   </w:t>
      </w:r>
      <w:r w:rsidRPr="00B95319">
        <w:rPr>
          <w:rFonts w:ascii="SimHei" w:eastAsia="SimHei" w:hAnsi="SimHei" w:hint="eastAsia"/>
          <w:noProof/>
          <w:sz w:val="20"/>
          <w:szCs w:val="20"/>
        </w:rPr>
        <w:drawing>
          <wp:inline distT="0" distB="0" distL="0" distR="0" wp14:anchorId="25C05545" wp14:editId="5E93ECF7">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95319">
        <w:rPr>
          <w:rFonts w:ascii="SimHei" w:eastAsia="SimHei" w:hAnsi="SimHei" w:hint="eastAsia"/>
          <w:b/>
          <w:sz w:val="20"/>
          <w:szCs w:val="20"/>
        </w:rPr>
        <w:t xml:space="preserve">    </w:t>
      </w:r>
      <w:r w:rsidRPr="00B95319">
        <w:rPr>
          <w:rFonts w:ascii="SimHei" w:eastAsia="SimHei" w:hAnsi="SimHei" w:hint="eastAsia"/>
          <w:noProof/>
          <w:sz w:val="20"/>
          <w:szCs w:val="20"/>
        </w:rPr>
        <w:drawing>
          <wp:inline distT="0" distB="0" distL="0" distR="0" wp14:anchorId="6BF6A2B5" wp14:editId="6FCCF7EE">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95319">
        <w:rPr>
          <w:rFonts w:ascii="SimHei" w:eastAsia="SimHei" w:hAnsi="SimHei" w:hint="eastAsia"/>
          <w:b/>
          <w:sz w:val="20"/>
          <w:szCs w:val="20"/>
        </w:rPr>
        <w:t xml:space="preserve">   </w:t>
      </w:r>
      <w:r w:rsidRPr="00B95319">
        <w:rPr>
          <w:rFonts w:ascii="SimHei" w:eastAsia="SimHei" w:hAnsi="SimHei" w:hint="eastAsia"/>
          <w:noProof/>
          <w:sz w:val="20"/>
          <w:szCs w:val="20"/>
        </w:rPr>
        <w:drawing>
          <wp:inline distT="0" distB="0" distL="0" distR="0" wp14:anchorId="2550612B" wp14:editId="17AC8444">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95319">
        <w:rPr>
          <w:rFonts w:ascii="SimHei" w:eastAsia="SimHei" w:hAnsi="SimHei" w:hint="eastAsia"/>
          <w:b/>
          <w:sz w:val="20"/>
          <w:szCs w:val="20"/>
        </w:rPr>
        <w:t xml:space="preserve">  </w:t>
      </w:r>
      <w:r w:rsidRPr="00B95319">
        <w:rPr>
          <w:rFonts w:ascii="SimHei" w:eastAsia="SimHei" w:hAnsi="SimHei" w:hint="eastAsia"/>
          <w:noProof/>
          <w:sz w:val="20"/>
          <w:szCs w:val="20"/>
        </w:rPr>
        <w:drawing>
          <wp:inline distT="0" distB="0" distL="0" distR="0" wp14:anchorId="505AEFC8" wp14:editId="4BADA5A5">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3C75E09" w14:textId="77777777" w:rsidR="007E5AF6" w:rsidRPr="00B95319" w:rsidRDefault="007E5AF6" w:rsidP="007E5AF6">
      <w:pPr>
        <w:ind w:right="1559"/>
        <w:rPr>
          <w:rFonts w:ascii="SimHei" w:eastAsia="SimHei" w:hAnsi="SimHei" w:cs="Arial"/>
          <w:b/>
          <w:sz w:val="20"/>
          <w:szCs w:val="20"/>
        </w:rPr>
      </w:pPr>
      <w:r w:rsidRPr="00B95319">
        <w:rPr>
          <w:rFonts w:ascii="SimHei" w:eastAsia="SimHei" w:hAnsi="SimHei" w:hint="eastAsia"/>
          <w:b/>
          <w:sz w:val="20"/>
          <w:szCs w:val="20"/>
        </w:rPr>
        <w:t>关注我们的微信公众号</w:t>
      </w:r>
    </w:p>
    <w:p w14:paraId="526F60FA" w14:textId="77777777" w:rsidR="007E5AF6" w:rsidRPr="00B95319" w:rsidRDefault="007E5AF6" w:rsidP="007E5AF6">
      <w:pPr>
        <w:ind w:right="1559"/>
        <w:rPr>
          <w:rFonts w:ascii="SimHei" w:eastAsia="SimHei" w:hAnsi="SimHei" w:cs="Arial"/>
          <w:b/>
          <w:sz w:val="21"/>
          <w:szCs w:val="21"/>
        </w:rPr>
      </w:pPr>
      <w:r w:rsidRPr="00B95319">
        <w:rPr>
          <w:rFonts w:ascii="SimHei" w:eastAsia="SimHei" w:hAnsi="SimHei" w:hint="eastAsia"/>
          <w:noProof/>
          <w:sz w:val="20"/>
        </w:rPr>
        <w:lastRenderedPageBreak/>
        <w:drawing>
          <wp:inline distT="0" distB="0" distL="0" distR="0" wp14:anchorId="5FB88A8C" wp14:editId="45A8145F">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5E82B44" w14:textId="77777777" w:rsidR="007E5AF6" w:rsidRPr="00B95319" w:rsidRDefault="007E5AF6" w:rsidP="007E5AF6">
      <w:pPr>
        <w:spacing w:line="360" w:lineRule="auto"/>
        <w:ind w:right="1417"/>
        <w:jc w:val="both"/>
        <w:rPr>
          <w:rFonts w:ascii="SimHei" w:eastAsia="SimHei" w:hAnsi="SimHei" w:cs="Arial"/>
          <w:sz w:val="20"/>
          <w:szCs w:val="20"/>
        </w:rPr>
      </w:pPr>
      <w:r w:rsidRPr="00B95319">
        <w:rPr>
          <w:rFonts w:ascii="SimHei" w:eastAsia="SimHei" w:hAnsi="SimHei" w:cs="Arial"/>
          <w:sz w:val="20"/>
          <w:szCs w:val="20"/>
        </w:rPr>
        <w:t>凯柏胶宝</w:t>
      </w:r>
      <w:r w:rsidRPr="00B95319">
        <w:rPr>
          <w:rFonts w:ascii="Calibri" w:eastAsia="SimHei" w:hAnsi="Calibri" w:cs="Calibri"/>
          <w:sz w:val="20"/>
          <w:szCs w:val="20"/>
        </w:rPr>
        <w:t>®</w:t>
      </w:r>
      <w:r w:rsidRPr="00B95319">
        <w:rPr>
          <w:rFonts w:ascii="SimHei" w:eastAsia="SimHei" w:hAnsi="SimHei" w:cs="Arial"/>
          <w:sz w:val="20"/>
          <w:szCs w:val="20"/>
        </w:rPr>
        <w:t xml:space="preserve"> </w:t>
      </w:r>
      <w:r w:rsidRPr="00B95319">
        <w:rPr>
          <w:rFonts w:ascii="Arial" w:eastAsia="SimHei" w:hAnsi="Arial" w:cs="Arial"/>
          <w:sz w:val="20"/>
          <w:szCs w:val="20"/>
        </w:rPr>
        <w:t>(www.kraiburg-tpe.cn)</w:t>
      </w:r>
      <w:r w:rsidRPr="00B95319">
        <w:rPr>
          <w:rFonts w:ascii="SimHei" w:eastAsia="SimHei" w:hAnsi="SimHei" w:cs="Arial"/>
          <w:sz w:val="20"/>
          <w:szCs w:val="20"/>
        </w:rPr>
        <w:t xml:space="preserve"> 是一家业务足迹遍布全球的定制热塑性弹性体制造商。凯柏胶宝</w:t>
      </w:r>
      <w:r w:rsidRPr="00B95319">
        <w:rPr>
          <w:rFonts w:ascii="Calibri" w:eastAsia="SimHei" w:hAnsi="Calibri" w:cs="Calibri"/>
          <w:sz w:val="20"/>
          <w:szCs w:val="20"/>
        </w:rPr>
        <w:t>®</w:t>
      </w:r>
      <w:r w:rsidRPr="00B95319">
        <w:rPr>
          <w:rFonts w:ascii="SimHei" w:eastAsia="SimHei" w:hAnsi="SimHei" w:cs="Arial"/>
          <w:sz w:val="20"/>
          <w:szCs w:val="20"/>
        </w:rPr>
        <w:t xml:space="preserve"> 成立于 </w:t>
      </w:r>
      <w:r w:rsidRPr="00B95319">
        <w:rPr>
          <w:rFonts w:ascii="Arial" w:eastAsia="SimHei" w:hAnsi="Arial" w:cs="Arial"/>
          <w:sz w:val="20"/>
          <w:szCs w:val="20"/>
        </w:rPr>
        <w:t>2001</w:t>
      </w:r>
      <w:r w:rsidRPr="00B95319">
        <w:rPr>
          <w:rFonts w:ascii="SimHei" w:eastAsia="SimHei" w:hAnsi="SimHei" w:cs="Arial"/>
          <w:sz w:val="20"/>
          <w:szCs w:val="20"/>
        </w:rPr>
        <w:t xml:space="preserve"> 年，是凯柏集团旗下的独立业务单位，现已成为 </w:t>
      </w:r>
      <w:r w:rsidRPr="00B95319">
        <w:rPr>
          <w:rFonts w:ascii="Arial" w:eastAsia="SimHei" w:hAnsi="Arial" w:cs="Arial"/>
          <w:sz w:val="20"/>
          <w:szCs w:val="20"/>
        </w:rPr>
        <w:t>TPE</w:t>
      </w:r>
      <w:r w:rsidRPr="00B95319">
        <w:rPr>
          <w:rFonts w:ascii="SimHei" w:eastAsia="SimHei" w:hAnsi="SimHei" w:cs="Arial"/>
          <w:sz w:val="20"/>
          <w:szCs w:val="20"/>
        </w:rPr>
        <w:t xml:space="preserve"> 化合物领域最具竞争力的行业领导者。公司旨在为客户提供安全、可靠、可持续的产品。公司拥有超过 </w:t>
      </w:r>
      <w:r w:rsidRPr="00B95319">
        <w:rPr>
          <w:rFonts w:ascii="Arial" w:eastAsia="SimHei" w:hAnsi="Arial" w:cs="Arial"/>
          <w:sz w:val="20"/>
          <w:szCs w:val="20"/>
        </w:rPr>
        <w:t xml:space="preserve">680 </w:t>
      </w:r>
      <w:r w:rsidRPr="00B95319">
        <w:rPr>
          <w:rFonts w:ascii="SimHei" w:eastAsia="SimHei" w:hAnsi="SimHei" w:cs="Arial"/>
          <w:sz w:val="20"/>
          <w:szCs w:val="20"/>
        </w:rPr>
        <w:t xml:space="preserve">名员工，遍布全球，在德国、美国和马来西亚三地建立了生产基地，致力于向汽车、工业、消费品和监管严格的医疗领域提供品类丰富的产品。旗下的成熟产品线——热塑宝 </w:t>
      </w:r>
      <w:r w:rsidRPr="00B95319">
        <w:rPr>
          <w:rFonts w:ascii="Arial" w:eastAsia="SimHei" w:hAnsi="Arial" w:cs="Arial"/>
          <w:sz w:val="20"/>
          <w:szCs w:val="20"/>
        </w:rPr>
        <w:t>(THERMOLAST®)</w:t>
      </w:r>
      <w:r w:rsidRPr="00B95319">
        <w:rPr>
          <w:rFonts w:ascii="SimHei" w:eastAsia="SimHei" w:hAnsi="SimHei" w:cs="Arial"/>
          <w:sz w:val="20"/>
          <w:szCs w:val="20"/>
        </w:rPr>
        <w:t>、科柔宝</w:t>
      </w:r>
      <w:r w:rsidRPr="00B95319">
        <w:rPr>
          <w:rFonts w:ascii="Calibri" w:eastAsia="SimHei" w:hAnsi="Calibri" w:cs="Calibri"/>
          <w:sz w:val="20"/>
          <w:szCs w:val="20"/>
        </w:rPr>
        <w:t>®</w:t>
      </w:r>
      <w:r w:rsidRPr="00B95319">
        <w:rPr>
          <w:rFonts w:ascii="SimHei" w:eastAsia="SimHei" w:hAnsi="SimHei" w:cs="Arial"/>
          <w:sz w:val="20"/>
          <w:szCs w:val="20"/>
        </w:rPr>
        <w:t xml:space="preserve"> </w:t>
      </w:r>
      <w:r w:rsidRPr="00B95319">
        <w:rPr>
          <w:rFonts w:ascii="Arial" w:eastAsia="SimHei" w:hAnsi="Arial" w:cs="Arial"/>
          <w:sz w:val="20"/>
          <w:szCs w:val="20"/>
        </w:rPr>
        <w:t>(COPEC®)</w:t>
      </w:r>
      <w:r w:rsidRPr="00B95319">
        <w:rPr>
          <w:rFonts w:ascii="SimHei" w:eastAsia="SimHei" w:hAnsi="SimHei" w:cs="Arial"/>
          <w:sz w:val="20"/>
          <w:szCs w:val="20"/>
        </w:rPr>
        <w:t xml:space="preserve">、高温宝 </w:t>
      </w:r>
      <w:r w:rsidRPr="00B95319">
        <w:rPr>
          <w:rFonts w:ascii="Arial" w:eastAsia="SimHei" w:hAnsi="Arial" w:cs="Arial"/>
          <w:sz w:val="20"/>
          <w:szCs w:val="20"/>
        </w:rPr>
        <w:t>(HIPEX®)</w:t>
      </w:r>
      <w:r w:rsidRPr="00B95319">
        <w:rPr>
          <w:rFonts w:ascii="SimHei" w:eastAsia="SimHei" w:hAnsi="SimHei" w:cs="Arial"/>
          <w:sz w:val="20"/>
          <w:szCs w:val="20"/>
        </w:rPr>
        <w:t xml:space="preserve"> 和尼塑宝</w:t>
      </w:r>
      <w:r w:rsidRPr="00B95319">
        <w:rPr>
          <w:rFonts w:ascii="Calibri" w:eastAsia="SimHei" w:hAnsi="Calibri" w:cs="Calibri"/>
          <w:sz w:val="20"/>
          <w:szCs w:val="20"/>
        </w:rPr>
        <w:t>®</w:t>
      </w:r>
      <w:r w:rsidRPr="00B95319">
        <w:rPr>
          <w:rFonts w:ascii="SimHei" w:eastAsia="SimHei" w:hAnsi="SimHei" w:cs="Arial"/>
          <w:sz w:val="20"/>
          <w:szCs w:val="20"/>
        </w:rPr>
        <w:t xml:space="preserve"> </w:t>
      </w:r>
      <w:r w:rsidRPr="00B95319">
        <w:rPr>
          <w:rFonts w:ascii="Arial" w:eastAsia="SimHei" w:hAnsi="Arial" w:cs="Arial"/>
          <w:sz w:val="20"/>
          <w:szCs w:val="20"/>
        </w:rPr>
        <w:t>(For Tec E®)</w:t>
      </w:r>
      <w:r w:rsidRPr="00B95319">
        <w:rPr>
          <w:rFonts w:ascii="SimHei" w:eastAsia="SimHei" w:hAnsi="SimHei" w:cs="Arial"/>
          <w:sz w:val="20"/>
          <w:szCs w:val="20"/>
        </w:rPr>
        <w:t xml:space="preserve"> ，通过采用注塑或挤出工艺，为各行各业的制造商带来出众的加工和产品设计优势。</w:t>
      </w:r>
      <w:r w:rsidRPr="00B95319">
        <w:rPr>
          <w:rFonts w:ascii="SimHei" w:eastAsia="SimHei" w:hAnsi="SimHei" w:cs="Arial"/>
          <w:color w:val="000000"/>
          <w:sz w:val="20"/>
          <w:szCs w:val="20"/>
        </w:rPr>
        <w:t>凯柏胶宝</w:t>
      </w:r>
      <w:r w:rsidRPr="00B95319">
        <w:rPr>
          <w:rFonts w:ascii="Calibri" w:eastAsia="SimHei" w:hAnsi="Calibri" w:cs="Calibri"/>
          <w:color w:val="000000"/>
          <w:sz w:val="20"/>
          <w:szCs w:val="20"/>
        </w:rPr>
        <w:t>®</w:t>
      </w:r>
      <w:r w:rsidRPr="00B95319">
        <w:rPr>
          <w:rFonts w:ascii="SimHei" w:eastAsia="SimHei" w:hAnsi="SimHei" w:cs="Arial"/>
          <w:color w:val="000000"/>
          <w:sz w:val="20"/>
          <w:szCs w:val="20"/>
        </w:rPr>
        <w:t xml:space="preserve"> </w:t>
      </w:r>
      <w:r w:rsidRPr="00B95319">
        <w:rPr>
          <w:rFonts w:ascii="SimHei" w:eastAsia="SimHei" w:hAnsi="SimHei" w:cs="Arial"/>
          <w:sz w:val="20"/>
          <w:szCs w:val="20"/>
        </w:rPr>
        <w:t xml:space="preserve">拥有卓越的创新能力和全球客户导向，能够为客户提供定制产品解决方案和可靠的配套服务。公司在德国的总部经过 </w:t>
      </w:r>
      <w:r w:rsidRPr="00B95319">
        <w:rPr>
          <w:rFonts w:ascii="Arial" w:eastAsia="SimHei" w:hAnsi="Arial" w:cs="Arial"/>
          <w:sz w:val="20"/>
          <w:szCs w:val="20"/>
        </w:rPr>
        <w:t>ISO 50001</w:t>
      </w:r>
      <w:r w:rsidRPr="00B95319">
        <w:rPr>
          <w:rFonts w:ascii="SimHei" w:eastAsia="SimHei" w:hAnsi="SimHei" w:cs="Arial"/>
          <w:sz w:val="20"/>
          <w:szCs w:val="20"/>
        </w:rPr>
        <w:t xml:space="preserve"> 认证，全球所有基地均已取得 </w:t>
      </w:r>
      <w:r w:rsidRPr="00B95319">
        <w:rPr>
          <w:rFonts w:ascii="Arial" w:eastAsia="SimHei" w:hAnsi="Arial" w:cs="Arial"/>
          <w:sz w:val="20"/>
          <w:szCs w:val="20"/>
        </w:rPr>
        <w:t>ISO 9001</w:t>
      </w:r>
      <w:r w:rsidRPr="00B95319">
        <w:rPr>
          <w:rFonts w:ascii="SimHei" w:eastAsia="SimHei" w:hAnsi="SimHei" w:cs="Arial"/>
          <w:sz w:val="20"/>
          <w:szCs w:val="20"/>
        </w:rPr>
        <w:t xml:space="preserve"> 和 </w:t>
      </w:r>
      <w:r w:rsidRPr="00B95319">
        <w:rPr>
          <w:rFonts w:ascii="Arial" w:eastAsia="SimHei" w:hAnsi="Arial" w:cs="Arial"/>
          <w:sz w:val="20"/>
          <w:szCs w:val="20"/>
        </w:rPr>
        <w:t>ISO 14001</w:t>
      </w:r>
      <w:r w:rsidRPr="00B95319">
        <w:rPr>
          <w:rFonts w:ascii="SimHei" w:eastAsia="SimHei" w:hAnsi="SimHei" w:cs="Arial"/>
          <w:sz w:val="20"/>
          <w:szCs w:val="20"/>
        </w:rPr>
        <w:t xml:space="preserve"> 认证。</w:t>
      </w:r>
    </w:p>
    <w:p w14:paraId="06D09E62" w14:textId="77777777" w:rsidR="007E5AF6" w:rsidRPr="00B95319" w:rsidRDefault="007E5AF6" w:rsidP="007E5AF6">
      <w:pPr>
        <w:keepNext/>
        <w:keepLines/>
        <w:spacing w:after="0" w:line="360" w:lineRule="auto"/>
        <w:ind w:right="1559"/>
        <w:rPr>
          <w:rFonts w:ascii="SimHei" w:eastAsia="SimHei" w:hAnsi="SimHei" w:cs="Arial"/>
          <w:b/>
          <w:bCs/>
          <w:sz w:val="20"/>
          <w:szCs w:val="20"/>
          <w:lang w:bidi="ar-SA"/>
        </w:rPr>
      </w:pPr>
    </w:p>
    <w:p w14:paraId="371C1F6A" w14:textId="3CC0D97E" w:rsidR="00AD2227" w:rsidRPr="00B95319" w:rsidRDefault="00AD2227" w:rsidP="00A26505">
      <w:pPr>
        <w:keepNext/>
        <w:keepLines/>
        <w:spacing w:after="0" w:line="360" w:lineRule="auto"/>
        <w:ind w:right="1559"/>
        <w:rPr>
          <w:rFonts w:ascii="SimHei" w:eastAsia="SimHei" w:hAnsi="SimHei" w:cs="Arial"/>
          <w:b/>
          <w:bCs/>
          <w:sz w:val="20"/>
          <w:szCs w:val="20"/>
          <w:lang w:bidi="ar-SA"/>
        </w:rPr>
      </w:pPr>
    </w:p>
    <w:sectPr w:rsidR="00AD2227" w:rsidRPr="00B95319" w:rsidSect="004C3BE7">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B21FC" w14:textId="77777777" w:rsidR="00FF2E0E" w:rsidRDefault="00FF2E0E" w:rsidP="00784C57">
      <w:pPr>
        <w:spacing w:after="0" w:line="240" w:lineRule="auto"/>
      </w:pPr>
      <w:r>
        <w:separator/>
      </w:r>
    </w:p>
  </w:endnote>
  <w:endnote w:type="continuationSeparator" w:id="0">
    <w:p w14:paraId="4F92D7B6" w14:textId="77777777" w:rsidR="00FF2E0E" w:rsidRDefault="00FF2E0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1C5AA7C1" w:rsidR="008D6B76" w:rsidRPr="00073D11" w:rsidRDefault="0084027F" w:rsidP="008D6B76">
    <w:pPr>
      <w:autoSpaceDE w:val="0"/>
      <w:autoSpaceDN w:val="0"/>
      <w:adjustRightInd w:val="0"/>
      <w:spacing w:after="0" w:line="240" w:lineRule="auto"/>
      <w:rPr>
        <w:rFonts w:ascii="Arial" w:eastAsia="SimSun" w:hAnsi="Arial" w:cs="Arial"/>
        <w:i/>
        <w:iCs/>
        <w:sz w:val="16"/>
        <w:szCs w:val="16"/>
      </w:rPr>
    </w:pPr>
    <w:r>
      <w:rPr>
        <w:rFonts w:ascii="Arial" w:hAnsi="Arial" w:cs="Arial"/>
        <w:b/>
        <w:noProof/>
        <w:sz w:val="24"/>
        <w:szCs w:val="24"/>
        <w:lang w:val="en-MY" w:eastAsia="en-MY" w:bidi="ar-SA"/>
      </w:rPr>
      <mc:AlternateContent>
        <mc:Choice Requires="wps">
          <w:drawing>
            <wp:anchor distT="0" distB="0" distL="114300" distR="114300" simplePos="0" relativeHeight="251661312" behindDoc="0" locked="0" layoutInCell="1" allowOverlap="1" wp14:anchorId="53E35987" wp14:editId="5CE251C8">
              <wp:simplePos x="0" y="0"/>
              <wp:positionH relativeFrom="page">
                <wp:align>right</wp:align>
              </wp:positionH>
              <wp:positionV relativeFrom="paragraph">
                <wp:posOffset>-2947670</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1DB96E" w14:textId="77777777" w:rsidR="0084027F" w:rsidRPr="00073D11" w:rsidRDefault="0084027F" w:rsidP="0084027F">
                          <w:pPr>
                            <w:pStyle w:val="Header"/>
                            <w:rPr>
                              <w:rFonts w:ascii="Arial" w:hAnsi="Arial" w:cs="Arial"/>
                              <w:b/>
                              <w:sz w:val="16"/>
                              <w:szCs w:val="16"/>
                            </w:rPr>
                          </w:pPr>
                          <w:r w:rsidRPr="00073D11">
                            <w:rPr>
                              <w:rFonts w:ascii="Arial" w:hAnsi="Arial" w:cs="Arial"/>
                              <w:b/>
                              <w:sz w:val="16"/>
                              <w:szCs w:val="16"/>
                            </w:rPr>
                            <w:t>Media Contact</w:t>
                          </w:r>
                        </w:p>
                        <w:p w14:paraId="3D5F7320" w14:textId="77777777" w:rsidR="0084027F" w:rsidRPr="00073D11" w:rsidRDefault="0084027F" w:rsidP="0084027F">
                          <w:pPr>
                            <w:pStyle w:val="Header"/>
                            <w:spacing w:line="120" w:lineRule="exact"/>
                            <w:rPr>
                              <w:rFonts w:ascii="Arial" w:hAnsi="Arial" w:cs="Arial"/>
                              <w:sz w:val="16"/>
                              <w:szCs w:val="16"/>
                            </w:rPr>
                          </w:pPr>
                        </w:p>
                        <w:p w14:paraId="11D05504" w14:textId="77777777" w:rsidR="0084027F" w:rsidRDefault="0084027F" w:rsidP="0084027F">
                          <w:pPr>
                            <w:pStyle w:val="BodyTextIndent"/>
                            <w:ind w:left="0"/>
                            <w:rPr>
                              <w:bCs/>
                              <w:sz w:val="16"/>
                              <w:szCs w:val="16"/>
                            </w:rPr>
                          </w:pPr>
                        </w:p>
                        <w:p w14:paraId="005A2B63" w14:textId="77777777" w:rsidR="0084027F" w:rsidRDefault="0084027F" w:rsidP="0084027F">
                          <w:pPr>
                            <w:pStyle w:val="BodyTextIndent"/>
                            <w:ind w:left="0"/>
                            <w:rPr>
                              <w:i w:val="0"/>
                              <w:sz w:val="16"/>
                              <w:lang w:val="en-GB"/>
                            </w:rPr>
                          </w:pPr>
                          <w:r>
                            <w:rPr>
                              <w:i w:val="0"/>
                              <w:sz w:val="16"/>
                              <w:lang w:val="en-GB"/>
                            </w:rPr>
                            <w:t>Marlen Sittner</w:t>
                          </w:r>
                        </w:p>
                        <w:p w14:paraId="1E3F1988" w14:textId="77777777" w:rsidR="0084027F" w:rsidRPr="000A52EE" w:rsidRDefault="0084027F" w:rsidP="0084027F">
                          <w:pPr>
                            <w:pStyle w:val="BodyTextIndent"/>
                            <w:ind w:left="0"/>
                            <w:rPr>
                              <w:i w:val="0"/>
                              <w:sz w:val="16"/>
                              <w:szCs w:val="16"/>
                              <w:lang w:val="en-GB"/>
                            </w:rPr>
                          </w:pPr>
                          <w:r>
                            <w:rPr>
                              <w:i w:val="0"/>
                              <w:sz w:val="16"/>
                              <w:lang w:val="en-GB"/>
                            </w:rPr>
                            <w:t>Head of Digital Marketing</w:t>
                          </w:r>
                        </w:p>
                        <w:p w14:paraId="75C34275" w14:textId="77777777" w:rsidR="0084027F" w:rsidRPr="00F54D5B" w:rsidRDefault="0084027F" w:rsidP="0084027F">
                          <w:pPr>
                            <w:pStyle w:val="BodyTextIndent"/>
                            <w:ind w:left="0"/>
                            <w:rPr>
                              <w:i w:val="0"/>
                              <w:sz w:val="16"/>
                              <w:szCs w:val="16"/>
                            </w:rPr>
                          </w:pPr>
                          <w:r>
                            <w:rPr>
                              <w:i w:val="0"/>
                              <w:sz w:val="16"/>
                            </w:rPr>
                            <w:t>Team Corporate Communications</w:t>
                          </w:r>
                        </w:p>
                        <w:p w14:paraId="5ED978BD" w14:textId="77777777" w:rsidR="0084027F" w:rsidRPr="00F54D5B" w:rsidRDefault="0084027F" w:rsidP="0084027F">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57F9DCC6" w14:textId="77777777" w:rsidR="0084027F" w:rsidRPr="00395377" w:rsidRDefault="00000000" w:rsidP="0084027F">
                          <w:pPr>
                            <w:pStyle w:val="Header"/>
                            <w:spacing w:line="360" w:lineRule="auto"/>
                            <w:rPr>
                              <w:rFonts w:ascii="Arial" w:hAnsi="Arial" w:cs="Arial"/>
                              <w:sz w:val="16"/>
                              <w:szCs w:val="16"/>
                            </w:rPr>
                          </w:pPr>
                          <w:hyperlink r:id="rId1" w:history="1">
                            <w:r w:rsidR="0084027F" w:rsidRPr="00395377">
                              <w:rPr>
                                <w:rStyle w:val="Hyperlink"/>
                                <w:rFonts w:ascii="Arial" w:hAnsi="Arial" w:cs="Arial"/>
                                <w:sz w:val="16"/>
                                <w:szCs w:val="16"/>
                              </w:rPr>
                              <w:t>marlen.sittner@kraiburg-tpe.com</w:t>
                            </w:r>
                          </w:hyperlink>
                        </w:p>
                        <w:p w14:paraId="27978A46" w14:textId="77777777" w:rsidR="0084027F" w:rsidRDefault="0084027F" w:rsidP="0084027F">
                          <w:pPr>
                            <w:pStyle w:val="BodyTextIndent"/>
                            <w:ind w:left="0"/>
                            <w:rPr>
                              <w:bCs/>
                              <w:sz w:val="16"/>
                              <w:szCs w:val="16"/>
                            </w:rPr>
                          </w:pPr>
                        </w:p>
                        <w:p w14:paraId="7BA059F2" w14:textId="77777777" w:rsidR="0084027F" w:rsidRPr="00073D11" w:rsidRDefault="0084027F" w:rsidP="0084027F">
                          <w:pPr>
                            <w:pStyle w:val="BodyTextIndent"/>
                            <w:ind w:left="0"/>
                            <w:rPr>
                              <w:bCs/>
                              <w:sz w:val="16"/>
                              <w:szCs w:val="16"/>
                            </w:rPr>
                          </w:pPr>
                          <w:r>
                            <w:rPr>
                              <w:bCs/>
                              <w:sz w:val="16"/>
                              <w:szCs w:val="16"/>
                            </w:rPr>
                            <w:t>Asia Pacific</w:t>
                          </w:r>
                        </w:p>
                        <w:p w14:paraId="51A793CC" w14:textId="77777777" w:rsidR="0084027F" w:rsidRPr="00607EE4" w:rsidRDefault="0084027F" w:rsidP="0084027F">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24DDCEC1" w14:textId="77777777" w:rsidR="0084027F" w:rsidRPr="00607EE4" w:rsidRDefault="0084027F" w:rsidP="0084027F">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6C518D30" w14:textId="77777777" w:rsidR="0084027F" w:rsidRPr="00607EE4" w:rsidRDefault="0084027F" w:rsidP="0084027F">
                          <w:pPr>
                            <w:pStyle w:val="Header"/>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0FA26ACB" w14:textId="77777777" w:rsidR="0084027F" w:rsidRPr="00607EE4" w:rsidRDefault="00000000" w:rsidP="0084027F">
                          <w:pPr>
                            <w:pStyle w:val="Header"/>
                            <w:spacing w:line="360" w:lineRule="auto"/>
                            <w:rPr>
                              <w:rFonts w:ascii="Arial" w:hAnsi="Arial" w:cs="Arial"/>
                              <w:bCs/>
                              <w:iCs/>
                              <w:sz w:val="16"/>
                              <w:szCs w:val="16"/>
                              <w:lang w:eastAsia="ar-SA"/>
                            </w:rPr>
                          </w:pPr>
                          <w:hyperlink r:id="rId2" w:history="1">
                            <w:r w:rsidR="0084027F" w:rsidRPr="00607EE4">
                              <w:rPr>
                                <w:rStyle w:val="Hyperlink"/>
                                <w:rFonts w:ascii="Arial" w:hAnsi="Arial" w:cs="Arial"/>
                                <w:bCs/>
                                <w:iCs/>
                                <w:sz w:val="16"/>
                                <w:szCs w:val="16"/>
                                <w:lang w:eastAsia="ar-SA"/>
                              </w:rPr>
                              <w:t>bridget.</w:t>
                            </w:r>
                            <w:r w:rsidR="0084027F" w:rsidRPr="00781E29">
                              <w:rPr>
                                <w:rStyle w:val="Hyperlink"/>
                                <w:rFonts w:ascii="Arial" w:hAnsi="Arial" w:cs="Arial"/>
                                <w:bCs/>
                                <w:iCs/>
                                <w:sz w:val="16"/>
                                <w:szCs w:val="16"/>
                                <w:lang w:eastAsia="ar-SA"/>
                              </w:rPr>
                              <w:t>ngang</w:t>
                            </w:r>
                            <w:r w:rsidR="0084027F" w:rsidRPr="00607EE4">
                              <w:rPr>
                                <w:rStyle w:val="Hyperlink"/>
                                <w:rFonts w:ascii="Arial" w:hAnsi="Arial" w:cs="Arial"/>
                                <w:bCs/>
                                <w:iCs/>
                                <w:sz w:val="16"/>
                                <w:szCs w:val="16"/>
                                <w:lang w:eastAsia="ar-SA"/>
                              </w:rPr>
                              <w:t>@kraiburg-tpe.com</w:t>
                            </w:r>
                          </w:hyperlink>
                        </w:p>
                        <w:p w14:paraId="64E7A710" w14:textId="77777777" w:rsidR="0084027F" w:rsidRPr="001E1888" w:rsidRDefault="0084027F" w:rsidP="0084027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E35987" id="_x0000_t202" coordsize="21600,21600" o:spt="202" path="m,l,21600r21600,l21600,xe">
              <v:stroke joinstyle="miter"/>
              <v:path gradientshapeok="t" o:connecttype="rect"/>
            </v:shapetype>
            <v:shape id="Text Box 2" o:spid="_x0000_s1026" type="#_x0000_t202" style="position:absolute;margin-left:97.3pt;margin-top:-232.1pt;width:148.5pt;height:185.2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" stroked="f">
              <v:textbox inset=",0,,0">
                <w:txbxContent>
                  <w:p w14:paraId="061DB96E" w14:textId="77777777" w:rsidR="0084027F" w:rsidRPr="00073D11" w:rsidRDefault="0084027F" w:rsidP="0084027F">
                    <w:pPr>
                      <w:pStyle w:val="Header"/>
                      <w:rPr>
                        <w:rFonts w:ascii="Arial" w:hAnsi="Arial" w:cs="Arial"/>
                        <w:b/>
                        <w:sz w:val="16"/>
                        <w:szCs w:val="16"/>
                      </w:rPr>
                    </w:pPr>
                    <w:r w:rsidRPr="00073D11">
                      <w:rPr>
                        <w:rFonts w:ascii="Arial" w:hAnsi="Arial" w:cs="Arial"/>
                        <w:b/>
                        <w:sz w:val="16"/>
                        <w:szCs w:val="16"/>
                      </w:rPr>
                      <w:t>Media Contact</w:t>
                    </w:r>
                  </w:p>
                  <w:p w14:paraId="3D5F7320" w14:textId="77777777" w:rsidR="0084027F" w:rsidRPr="00073D11" w:rsidRDefault="0084027F" w:rsidP="0084027F">
                    <w:pPr>
                      <w:pStyle w:val="Header"/>
                      <w:spacing w:line="120" w:lineRule="exact"/>
                      <w:rPr>
                        <w:rFonts w:ascii="Arial" w:hAnsi="Arial" w:cs="Arial"/>
                        <w:sz w:val="16"/>
                        <w:szCs w:val="16"/>
                      </w:rPr>
                    </w:pPr>
                  </w:p>
                  <w:p w14:paraId="11D05504" w14:textId="77777777" w:rsidR="0084027F" w:rsidRDefault="0084027F" w:rsidP="0084027F">
                    <w:pPr>
                      <w:pStyle w:val="BodyTextIndent"/>
                      <w:ind w:left="0"/>
                      <w:rPr>
                        <w:bCs/>
                        <w:sz w:val="16"/>
                        <w:szCs w:val="16"/>
                      </w:rPr>
                    </w:pPr>
                  </w:p>
                  <w:p w14:paraId="005A2B63" w14:textId="77777777" w:rsidR="0084027F" w:rsidRDefault="0084027F" w:rsidP="0084027F">
                    <w:pPr>
                      <w:pStyle w:val="BodyTextIndent"/>
                      <w:ind w:left="0"/>
                      <w:rPr>
                        <w:i w:val="0"/>
                        <w:sz w:val="16"/>
                        <w:lang w:val="en-GB"/>
                      </w:rPr>
                    </w:pPr>
                    <w:r>
                      <w:rPr>
                        <w:i w:val="0"/>
                        <w:sz w:val="16"/>
                        <w:lang w:val="en-GB"/>
                      </w:rPr>
                      <w:t>Marlen Sittner</w:t>
                    </w:r>
                  </w:p>
                  <w:p w14:paraId="1E3F1988" w14:textId="77777777" w:rsidR="0084027F" w:rsidRPr="000A52EE" w:rsidRDefault="0084027F" w:rsidP="0084027F">
                    <w:pPr>
                      <w:pStyle w:val="BodyTextIndent"/>
                      <w:ind w:left="0"/>
                      <w:rPr>
                        <w:i w:val="0"/>
                        <w:sz w:val="16"/>
                        <w:szCs w:val="16"/>
                        <w:lang w:val="en-GB"/>
                      </w:rPr>
                    </w:pPr>
                    <w:r>
                      <w:rPr>
                        <w:i w:val="0"/>
                        <w:sz w:val="16"/>
                        <w:lang w:val="en-GB"/>
                      </w:rPr>
                      <w:t>Head of Digital Marketing</w:t>
                    </w:r>
                  </w:p>
                  <w:p w14:paraId="75C34275" w14:textId="77777777" w:rsidR="0084027F" w:rsidRPr="00F54D5B" w:rsidRDefault="0084027F" w:rsidP="0084027F">
                    <w:pPr>
                      <w:pStyle w:val="BodyTextIndent"/>
                      <w:ind w:left="0"/>
                      <w:rPr>
                        <w:i w:val="0"/>
                        <w:sz w:val="16"/>
                        <w:szCs w:val="16"/>
                      </w:rPr>
                    </w:pPr>
                    <w:r>
                      <w:rPr>
                        <w:i w:val="0"/>
                        <w:sz w:val="16"/>
                      </w:rPr>
                      <w:t>Team Corporate Communications</w:t>
                    </w:r>
                  </w:p>
                  <w:p w14:paraId="5ED978BD" w14:textId="77777777" w:rsidR="0084027F" w:rsidRPr="00F54D5B" w:rsidRDefault="0084027F" w:rsidP="0084027F">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57F9DCC6" w14:textId="77777777" w:rsidR="0084027F" w:rsidRPr="00395377" w:rsidRDefault="00542F91" w:rsidP="0084027F">
                    <w:pPr>
                      <w:pStyle w:val="Header"/>
                      <w:spacing w:line="360" w:lineRule="auto"/>
                      <w:rPr>
                        <w:rFonts w:ascii="Arial" w:hAnsi="Arial" w:cs="Arial"/>
                        <w:sz w:val="16"/>
                        <w:szCs w:val="16"/>
                      </w:rPr>
                    </w:pPr>
                    <w:hyperlink r:id="rId3" w:history="1">
                      <w:r w:rsidR="0084027F" w:rsidRPr="00395377">
                        <w:rPr>
                          <w:rStyle w:val="Hyperlink"/>
                          <w:rFonts w:ascii="Arial" w:hAnsi="Arial" w:cs="Arial"/>
                          <w:sz w:val="16"/>
                          <w:szCs w:val="16"/>
                        </w:rPr>
                        <w:t>marlen.sittner@kraiburg-tpe.com</w:t>
                      </w:r>
                    </w:hyperlink>
                  </w:p>
                  <w:p w14:paraId="27978A46" w14:textId="77777777" w:rsidR="0084027F" w:rsidRDefault="0084027F" w:rsidP="0084027F">
                    <w:pPr>
                      <w:pStyle w:val="BodyTextIndent"/>
                      <w:ind w:left="0"/>
                      <w:rPr>
                        <w:bCs/>
                        <w:sz w:val="16"/>
                        <w:szCs w:val="16"/>
                      </w:rPr>
                    </w:pPr>
                  </w:p>
                  <w:p w14:paraId="7BA059F2" w14:textId="77777777" w:rsidR="0084027F" w:rsidRPr="00073D11" w:rsidRDefault="0084027F" w:rsidP="0084027F">
                    <w:pPr>
                      <w:pStyle w:val="BodyTextIndent"/>
                      <w:ind w:left="0"/>
                      <w:rPr>
                        <w:bCs/>
                        <w:sz w:val="16"/>
                        <w:szCs w:val="16"/>
                      </w:rPr>
                    </w:pPr>
                    <w:r>
                      <w:rPr>
                        <w:bCs/>
                        <w:sz w:val="16"/>
                        <w:szCs w:val="16"/>
                      </w:rPr>
                      <w:t>Asia Pacific</w:t>
                    </w:r>
                  </w:p>
                  <w:p w14:paraId="51A793CC" w14:textId="77777777" w:rsidR="0084027F" w:rsidRPr="00607EE4" w:rsidRDefault="0084027F" w:rsidP="0084027F">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24DDCEC1" w14:textId="77777777" w:rsidR="0084027F" w:rsidRPr="00607EE4" w:rsidRDefault="0084027F" w:rsidP="0084027F">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6C518D30" w14:textId="77777777" w:rsidR="0084027F" w:rsidRPr="00607EE4" w:rsidRDefault="0084027F" w:rsidP="0084027F">
                    <w:pPr>
                      <w:pStyle w:val="Header"/>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0FA26ACB" w14:textId="77777777" w:rsidR="0084027F" w:rsidRPr="00607EE4" w:rsidRDefault="00542F91" w:rsidP="0084027F">
                    <w:pPr>
                      <w:pStyle w:val="Header"/>
                      <w:spacing w:line="360" w:lineRule="auto"/>
                      <w:rPr>
                        <w:rFonts w:ascii="Arial" w:hAnsi="Arial" w:cs="Arial"/>
                        <w:bCs/>
                        <w:iCs/>
                        <w:sz w:val="16"/>
                        <w:szCs w:val="16"/>
                        <w:lang w:eastAsia="ar-SA"/>
                      </w:rPr>
                    </w:pPr>
                    <w:hyperlink r:id="rId4" w:history="1">
                      <w:r w:rsidR="0084027F" w:rsidRPr="00607EE4">
                        <w:rPr>
                          <w:rStyle w:val="Hyperlink"/>
                          <w:rFonts w:ascii="Arial" w:hAnsi="Arial" w:cs="Arial"/>
                          <w:bCs/>
                          <w:iCs/>
                          <w:sz w:val="16"/>
                          <w:szCs w:val="16"/>
                          <w:lang w:eastAsia="ar-SA"/>
                        </w:rPr>
                        <w:t>bridget.</w:t>
                      </w:r>
                      <w:r w:rsidR="0084027F" w:rsidRPr="00781E29">
                        <w:rPr>
                          <w:rStyle w:val="Hyperlink"/>
                          <w:rFonts w:ascii="Arial" w:hAnsi="Arial" w:cs="Arial"/>
                          <w:bCs/>
                          <w:iCs/>
                          <w:sz w:val="16"/>
                          <w:szCs w:val="16"/>
                          <w:lang w:eastAsia="ar-SA"/>
                        </w:rPr>
                        <w:t>ngang</w:t>
                      </w:r>
                      <w:r w:rsidR="0084027F" w:rsidRPr="00607EE4">
                        <w:rPr>
                          <w:rStyle w:val="Hyperlink"/>
                          <w:rFonts w:ascii="Arial" w:hAnsi="Arial" w:cs="Arial"/>
                          <w:bCs/>
                          <w:iCs/>
                          <w:sz w:val="16"/>
                          <w:szCs w:val="16"/>
                          <w:lang w:eastAsia="ar-SA"/>
                        </w:rPr>
                        <w:t>@kraiburg-tpe.com</w:t>
                      </w:r>
                    </w:hyperlink>
                  </w:p>
                  <w:p w14:paraId="64E7A710" w14:textId="77777777" w:rsidR="0084027F" w:rsidRPr="001E1888" w:rsidRDefault="0084027F" w:rsidP="0084027F">
                    <w:pPr>
                      <w:pStyle w:val="BodyTextIndent"/>
                      <w:ind w:left="0"/>
                      <w:rPr>
                        <w:bCs/>
                        <w:sz w:val="16"/>
                        <w:szCs w:val="16"/>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E20B2" w14:textId="77777777" w:rsidR="00FF2E0E" w:rsidRDefault="00FF2E0E" w:rsidP="00784C57">
      <w:pPr>
        <w:spacing w:after="0" w:line="240" w:lineRule="auto"/>
      </w:pPr>
      <w:r>
        <w:separator/>
      </w:r>
    </w:p>
  </w:footnote>
  <w:footnote w:type="continuationSeparator" w:id="0">
    <w:p w14:paraId="60C7B321" w14:textId="77777777" w:rsidR="00FF2E0E" w:rsidRDefault="00FF2E0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0352FA61" w:rsidR="00502615" w:rsidRPr="00C97AAF" w:rsidRDefault="0084027F" w:rsidP="00502615">
    <w:pPr>
      <w:pStyle w:val="Header"/>
      <w:tabs>
        <w:tab w:val="clear" w:pos="4703"/>
        <w:tab w:val="clear" w:pos="9406"/>
      </w:tabs>
      <w:spacing w:before="1440"/>
      <w:rPr>
        <w:rFonts w:ascii="Arial" w:eastAsia="SimSun" w:hAnsi="Arial" w:cs="Arial"/>
        <w:sz w:val="20"/>
        <w:szCs w:val="20"/>
      </w:rPr>
    </w:pPr>
    <w:r w:rsidRPr="00C97AAF">
      <w:rPr>
        <w:rFonts w:ascii="Arial" w:hAnsi="Arial" w:cs="Arial"/>
        <w:noProof/>
        <w:sz w:val="20"/>
        <w:szCs w:val="20"/>
        <w:lang w:val="en-MY" w:eastAsia="en-MY" w:bidi="ar-SA"/>
      </w:rPr>
      <w:drawing>
        <wp:anchor distT="0" distB="0" distL="114300" distR="114300" simplePos="0" relativeHeight="251663360" behindDoc="0" locked="0" layoutInCell="1" allowOverlap="1" wp14:anchorId="215C0C19" wp14:editId="196CE039">
          <wp:simplePos x="0" y="0"/>
          <wp:positionH relativeFrom="column">
            <wp:posOffset>-323850</wp:posOffset>
          </wp:positionH>
          <wp:positionV relativeFrom="paragraph">
            <wp:posOffset>-124460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4B8C22B1" w14:textId="77777777" w:rsidR="00B95319" w:rsidRPr="00B95319" w:rsidRDefault="00B95319" w:rsidP="00B95319">
          <w:pPr>
            <w:spacing w:after="0" w:line="360" w:lineRule="auto"/>
            <w:ind w:left="-105"/>
            <w:jc w:val="both"/>
            <w:rPr>
              <w:rFonts w:ascii="SimHei" w:eastAsia="SimHei" w:hAnsi="SimHei"/>
              <w:b/>
              <w:sz w:val="16"/>
            </w:rPr>
          </w:pPr>
          <w:r w:rsidRPr="00B95319">
            <w:rPr>
              <w:rFonts w:ascii="SimHei" w:eastAsia="SimHei" w:hAnsi="SimHei" w:hint="eastAsia"/>
              <w:b/>
              <w:sz w:val="16"/>
            </w:rPr>
            <w:t>凯柏胶宝</w:t>
          </w:r>
          <w:r w:rsidRPr="00B95319">
            <w:rPr>
              <w:rFonts w:ascii="Calibri" w:eastAsia="SimHei" w:hAnsi="Calibri" w:cs="Calibri"/>
              <w:b/>
              <w:sz w:val="16"/>
            </w:rPr>
            <w:t>®</w:t>
          </w:r>
          <w:r w:rsidRPr="00B95319">
            <w:rPr>
              <w:rFonts w:ascii="SimHei" w:eastAsia="SimHei" w:hAnsi="SimHei" w:hint="eastAsia"/>
              <w:b/>
              <w:sz w:val="16"/>
            </w:rPr>
            <w:t>: 应用于香水和化妆品包装的TPE解决方案</w:t>
          </w:r>
        </w:p>
        <w:p w14:paraId="5A1BBF15" w14:textId="77777777" w:rsidR="00B95319" w:rsidRPr="00B95319" w:rsidRDefault="00B95319" w:rsidP="00B95319">
          <w:pPr>
            <w:spacing w:after="0" w:line="360" w:lineRule="auto"/>
            <w:ind w:left="-105"/>
            <w:jc w:val="both"/>
            <w:rPr>
              <w:rFonts w:ascii="SimHei" w:eastAsia="SimHei" w:hAnsi="SimHei" w:cs="Arial"/>
              <w:b/>
              <w:bCs/>
              <w:color w:val="365F91"/>
              <w:sz w:val="40"/>
              <w:szCs w:val="40"/>
            </w:rPr>
          </w:pPr>
          <w:r w:rsidRPr="00B95319">
            <w:rPr>
              <w:rFonts w:ascii="SimHei" w:eastAsia="SimHei" w:hAnsi="SimHei" w:hint="eastAsia"/>
              <w:b/>
              <w:sz w:val="16"/>
            </w:rPr>
            <w:t xml:space="preserve">2023 年 </w:t>
          </w:r>
          <w:r w:rsidRPr="00B95319">
            <w:rPr>
              <w:rFonts w:ascii="SimHei" w:eastAsia="SimHei" w:hAnsi="SimHei"/>
              <w:b/>
              <w:sz w:val="16"/>
            </w:rPr>
            <w:t>5</w:t>
          </w:r>
          <w:r w:rsidRPr="00B95319">
            <w:rPr>
              <w:rFonts w:ascii="SimHei" w:eastAsia="SimHei" w:hAnsi="SimHei" w:hint="eastAsia"/>
              <w:b/>
              <w:sz w:val="16"/>
            </w:rPr>
            <w:t xml:space="preserve"> 月，吉隆坡</w:t>
          </w:r>
        </w:p>
        <w:p w14:paraId="1A56E795" w14:textId="757E8036" w:rsidR="00502615" w:rsidRPr="004C3BE7" w:rsidRDefault="00B95319" w:rsidP="00B95319">
          <w:pPr>
            <w:spacing w:after="0" w:line="360" w:lineRule="auto"/>
            <w:ind w:left="-105"/>
            <w:jc w:val="both"/>
            <w:rPr>
              <w:rFonts w:ascii="Arial" w:eastAsia="SimSun" w:hAnsi="Arial"/>
              <w:b/>
              <w:sz w:val="16"/>
            </w:rPr>
          </w:pPr>
          <w:r w:rsidRPr="00B95319">
            <w:rPr>
              <w:rFonts w:ascii="SimHei" w:eastAsia="SimHei" w:hAnsi="SimHei" w:hint="eastAsia"/>
              <w:b/>
              <w:sz w:val="16"/>
            </w:rPr>
            <w:t xml:space="preserve">第 </w:t>
          </w:r>
          <w:r w:rsidRPr="00B95319">
            <w:rPr>
              <w:rFonts w:ascii="SimHei" w:eastAsia="SimHei" w:hAnsi="SimHei" w:cs="Arial" w:hint="eastAsia"/>
              <w:b/>
              <w:bCs/>
              <w:sz w:val="16"/>
              <w:szCs w:val="16"/>
            </w:rPr>
            <w:fldChar w:fldCharType="begin"/>
          </w:r>
          <w:r w:rsidRPr="00B95319">
            <w:rPr>
              <w:rFonts w:ascii="SimHei" w:eastAsia="SimHei" w:hAnsi="SimHei" w:cs="Arial" w:hint="eastAsia"/>
              <w:b/>
              <w:bCs/>
              <w:sz w:val="16"/>
              <w:szCs w:val="16"/>
            </w:rPr>
            <w:instrText>PAGE  \* Arabic  \* MERGEFORMAT</w:instrText>
          </w:r>
          <w:r w:rsidRPr="00B95319">
            <w:rPr>
              <w:rFonts w:ascii="SimHei" w:eastAsia="SimHei" w:hAnsi="SimHei" w:cs="Arial" w:hint="eastAsia"/>
              <w:b/>
              <w:bCs/>
              <w:sz w:val="16"/>
              <w:szCs w:val="16"/>
            </w:rPr>
            <w:fldChar w:fldCharType="separate"/>
          </w:r>
          <w:r>
            <w:rPr>
              <w:rFonts w:ascii="SimHei" w:eastAsia="SimHei" w:hAnsi="SimHei" w:cs="Arial"/>
              <w:b/>
              <w:bCs/>
              <w:sz w:val="16"/>
              <w:szCs w:val="16"/>
            </w:rPr>
            <w:t>1</w:t>
          </w:r>
          <w:r w:rsidRPr="00B95319">
            <w:rPr>
              <w:rFonts w:ascii="SimHei" w:eastAsia="SimHei" w:hAnsi="SimHei" w:cs="Arial" w:hint="eastAsia"/>
              <w:b/>
              <w:bCs/>
              <w:sz w:val="16"/>
              <w:szCs w:val="16"/>
            </w:rPr>
            <w:fldChar w:fldCharType="end"/>
          </w:r>
          <w:r w:rsidRPr="00B95319">
            <w:rPr>
              <w:rFonts w:ascii="SimHei" w:eastAsia="SimHei" w:hAnsi="SimHei" w:hint="eastAsia"/>
              <w:b/>
              <w:sz w:val="16"/>
            </w:rPr>
            <w:t xml:space="preserve"> 页，共  </w:t>
          </w:r>
          <w:r w:rsidRPr="00B95319">
            <w:rPr>
              <w:rFonts w:ascii="SimHei" w:eastAsia="SimHei" w:hAnsi="SimHei" w:cs="Arial" w:hint="eastAsia"/>
              <w:b/>
              <w:bCs/>
              <w:sz w:val="16"/>
              <w:szCs w:val="16"/>
            </w:rPr>
            <w:fldChar w:fldCharType="begin"/>
          </w:r>
          <w:r w:rsidRPr="00B95319">
            <w:rPr>
              <w:rFonts w:ascii="SimHei" w:eastAsia="SimHei" w:hAnsi="SimHei" w:cs="Arial" w:hint="eastAsia"/>
              <w:b/>
              <w:bCs/>
              <w:sz w:val="16"/>
              <w:szCs w:val="16"/>
            </w:rPr>
            <w:instrText>NUMPAGES  \* Arabic  \* MERGEFORMAT</w:instrText>
          </w:r>
          <w:r w:rsidRPr="00B95319">
            <w:rPr>
              <w:rFonts w:ascii="SimHei" w:eastAsia="SimHei" w:hAnsi="SimHei" w:cs="Arial" w:hint="eastAsia"/>
              <w:b/>
              <w:bCs/>
              <w:sz w:val="16"/>
              <w:szCs w:val="16"/>
            </w:rPr>
            <w:fldChar w:fldCharType="separate"/>
          </w:r>
          <w:r>
            <w:rPr>
              <w:rFonts w:ascii="SimHei" w:eastAsia="SimHei" w:hAnsi="SimHei" w:cs="Arial"/>
              <w:b/>
              <w:bCs/>
              <w:sz w:val="16"/>
              <w:szCs w:val="16"/>
            </w:rPr>
            <w:t>4</w:t>
          </w:r>
          <w:r w:rsidRPr="00B95319">
            <w:rPr>
              <w:rFonts w:ascii="SimHei" w:eastAsia="SimHei" w:hAnsi="SimHei" w:cs="Arial" w:hint="eastAsia"/>
              <w:b/>
              <w:bCs/>
              <w:sz w:val="16"/>
              <w:szCs w:val="16"/>
            </w:rPr>
            <w:fldChar w:fldCharType="end"/>
          </w:r>
          <w:r w:rsidRPr="00B95319">
            <w:rPr>
              <w:rFonts w:ascii="SimHei" w:eastAsia="SimHei" w:hAnsi="SimHei" w:cs="Arial"/>
              <w:b/>
              <w:bCs/>
              <w:sz w:val="16"/>
              <w:szCs w:val="16"/>
            </w:rPr>
            <w:t xml:space="preserve"> </w:t>
          </w:r>
          <w:r w:rsidRPr="00B95319">
            <w:rPr>
              <w:rFonts w:ascii="SimHei" w:eastAsia="SimHei" w:hAnsi="SimHei" w:cs="Arial" w:hint="eastAsia"/>
              <w:b/>
              <w:bCs/>
              <w:sz w:val="16"/>
              <w:szCs w:val="16"/>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46D336C" w:rsidR="00502615" w:rsidRPr="00073D11" w:rsidRDefault="0084027F" w:rsidP="00502615">
    <w:pPr>
      <w:pStyle w:val="Header"/>
      <w:tabs>
        <w:tab w:val="clear" w:pos="4703"/>
        <w:tab w:val="clear" w:pos="9406"/>
      </w:tabs>
      <w:spacing w:before="1440"/>
      <w:rPr>
        <w:rFonts w:ascii="Arial" w:eastAsia="SimSun"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264" behindDoc="0" locked="0" layoutInCell="1" allowOverlap="1" wp14:anchorId="5C8C2E6A" wp14:editId="7B63A36D">
          <wp:simplePos x="0" y="0"/>
          <wp:positionH relativeFrom="column">
            <wp:posOffset>-465667</wp:posOffset>
          </wp:positionH>
          <wp:positionV relativeFrom="paragraph">
            <wp:posOffset>-195368</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0A97123" w14:textId="77777777" w:rsidR="00657653" w:rsidRDefault="003C4170" w:rsidP="00657653">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bookmarkStart w:id="1" w:name="_Hlk130227367"/>
        </w:p>
        <w:p w14:paraId="07E41257" w14:textId="77777777" w:rsidR="00714D4F" w:rsidRPr="00B95319" w:rsidRDefault="00714D4F" w:rsidP="008F55F4">
          <w:pPr>
            <w:spacing w:after="0" w:line="360" w:lineRule="auto"/>
            <w:ind w:left="-105"/>
            <w:jc w:val="both"/>
            <w:rPr>
              <w:rFonts w:ascii="SimHei" w:eastAsia="SimHei" w:hAnsi="SimHei"/>
              <w:b/>
              <w:sz w:val="16"/>
            </w:rPr>
          </w:pPr>
          <w:r w:rsidRPr="00B95319">
            <w:rPr>
              <w:rFonts w:ascii="SimHei" w:eastAsia="SimHei" w:hAnsi="SimHei" w:hint="eastAsia"/>
              <w:b/>
              <w:sz w:val="16"/>
            </w:rPr>
            <w:t>凯柏胶宝</w:t>
          </w:r>
          <w:r w:rsidRPr="00B95319">
            <w:rPr>
              <w:rFonts w:ascii="Calibri" w:eastAsia="SimHei" w:hAnsi="Calibri" w:cs="Calibri"/>
              <w:b/>
              <w:sz w:val="16"/>
            </w:rPr>
            <w:t>®</w:t>
          </w:r>
          <w:r w:rsidRPr="00B95319">
            <w:rPr>
              <w:rFonts w:ascii="SimHei" w:eastAsia="SimHei" w:hAnsi="SimHei" w:hint="eastAsia"/>
              <w:b/>
              <w:sz w:val="16"/>
            </w:rPr>
            <w:t>: 应用于香水和化妆品包装的TPE解决方案</w:t>
          </w:r>
          <w:bookmarkEnd w:id="1"/>
        </w:p>
        <w:p w14:paraId="765F9503" w14:textId="5AE8B925" w:rsidR="003C4170" w:rsidRPr="00B95319" w:rsidRDefault="003C4170" w:rsidP="008F55F4">
          <w:pPr>
            <w:spacing w:after="0" w:line="360" w:lineRule="auto"/>
            <w:ind w:left="-105"/>
            <w:jc w:val="both"/>
            <w:rPr>
              <w:rFonts w:ascii="SimHei" w:eastAsia="SimHei" w:hAnsi="SimHei" w:cs="Arial"/>
              <w:b/>
              <w:bCs/>
              <w:color w:val="365F91"/>
              <w:sz w:val="40"/>
              <w:szCs w:val="40"/>
            </w:rPr>
          </w:pPr>
          <w:r w:rsidRPr="00B95319">
            <w:rPr>
              <w:rFonts w:ascii="SimHei" w:eastAsia="SimHei" w:hAnsi="SimHei" w:hint="eastAsia"/>
              <w:b/>
              <w:sz w:val="16"/>
            </w:rPr>
            <w:t xml:space="preserve">2023 年 </w:t>
          </w:r>
          <w:r w:rsidR="00714D4F" w:rsidRPr="00B95319">
            <w:rPr>
              <w:rFonts w:ascii="SimHei" w:eastAsia="SimHei" w:hAnsi="SimHei"/>
              <w:b/>
              <w:sz w:val="16"/>
            </w:rPr>
            <w:t>5</w:t>
          </w:r>
          <w:r w:rsidRPr="00B95319">
            <w:rPr>
              <w:rFonts w:ascii="SimHei" w:eastAsia="SimHei" w:hAnsi="SimHei" w:hint="eastAsia"/>
              <w:b/>
              <w:sz w:val="16"/>
            </w:rPr>
            <w:t xml:space="preserve"> 月，吉隆坡</w:t>
          </w:r>
        </w:p>
        <w:p w14:paraId="4BE48C59" w14:textId="042371FB" w:rsidR="003C4170" w:rsidRPr="00073D11" w:rsidRDefault="003C4170" w:rsidP="003C4170">
          <w:pPr>
            <w:spacing w:after="0" w:line="360" w:lineRule="auto"/>
            <w:ind w:left="-105"/>
            <w:jc w:val="both"/>
            <w:rPr>
              <w:rFonts w:ascii="Arial" w:eastAsia="SimSun" w:hAnsi="Arial" w:cs="Arial"/>
              <w:b/>
              <w:bCs/>
              <w:sz w:val="16"/>
              <w:szCs w:val="16"/>
            </w:rPr>
          </w:pPr>
          <w:r w:rsidRPr="00B95319">
            <w:rPr>
              <w:rFonts w:ascii="SimHei" w:eastAsia="SimHei" w:hAnsi="SimHei" w:hint="eastAsia"/>
              <w:b/>
              <w:sz w:val="16"/>
            </w:rPr>
            <w:t xml:space="preserve">第 </w:t>
          </w:r>
          <w:r w:rsidRPr="00B95319">
            <w:rPr>
              <w:rFonts w:ascii="SimHei" w:eastAsia="SimHei" w:hAnsi="SimHei" w:cs="Arial" w:hint="eastAsia"/>
              <w:b/>
              <w:bCs/>
              <w:sz w:val="16"/>
              <w:szCs w:val="16"/>
            </w:rPr>
            <w:fldChar w:fldCharType="begin"/>
          </w:r>
          <w:r w:rsidRPr="00B95319">
            <w:rPr>
              <w:rFonts w:ascii="SimHei" w:eastAsia="SimHei" w:hAnsi="SimHei" w:cs="Arial" w:hint="eastAsia"/>
              <w:b/>
              <w:bCs/>
              <w:sz w:val="16"/>
              <w:szCs w:val="16"/>
            </w:rPr>
            <w:instrText>PAGE  \* Arabic  \* MERGEFORMAT</w:instrText>
          </w:r>
          <w:r w:rsidRPr="00B95319">
            <w:rPr>
              <w:rFonts w:ascii="SimHei" w:eastAsia="SimHei" w:hAnsi="SimHei" w:cs="Arial" w:hint="eastAsia"/>
              <w:b/>
              <w:bCs/>
              <w:sz w:val="16"/>
              <w:szCs w:val="16"/>
            </w:rPr>
            <w:fldChar w:fldCharType="separate"/>
          </w:r>
          <w:r w:rsidR="00B85723" w:rsidRPr="00B95319">
            <w:rPr>
              <w:rFonts w:ascii="SimHei" w:eastAsia="SimHei" w:hAnsi="SimHei" w:cs="Arial" w:hint="eastAsia"/>
              <w:b/>
              <w:bCs/>
              <w:sz w:val="16"/>
              <w:szCs w:val="16"/>
            </w:rPr>
            <w:t>1</w:t>
          </w:r>
          <w:r w:rsidRPr="00B95319">
            <w:rPr>
              <w:rFonts w:ascii="SimHei" w:eastAsia="SimHei" w:hAnsi="SimHei" w:cs="Arial" w:hint="eastAsia"/>
              <w:b/>
              <w:bCs/>
              <w:sz w:val="16"/>
              <w:szCs w:val="16"/>
            </w:rPr>
            <w:fldChar w:fldCharType="end"/>
          </w:r>
          <w:r w:rsidRPr="00B95319">
            <w:rPr>
              <w:rFonts w:ascii="SimHei" w:eastAsia="SimHei" w:hAnsi="SimHei" w:hint="eastAsia"/>
              <w:b/>
              <w:sz w:val="16"/>
            </w:rPr>
            <w:t xml:space="preserve"> 页，共</w:t>
          </w:r>
          <w:r w:rsidR="00714D4F" w:rsidRPr="00B95319">
            <w:rPr>
              <w:rFonts w:ascii="SimHei" w:eastAsia="SimHei" w:hAnsi="SimHei" w:hint="eastAsia"/>
              <w:b/>
              <w:sz w:val="16"/>
            </w:rPr>
            <w:t xml:space="preserve"> </w:t>
          </w:r>
          <w:r w:rsidRPr="00B95319">
            <w:rPr>
              <w:rFonts w:ascii="SimHei" w:eastAsia="SimHei" w:hAnsi="SimHei" w:hint="eastAsia"/>
              <w:b/>
              <w:sz w:val="16"/>
            </w:rPr>
            <w:t xml:space="preserve"> </w:t>
          </w:r>
          <w:r w:rsidRPr="00B95319">
            <w:rPr>
              <w:rFonts w:ascii="SimHei" w:eastAsia="SimHei" w:hAnsi="SimHei" w:cs="Arial" w:hint="eastAsia"/>
              <w:b/>
              <w:bCs/>
              <w:sz w:val="16"/>
              <w:szCs w:val="16"/>
            </w:rPr>
            <w:fldChar w:fldCharType="begin"/>
          </w:r>
          <w:r w:rsidRPr="00B95319">
            <w:rPr>
              <w:rFonts w:ascii="SimHei" w:eastAsia="SimHei" w:hAnsi="SimHei" w:cs="Arial" w:hint="eastAsia"/>
              <w:b/>
              <w:bCs/>
              <w:sz w:val="16"/>
              <w:szCs w:val="16"/>
            </w:rPr>
            <w:instrText>NUMPAGES  \* Arabic  \* MERGEFORMAT</w:instrText>
          </w:r>
          <w:r w:rsidRPr="00B95319">
            <w:rPr>
              <w:rFonts w:ascii="SimHei" w:eastAsia="SimHei" w:hAnsi="SimHei" w:cs="Arial" w:hint="eastAsia"/>
              <w:b/>
              <w:bCs/>
              <w:sz w:val="16"/>
              <w:szCs w:val="16"/>
            </w:rPr>
            <w:fldChar w:fldCharType="separate"/>
          </w:r>
          <w:r w:rsidR="00B85723" w:rsidRPr="00B95319">
            <w:rPr>
              <w:rFonts w:ascii="SimHei" w:eastAsia="SimHei" w:hAnsi="SimHei" w:cs="Arial" w:hint="eastAsia"/>
              <w:b/>
              <w:bCs/>
              <w:sz w:val="16"/>
              <w:szCs w:val="16"/>
            </w:rPr>
            <w:t>3</w:t>
          </w:r>
          <w:r w:rsidRPr="00B95319">
            <w:rPr>
              <w:rFonts w:ascii="SimHei" w:eastAsia="SimHei" w:hAnsi="SimHei" w:cs="Arial" w:hint="eastAsia"/>
              <w:b/>
              <w:bCs/>
              <w:sz w:val="16"/>
              <w:szCs w:val="16"/>
            </w:rPr>
            <w:fldChar w:fldCharType="end"/>
          </w:r>
          <w:r w:rsidR="00714D4F" w:rsidRPr="00B95319">
            <w:rPr>
              <w:rFonts w:ascii="SimHei" w:eastAsia="SimHei" w:hAnsi="SimHei" w:cs="Arial"/>
              <w:b/>
              <w:bCs/>
              <w:sz w:val="16"/>
              <w:szCs w:val="16"/>
            </w:rPr>
            <w:t xml:space="preserve"> </w:t>
          </w:r>
          <w:r w:rsidR="00714D4F" w:rsidRPr="00B95319">
            <w:rPr>
              <w:rFonts w:ascii="SimHei" w:eastAsia="SimHei" w:hAnsi="SimHei" w:cs="Arial" w:hint="eastAsia"/>
              <w:b/>
              <w:bCs/>
              <w:sz w:val="16"/>
              <w:szCs w:val="16"/>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Pr="0084027F" w:rsidRDefault="003C4170" w:rsidP="003C4170">
          <w:pPr>
            <w:pStyle w:val="Header"/>
            <w:tabs>
              <w:tab w:val="clear" w:pos="4703"/>
            </w:tabs>
            <w:rPr>
              <w:rFonts w:ascii="Arial" w:eastAsia="SimSun" w:hAnsi="Arial" w:cs="Arial"/>
              <w:sz w:val="16"/>
              <w:szCs w:val="16"/>
              <w:lang w:val="sv-SE"/>
            </w:rPr>
          </w:pPr>
          <w:r w:rsidRPr="0084027F">
            <w:rPr>
              <w:rFonts w:ascii="Arial" w:eastAsia="SimSun" w:hAnsi="Arial" w:hint="eastAsia"/>
              <w:sz w:val="16"/>
              <w:lang w:val="sv-SE"/>
            </w:rPr>
            <w:t>Kawasan Perindustrian Balakong</w:t>
          </w:r>
        </w:p>
        <w:p w14:paraId="57CACA94" w14:textId="77777777" w:rsidR="003C4170" w:rsidRPr="0084027F" w:rsidRDefault="003C4170" w:rsidP="003C4170">
          <w:pPr>
            <w:pStyle w:val="Header"/>
            <w:tabs>
              <w:tab w:val="clear" w:pos="4703"/>
            </w:tabs>
            <w:rPr>
              <w:rFonts w:ascii="Arial" w:eastAsia="SimSun" w:hAnsi="Arial" w:cs="Arial"/>
              <w:sz w:val="16"/>
              <w:szCs w:val="16"/>
              <w:lang w:val="sv-SE"/>
            </w:rPr>
          </w:pPr>
          <w:r w:rsidRPr="0084027F">
            <w:rPr>
              <w:rFonts w:ascii="Arial" w:eastAsia="SimSun" w:hAnsi="Arial" w:hint="eastAsia"/>
              <w:sz w:val="16"/>
              <w:lang w:val="sv-SE"/>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350B"/>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7C93"/>
    <w:rsid w:val="000F7C99"/>
    <w:rsid w:val="00100A43"/>
    <w:rsid w:val="001119A9"/>
    <w:rsid w:val="00116B00"/>
    <w:rsid w:val="00120B15"/>
    <w:rsid w:val="00121D30"/>
    <w:rsid w:val="00122C56"/>
    <w:rsid w:val="001246FA"/>
    <w:rsid w:val="00133856"/>
    <w:rsid w:val="00133C79"/>
    <w:rsid w:val="00136F18"/>
    <w:rsid w:val="00144072"/>
    <w:rsid w:val="00146E7E"/>
    <w:rsid w:val="001507B4"/>
    <w:rsid w:val="00150A0F"/>
    <w:rsid w:val="0015683B"/>
    <w:rsid w:val="00156BDE"/>
    <w:rsid w:val="00163E63"/>
    <w:rsid w:val="001655F4"/>
    <w:rsid w:val="001725EB"/>
    <w:rsid w:val="0017332B"/>
    <w:rsid w:val="00173B45"/>
    <w:rsid w:val="0017431E"/>
    <w:rsid w:val="00180F66"/>
    <w:rsid w:val="0018691E"/>
    <w:rsid w:val="00186CE3"/>
    <w:rsid w:val="001912E3"/>
    <w:rsid w:val="001937B4"/>
    <w:rsid w:val="00196354"/>
    <w:rsid w:val="001A1A47"/>
    <w:rsid w:val="001A6E10"/>
    <w:rsid w:val="001B400F"/>
    <w:rsid w:val="001C0DC6"/>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2CB5"/>
    <w:rsid w:val="00435158"/>
    <w:rsid w:val="00444D45"/>
    <w:rsid w:val="0044562F"/>
    <w:rsid w:val="0045042F"/>
    <w:rsid w:val="004543BF"/>
    <w:rsid w:val="004560BB"/>
    <w:rsid w:val="004562AC"/>
    <w:rsid w:val="00456843"/>
    <w:rsid w:val="00456A3B"/>
    <w:rsid w:val="00470820"/>
    <w:rsid w:val="00471A94"/>
    <w:rsid w:val="00473F42"/>
    <w:rsid w:val="0047409A"/>
    <w:rsid w:val="00481947"/>
    <w:rsid w:val="00482B9C"/>
    <w:rsid w:val="004919AE"/>
    <w:rsid w:val="00493BFC"/>
    <w:rsid w:val="004A3BE3"/>
    <w:rsid w:val="004A62E0"/>
    <w:rsid w:val="004A6454"/>
    <w:rsid w:val="004B0469"/>
    <w:rsid w:val="004B75FE"/>
    <w:rsid w:val="004C1164"/>
    <w:rsid w:val="004C3BE7"/>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2F91"/>
    <w:rsid w:val="0054392A"/>
    <w:rsid w:val="00545127"/>
    <w:rsid w:val="00550355"/>
    <w:rsid w:val="00550B44"/>
    <w:rsid w:val="00550C61"/>
    <w:rsid w:val="005515D6"/>
    <w:rsid w:val="00552AA1"/>
    <w:rsid w:val="00555589"/>
    <w:rsid w:val="00570576"/>
    <w:rsid w:val="0057225E"/>
    <w:rsid w:val="005772B9"/>
    <w:rsid w:val="00595431"/>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57653"/>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1950"/>
    <w:rsid w:val="007144EB"/>
    <w:rsid w:val="00714D4F"/>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5A91"/>
    <w:rsid w:val="00786798"/>
    <w:rsid w:val="007935B6"/>
    <w:rsid w:val="00793BF4"/>
    <w:rsid w:val="007974C7"/>
    <w:rsid w:val="007A5BF6"/>
    <w:rsid w:val="007A7755"/>
    <w:rsid w:val="007B1D9F"/>
    <w:rsid w:val="007B21F8"/>
    <w:rsid w:val="007B35DD"/>
    <w:rsid w:val="007B3E50"/>
    <w:rsid w:val="007B4C2D"/>
    <w:rsid w:val="007C4364"/>
    <w:rsid w:val="007D2907"/>
    <w:rsid w:val="007D2C88"/>
    <w:rsid w:val="007D5A24"/>
    <w:rsid w:val="007D7444"/>
    <w:rsid w:val="007E254D"/>
    <w:rsid w:val="007E5AF6"/>
    <w:rsid w:val="007F1877"/>
    <w:rsid w:val="007F3DBF"/>
    <w:rsid w:val="007F5D28"/>
    <w:rsid w:val="0080194B"/>
    <w:rsid w:val="00801E68"/>
    <w:rsid w:val="00823B61"/>
    <w:rsid w:val="0082753C"/>
    <w:rsid w:val="00835B9C"/>
    <w:rsid w:val="0084027F"/>
    <w:rsid w:val="00855764"/>
    <w:rsid w:val="008608C3"/>
    <w:rsid w:val="00863230"/>
    <w:rsid w:val="008725D0"/>
    <w:rsid w:val="00872EB4"/>
    <w:rsid w:val="00874A1A"/>
    <w:rsid w:val="00885E31"/>
    <w:rsid w:val="008868FE"/>
    <w:rsid w:val="00887A45"/>
    <w:rsid w:val="00892BB3"/>
    <w:rsid w:val="00893ECA"/>
    <w:rsid w:val="00895B7D"/>
    <w:rsid w:val="008A055F"/>
    <w:rsid w:val="008A6B70"/>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26B0A"/>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69B"/>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53C69"/>
    <w:rsid w:val="00B654E7"/>
    <w:rsid w:val="00B71FAC"/>
    <w:rsid w:val="00B73EDB"/>
    <w:rsid w:val="00B80B6F"/>
    <w:rsid w:val="00B81B58"/>
    <w:rsid w:val="00B834D1"/>
    <w:rsid w:val="00B85723"/>
    <w:rsid w:val="00B91858"/>
    <w:rsid w:val="00B9507E"/>
    <w:rsid w:val="00B95319"/>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B73ED"/>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6DAA"/>
    <w:rsid w:val="00D81F17"/>
    <w:rsid w:val="00D821DB"/>
    <w:rsid w:val="00D8470D"/>
    <w:rsid w:val="00D86D57"/>
    <w:rsid w:val="00D87E3B"/>
    <w:rsid w:val="00D95D0D"/>
    <w:rsid w:val="00D9749E"/>
    <w:rsid w:val="00DA0553"/>
    <w:rsid w:val="00DA0656"/>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63FF"/>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EF6BD3"/>
    <w:rsid w:val="00EF7555"/>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22C2"/>
    <w:rsid w:val="00FA347F"/>
    <w:rsid w:val="00FA450B"/>
    <w:rsid w:val="00FA5196"/>
    <w:rsid w:val="00FB04AE"/>
    <w:rsid w:val="00FB2D15"/>
    <w:rsid w:val="00FB6011"/>
    <w:rsid w:val="00FC0F86"/>
    <w:rsid w:val="00FC107C"/>
    <w:rsid w:val="00FC5673"/>
    <w:rsid w:val="00FD0B54"/>
    <w:rsid w:val="00FD46CB"/>
    <w:rsid w:val="00FE170A"/>
    <w:rsid w:val="00FE31CD"/>
    <w:rsid w:val="00FE45F1"/>
    <w:rsid w:val="00FF2E0E"/>
  </w:rsids>
  <m:mathPr>
    <m:mathFont m:val="Cambria Math"/>
    <m:brkBin m:val="before"/>
    <m:brkBinSub m:val="--"/>
    <m:smallFrac/>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765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276</Words>
  <Characters>1574</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2023-05-03T01:05:00Z</dcterms:created>
  <dcterms:modified xsi:type="dcterms:W3CDTF">2023-05-08T07:40:00Z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