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B098C" w14:textId="0C98BEE1" w:rsidR="00B10842" w:rsidRPr="00ED0FBE" w:rsidRDefault="00795AE2" w:rsidP="00CF05C1">
      <w:pPr>
        <w:spacing w:after="0" w:line="360" w:lineRule="auto"/>
        <w:ind w:left="-105"/>
        <w:rPr>
          <w:rFonts w:ascii="Arial" w:eastAsia="SimHei" w:hAnsi="Arial" w:cs="Arial"/>
          <w:b/>
          <w:bCs/>
          <w:color w:val="000000" w:themeColor="text1"/>
          <w:sz w:val="10"/>
          <w:szCs w:val="10"/>
          <w:lang w:eastAsia="zh-CN"/>
        </w:rPr>
      </w:pPr>
      <w:r w:rsidRPr="00ED0FBE">
        <w:rPr>
          <w:rFonts w:ascii="Arial" w:eastAsia="SimHei" w:hAnsi="Arial" w:cs="Arial"/>
          <w:b/>
          <w:bCs/>
          <w:sz w:val="24"/>
          <w:szCs w:val="24"/>
          <w:lang w:eastAsia="zh-CN"/>
        </w:rPr>
        <w:t xml:space="preserve"> </w:t>
      </w:r>
      <w:r w:rsidRPr="00ED0FBE">
        <w:rPr>
          <w:rFonts w:ascii="Arial" w:eastAsia="SimHei" w:hAnsi="Arial" w:cs="Arial"/>
          <w:b/>
          <w:bCs/>
          <w:sz w:val="24"/>
          <w:szCs w:val="24"/>
          <w:lang w:eastAsia="zh-CN"/>
        </w:rPr>
        <w:t>凯柏胶宝</w:t>
      </w:r>
      <w:r w:rsidRPr="00ED0FBE">
        <w:rPr>
          <w:rFonts w:ascii="Calibri" w:eastAsia="SimHei" w:hAnsi="Calibri" w:cs="Calibri"/>
          <w:b/>
          <w:bCs/>
          <w:sz w:val="24"/>
          <w:szCs w:val="24"/>
          <w:lang w:eastAsia="zh-CN"/>
        </w:rPr>
        <w:t>®</w:t>
      </w:r>
      <w:r w:rsidRPr="00ED0FBE">
        <w:rPr>
          <w:rFonts w:ascii="Arial" w:eastAsia="SimHei" w:hAnsi="Arial" w:cs="Arial"/>
          <w:b/>
          <w:bCs/>
          <w:sz w:val="24"/>
          <w:szCs w:val="24"/>
          <w:lang w:eastAsia="zh-CN"/>
        </w:rPr>
        <w:t>的创新</w:t>
      </w:r>
      <w:r w:rsidRPr="00ED0FBE">
        <w:rPr>
          <w:rFonts w:ascii="Arial" w:eastAsia="SimHei" w:hAnsi="Arial" w:cs="Arial"/>
          <w:b/>
          <w:bCs/>
          <w:sz w:val="24"/>
          <w:szCs w:val="24"/>
          <w:lang w:eastAsia="zh-CN"/>
        </w:rPr>
        <w:t>TPE</w:t>
      </w:r>
      <w:r w:rsidRPr="00ED0FBE">
        <w:rPr>
          <w:rFonts w:ascii="Arial" w:eastAsia="SimHei" w:hAnsi="Arial" w:cs="Arial"/>
          <w:b/>
          <w:bCs/>
          <w:sz w:val="24"/>
          <w:szCs w:val="24"/>
          <w:lang w:eastAsia="zh-CN"/>
        </w:rPr>
        <w:t>材料助力智能宠物喂食器设计与性能升级</w:t>
      </w:r>
      <w:r w:rsidR="00EB01CF" w:rsidRPr="00ED0FBE">
        <w:rPr>
          <w:rFonts w:ascii="Arial" w:eastAsia="SimHei" w:hAnsi="Arial" w:cs="Arial"/>
          <w:b/>
          <w:bCs/>
          <w:color w:val="000000" w:themeColor="text1"/>
          <w:sz w:val="24"/>
          <w:szCs w:val="24"/>
          <w:lang w:eastAsia="zh-CN"/>
        </w:rPr>
        <w:br/>
      </w:r>
    </w:p>
    <w:p w14:paraId="16EA3CA9" w14:textId="4530C9AA" w:rsidR="00BC676C" w:rsidRPr="00ED0FBE" w:rsidRDefault="00BC676C" w:rsidP="00CF05C1">
      <w:pPr>
        <w:spacing w:line="360" w:lineRule="auto"/>
        <w:ind w:right="1559"/>
        <w:jc w:val="both"/>
        <w:rPr>
          <w:rFonts w:ascii="Arial" w:eastAsia="SimHei" w:hAnsi="Arial" w:cs="Arial"/>
          <w:sz w:val="20"/>
          <w:szCs w:val="20"/>
          <w:lang w:eastAsia="zh-CN"/>
        </w:rPr>
      </w:pPr>
      <w:r w:rsidRPr="00ED0FBE">
        <w:rPr>
          <w:rFonts w:ascii="Arial" w:eastAsia="SimHei" w:hAnsi="Arial" w:cs="Arial"/>
          <w:sz w:val="20"/>
          <w:szCs w:val="20"/>
          <w:lang w:eastAsia="zh-CN"/>
        </w:rPr>
        <w:t>如今宠物主人越来越依赖智能科技来更好地照顾他们的宠物，</w:t>
      </w:r>
      <w:r w:rsidR="00561D72">
        <w:rPr>
          <w:rFonts w:ascii="Arial" w:eastAsia="SimHei" w:hAnsi="Arial" w:cs="Arial" w:hint="eastAsia"/>
          <w:sz w:val="20"/>
          <w:szCs w:val="20"/>
          <w:lang w:eastAsia="zh-CN"/>
        </w:rPr>
        <w:t>因此</w:t>
      </w:r>
      <w:r w:rsidRPr="00ED0FBE">
        <w:rPr>
          <w:rFonts w:ascii="Arial" w:eastAsia="SimHei" w:hAnsi="Arial" w:cs="Arial"/>
          <w:sz w:val="20"/>
          <w:szCs w:val="20"/>
          <w:lang w:eastAsia="zh-CN"/>
        </w:rPr>
        <w:t>目前宠物市场对耐用、安全且易于使用的智能宠物喂食器的需求不断增长。随着连接设备的普及，远程控制、定时喂食和精准配量等功能已成为</w:t>
      </w:r>
      <w:r w:rsidR="00F00B3D" w:rsidRPr="00ED0FBE">
        <w:rPr>
          <w:rFonts w:ascii="Arial" w:eastAsia="SimHei" w:hAnsi="Arial" w:cs="Arial"/>
          <w:sz w:val="20"/>
          <w:szCs w:val="20"/>
          <w:lang w:eastAsia="zh-CN"/>
        </w:rPr>
        <w:t>宠物喂食器</w:t>
      </w:r>
      <w:r w:rsidR="00AA518F">
        <w:rPr>
          <w:rFonts w:ascii="Arial" w:eastAsia="SimHei" w:hAnsi="Arial" w:cs="Arial" w:hint="eastAsia"/>
          <w:sz w:val="20"/>
          <w:szCs w:val="20"/>
          <w:lang w:eastAsia="zh-CN"/>
        </w:rPr>
        <w:t>的</w:t>
      </w:r>
      <w:r w:rsidRPr="00ED0FBE">
        <w:rPr>
          <w:rFonts w:ascii="Arial" w:eastAsia="SimHei" w:hAnsi="Arial" w:cs="Arial"/>
          <w:sz w:val="20"/>
          <w:szCs w:val="20"/>
          <w:lang w:eastAsia="zh-CN"/>
        </w:rPr>
        <w:t>基本要求。这一趋势推动了对既具便利性又具可靠性的创新型喂食器的强烈需求。</w:t>
      </w:r>
    </w:p>
    <w:p w14:paraId="4DD0790B" w14:textId="01B178F4" w:rsidR="00BC676C" w:rsidRPr="00ED0FBE" w:rsidRDefault="00BC676C" w:rsidP="00CF05C1">
      <w:pPr>
        <w:spacing w:line="360" w:lineRule="auto"/>
        <w:ind w:right="1559"/>
        <w:jc w:val="both"/>
        <w:rPr>
          <w:rFonts w:ascii="Arial" w:eastAsia="SimHei" w:hAnsi="Arial" w:cs="Arial"/>
          <w:sz w:val="20"/>
          <w:szCs w:val="20"/>
          <w:lang w:eastAsia="zh-CN"/>
        </w:rPr>
      </w:pPr>
      <w:r w:rsidRPr="00ED0FBE">
        <w:rPr>
          <w:rFonts w:ascii="Arial" w:eastAsia="SimHei" w:hAnsi="Arial" w:cs="Arial"/>
          <w:sz w:val="20"/>
          <w:szCs w:val="20"/>
          <w:lang w:eastAsia="zh-CN"/>
        </w:rPr>
        <w:t>作为全球领先的热塑性弹性体（</w:t>
      </w:r>
      <w:r w:rsidRPr="00ED0FBE">
        <w:rPr>
          <w:rFonts w:ascii="Arial" w:eastAsia="SimHei" w:hAnsi="Arial" w:cs="Arial"/>
          <w:sz w:val="20"/>
          <w:szCs w:val="20"/>
          <w:lang w:eastAsia="zh-CN"/>
        </w:rPr>
        <w:t>TPE</w:t>
      </w:r>
      <w:r w:rsidRPr="00ED0FBE">
        <w:rPr>
          <w:rFonts w:ascii="Arial" w:eastAsia="SimHei" w:hAnsi="Arial" w:cs="Arial"/>
          <w:sz w:val="20"/>
          <w:szCs w:val="20"/>
          <w:lang w:eastAsia="zh-CN"/>
        </w:rPr>
        <w:t>）制造商，凯柏胶宝</w:t>
      </w:r>
      <w:r w:rsidRPr="00ED0FBE">
        <w:rPr>
          <w:rFonts w:ascii="Calibri" w:eastAsia="SimHei" w:hAnsi="Calibri" w:cs="Calibri"/>
          <w:sz w:val="20"/>
          <w:szCs w:val="20"/>
          <w:lang w:eastAsia="zh-CN"/>
        </w:rPr>
        <w:t>®</w:t>
      </w:r>
      <w:r w:rsidRPr="00ED0FBE">
        <w:rPr>
          <w:rFonts w:ascii="Arial" w:eastAsia="SimHei" w:hAnsi="Arial" w:cs="Arial"/>
          <w:sz w:val="20"/>
          <w:szCs w:val="20"/>
          <w:lang w:eastAsia="zh-CN"/>
        </w:rPr>
        <w:t>凭借卓越的</w:t>
      </w:r>
      <w:r w:rsidR="00AA518F">
        <w:rPr>
          <w:rFonts w:ascii="Arial" w:eastAsia="SimHei" w:hAnsi="Arial" w:cs="Arial" w:hint="eastAsia"/>
          <w:sz w:val="20"/>
          <w:szCs w:val="20"/>
          <w:lang w:eastAsia="zh-CN"/>
        </w:rPr>
        <w:t>TPE</w:t>
      </w:r>
      <w:r w:rsidRPr="00ED0FBE">
        <w:rPr>
          <w:rFonts w:ascii="Arial" w:eastAsia="SimHei" w:hAnsi="Arial" w:cs="Arial"/>
          <w:sz w:val="20"/>
          <w:szCs w:val="20"/>
          <w:lang w:eastAsia="zh-CN"/>
        </w:rPr>
        <w:t>材料性能和可持续的制造优势，支持</w:t>
      </w:r>
      <w:r w:rsidR="00AA518F">
        <w:rPr>
          <w:rFonts w:ascii="Arial" w:eastAsia="SimHei" w:hAnsi="Arial" w:cs="Arial" w:hint="eastAsia"/>
          <w:sz w:val="20"/>
          <w:szCs w:val="20"/>
          <w:lang w:eastAsia="zh-CN"/>
        </w:rPr>
        <w:t>新</w:t>
      </w:r>
      <w:r w:rsidRPr="00ED0FBE">
        <w:rPr>
          <w:rFonts w:ascii="Arial" w:eastAsia="SimHei" w:hAnsi="Arial" w:cs="Arial"/>
          <w:sz w:val="20"/>
          <w:szCs w:val="20"/>
          <w:lang w:eastAsia="zh-CN"/>
        </w:rPr>
        <w:t>一代智能宠物喂食器的开发，令其在功能性和设计方面都表现出色。</w:t>
      </w:r>
    </w:p>
    <w:p w14:paraId="0932AD19" w14:textId="77777777" w:rsidR="00DF42D2" w:rsidRPr="00ED0FBE" w:rsidRDefault="00DF42D2" w:rsidP="002A2985">
      <w:pPr>
        <w:spacing w:line="360" w:lineRule="auto"/>
        <w:ind w:right="1559"/>
        <w:jc w:val="both"/>
        <w:rPr>
          <w:rFonts w:ascii="Arial" w:eastAsia="SimHei" w:hAnsi="Arial" w:cs="Arial"/>
          <w:sz w:val="6"/>
          <w:szCs w:val="6"/>
          <w:lang w:eastAsia="zh-CN"/>
        </w:rPr>
      </w:pPr>
    </w:p>
    <w:p w14:paraId="4EB09E3C" w14:textId="09E1F54D" w:rsidR="00B302B3" w:rsidRPr="00B302B3" w:rsidRDefault="00B302B3" w:rsidP="00B302B3">
      <w:pPr>
        <w:spacing w:line="360" w:lineRule="auto"/>
        <w:ind w:right="1559"/>
        <w:jc w:val="both"/>
        <w:rPr>
          <w:rFonts w:ascii="Arial" w:eastAsia="SimHei" w:hAnsi="Arial" w:cs="Arial"/>
          <w:b/>
          <w:bCs/>
          <w:sz w:val="20"/>
          <w:szCs w:val="20"/>
          <w:lang w:eastAsia="zh-CN"/>
        </w:rPr>
      </w:pPr>
      <w:r w:rsidRPr="00B302B3">
        <w:rPr>
          <w:rFonts w:ascii="Arial" w:eastAsia="SimHei" w:hAnsi="Arial" w:cs="Arial"/>
          <w:b/>
          <w:bCs/>
          <w:sz w:val="20"/>
          <w:szCs w:val="20"/>
          <w:lang w:eastAsia="zh-CN"/>
        </w:rPr>
        <w:t>安全与可持续兼具的</w:t>
      </w:r>
      <w:r w:rsidRPr="00B302B3">
        <w:rPr>
          <w:rFonts w:ascii="Arial" w:eastAsia="SimHei" w:hAnsi="Arial" w:cs="Arial"/>
          <w:b/>
          <w:bCs/>
          <w:sz w:val="20"/>
          <w:szCs w:val="20"/>
          <w:lang w:eastAsia="zh-CN"/>
        </w:rPr>
        <w:t>TPE</w:t>
      </w:r>
      <w:r w:rsidR="00D0141B" w:rsidRPr="00ED0FBE">
        <w:rPr>
          <w:rFonts w:ascii="Arial" w:eastAsia="SimHei" w:hAnsi="Arial" w:cs="Arial"/>
          <w:b/>
          <w:bCs/>
          <w:sz w:val="20"/>
          <w:szCs w:val="20"/>
          <w:lang w:eastAsia="zh-CN"/>
        </w:rPr>
        <w:t>材料</w:t>
      </w:r>
    </w:p>
    <w:p w14:paraId="5525A866" w14:textId="505E3EEE" w:rsidR="00B302B3" w:rsidRPr="008F0562" w:rsidRDefault="00B302B3" w:rsidP="00B302B3">
      <w:pPr>
        <w:spacing w:line="360" w:lineRule="auto"/>
        <w:ind w:right="1559"/>
        <w:rPr>
          <w:rFonts w:ascii="Arial" w:eastAsia="SimHei" w:hAnsi="Arial" w:cs="Arial"/>
          <w:sz w:val="20"/>
          <w:szCs w:val="20"/>
          <w:lang w:eastAsia="zh-CN"/>
        </w:rPr>
      </w:pPr>
      <w:proofErr w:type="gramStart"/>
      <w:r w:rsidRPr="00B302B3">
        <w:rPr>
          <w:rFonts w:ascii="Arial" w:eastAsia="SimHei" w:hAnsi="Arial" w:cs="Arial"/>
          <w:sz w:val="20"/>
          <w:szCs w:val="20"/>
          <w:lang w:eastAsia="zh-CN"/>
        </w:rPr>
        <w:t>凯柏胶宝</w:t>
      </w:r>
      <w:proofErr w:type="gramEnd"/>
      <w:r w:rsidRPr="00B302B3">
        <w:rPr>
          <w:rFonts w:ascii="Calibri" w:eastAsia="SimHei" w:hAnsi="Calibri" w:cs="Calibri"/>
          <w:sz w:val="20"/>
          <w:szCs w:val="20"/>
          <w:lang w:eastAsia="zh-CN"/>
        </w:rPr>
        <w:t>®</w:t>
      </w:r>
      <w:r w:rsidRPr="00ED0FBE">
        <w:rPr>
          <w:rFonts w:ascii="Arial" w:eastAsia="SimHei" w:hAnsi="Arial" w:cs="Arial"/>
          <w:sz w:val="20"/>
          <w:szCs w:val="20"/>
          <w:lang w:eastAsia="zh-CN"/>
        </w:rPr>
        <w:t>的</w:t>
      </w:r>
      <w:r w:rsidRPr="00B302B3">
        <w:rPr>
          <w:rFonts w:ascii="Arial" w:eastAsia="SimHei" w:hAnsi="Arial" w:cs="Arial"/>
          <w:sz w:val="20"/>
          <w:szCs w:val="20"/>
          <w:lang w:eastAsia="zh-CN"/>
        </w:rPr>
        <w:t>FC/AD1</w:t>
      </w:r>
      <w:r w:rsidRPr="00B302B3">
        <w:rPr>
          <w:rFonts w:ascii="Arial" w:eastAsia="SimHei" w:hAnsi="Arial" w:cs="Arial"/>
          <w:sz w:val="20"/>
          <w:szCs w:val="20"/>
          <w:lang w:eastAsia="zh-CN"/>
        </w:rPr>
        <w:t>系列</w:t>
      </w:r>
      <w:r w:rsidRPr="00ED0FBE">
        <w:rPr>
          <w:rFonts w:ascii="Arial" w:eastAsia="SimHei" w:hAnsi="Arial" w:cs="Arial"/>
          <w:sz w:val="20"/>
          <w:szCs w:val="20"/>
          <w:lang w:eastAsia="zh-CN"/>
        </w:rPr>
        <w:t>TPE</w:t>
      </w:r>
      <w:r w:rsidRPr="00ED0FBE">
        <w:rPr>
          <w:rFonts w:ascii="Arial" w:eastAsia="SimHei" w:hAnsi="Arial" w:cs="Arial"/>
          <w:sz w:val="20"/>
          <w:szCs w:val="20"/>
          <w:lang w:eastAsia="zh-CN"/>
        </w:rPr>
        <w:t>材料</w:t>
      </w:r>
      <w:r w:rsidRPr="00B302B3">
        <w:rPr>
          <w:rFonts w:ascii="Arial" w:eastAsia="SimHei" w:hAnsi="Arial" w:cs="Arial"/>
          <w:sz w:val="20"/>
          <w:szCs w:val="20"/>
          <w:lang w:eastAsia="zh-CN"/>
        </w:rPr>
        <w:t>符合多项严格的</w:t>
      </w:r>
      <w:hyperlink r:id="rId11" w:history="1">
        <w:r w:rsidRPr="008F0562">
          <w:rPr>
            <w:rStyle w:val="Hyperlink"/>
            <w:rFonts w:ascii="Arial" w:eastAsia="SimHei" w:hAnsi="Arial" w:cs="Arial"/>
            <w:sz w:val="20"/>
            <w:szCs w:val="20"/>
            <w:lang w:eastAsia="zh-CN"/>
          </w:rPr>
          <w:t>食品接触安全标准</w:t>
        </w:r>
      </w:hyperlink>
      <w:r w:rsidRPr="008F0562">
        <w:rPr>
          <w:rFonts w:ascii="Arial" w:eastAsia="SimHei" w:hAnsi="Arial" w:cs="Arial"/>
          <w:sz w:val="20"/>
          <w:szCs w:val="20"/>
          <w:lang w:eastAsia="zh-CN"/>
        </w:rPr>
        <w:t>，</w:t>
      </w:r>
      <w:r w:rsidR="00AA518F" w:rsidRPr="008F0562">
        <w:rPr>
          <w:rFonts w:ascii="Arial" w:eastAsia="SimHei" w:hAnsi="Arial" w:cs="Arial" w:hint="eastAsia"/>
          <w:sz w:val="20"/>
          <w:szCs w:val="20"/>
          <w:lang w:eastAsia="zh-CN"/>
        </w:rPr>
        <w:t>其中</w:t>
      </w:r>
      <w:r w:rsidRPr="008F0562">
        <w:rPr>
          <w:rFonts w:ascii="Arial" w:eastAsia="SimHei" w:hAnsi="Arial" w:cs="Arial"/>
          <w:sz w:val="20"/>
          <w:szCs w:val="20"/>
          <w:lang w:eastAsia="zh-CN"/>
        </w:rPr>
        <w:t>包括欧盟法规（</w:t>
      </w:r>
      <w:r w:rsidRPr="008F0562">
        <w:rPr>
          <w:rFonts w:ascii="Arial" w:eastAsia="SimHei" w:hAnsi="Arial" w:cs="Arial"/>
          <w:sz w:val="20"/>
          <w:szCs w:val="20"/>
          <w:lang w:eastAsia="zh-CN"/>
        </w:rPr>
        <w:t>EU</w:t>
      </w:r>
      <w:r w:rsidRPr="008F0562">
        <w:rPr>
          <w:rFonts w:ascii="Arial" w:eastAsia="SimHei" w:hAnsi="Arial" w:cs="Arial"/>
          <w:sz w:val="20"/>
          <w:szCs w:val="20"/>
          <w:lang w:eastAsia="zh-CN"/>
        </w:rPr>
        <w:t>）</w:t>
      </w:r>
      <w:r w:rsidRPr="008F0562">
        <w:rPr>
          <w:rFonts w:ascii="Arial" w:eastAsia="SimHei" w:hAnsi="Arial" w:cs="Arial"/>
          <w:sz w:val="20"/>
          <w:szCs w:val="20"/>
          <w:lang w:eastAsia="zh-CN"/>
        </w:rPr>
        <w:t>No 10/2011</w:t>
      </w:r>
      <w:r w:rsidRPr="008F0562">
        <w:rPr>
          <w:rFonts w:ascii="Arial" w:eastAsia="SimHei" w:hAnsi="Arial" w:cs="Arial"/>
          <w:sz w:val="20"/>
          <w:szCs w:val="20"/>
          <w:lang w:eastAsia="zh-CN"/>
        </w:rPr>
        <w:t>、美国</w:t>
      </w:r>
      <w:r w:rsidRPr="008F0562">
        <w:rPr>
          <w:rFonts w:ascii="Arial" w:eastAsia="SimHei" w:hAnsi="Arial" w:cs="Arial"/>
          <w:sz w:val="20"/>
          <w:szCs w:val="20"/>
          <w:lang w:eastAsia="zh-CN"/>
        </w:rPr>
        <w:t>FDA CFR 21</w:t>
      </w:r>
      <w:r w:rsidRPr="008F0562">
        <w:rPr>
          <w:rFonts w:ascii="Arial" w:eastAsia="SimHei" w:hAnsi="Arial" w:cs="Arial"/>
          <w:sz w:val="20"/>
          <w:szCs w:val="20"/>
          <w:lang w:eastAsia="zh-CN"/>
        </w:rPr>
        <w:t>、</w:t>
      </w:r>
      <w:r w:rsidRPr="008F0562">
        <w:rPr>
          <w:rFonts w:ascii="Arial" w:eastAsia="SimHei" w:hAnsi="Arial" w:cs="Arial"/>
          <w:sz w:val="20"/>
          <w:szCs w:val="20"/>
          <w:lang w:eastAsia="zh-CN"/>
        </w:rPr>
        <w:t>EN71-3</w:t>
      </w:r>
      <w:r w:rsidRPr="008F0562">
        <w:rPr>
          <w:rFonts w:ascii="Arial" w:eastAsia="SimHei" w:hAnsi="Arial" w:cs="Arial"/>
          <w:sz w:val="20"/>
          <w:szCs w:val="20"/>
          <w:lang w:eastAsia="zh-CN"/>
        </w:rPr>
        <w:t>，并符合</w:t>
      </w:r>
      <w:r w:rsidRPr="008F0562">
        <w:rPr>
          <w:rFonts w:ascii="Arial" w:eastAsia="SimHei" w:hAnsi="Arial" w:cs="Arial"/>
          <w:sz w:val="20"/>
          <w:szCs w:val="20"/>
          <w:lang w:eastAsia="zh-CN"/>
        </w:rPr>
        <w:t>IEC 61249-2-21</w:t>
      </w:r>
      <w:r w:rsidRPr="008F0562">
        <w:rPr>
          <w:rFonts w:ascii="Arial" w:eastAsia="SimHei" w:hAnsi="Arial" w:cs="Arial"/>
          <w:sz w:val="20"/>
          <w:szCs w:val="20"/>
          <w:lang w:eastAsia="zh-CN"/>
        </w:rPr>
        <w:t>标准的无卤要求。</w:t>
      </w:r>
    </w:p>
    <w:p w14:paraId="68B339D0" w14:textId="46ACCC89" w:rsidR="00B302B3" w:rsidRPr="008F0562" w:rsidRDefault="00B302B3" w:rsidP="00B302B3">
      <w:pPr>
        <w:spacing w:line="360" w:lineRule="auto"/>
        <w:ind w:right="1559"/>
        <w:rPr>
          <w:rFonts w:ascii="Arial" w:eastAsia="SimHei" w:hAnsi="Arial" w:cs="Arial"/>
          <w:sz w:val="20"/>
          <w:szCs w:val="20"/>
          <w:lang w:eastAsia="zh-CN"/>
        </w:rPr>
      </w:pPr>
      <w:r w:rsidRPr="008F0562">
        <w:rPr>
          <w:rFonts w:ascii="Arial" w:eastAsia="SimHei" w:hAnsi="Arial" w:cs="Arial"/>
          <w:sz w:val="20"/>
          <w:szCs w:val="20"/>
          <w:lang w:eastAsia="zh-CN"/>
        </w:rPr>
        <w:t>这意味着使用该系列</w:t>
      </w:r>
      <w:r w:rsidRPr="008F0562">
        <w:rPr>
          <w:rFonts w:ascii="Arial" w:eastAsia="SimHei" w:hAnsi="Arial" w:cs="Arial"/>
          <w:sz w:val="20"/>
          <w:szCs w:val="20"/>
          <w:lang w:eastAsia="zh-CN"/>
        </w:rPr>
        <w:t>TPE</w:t>
      </w:r>
      <w:r w:rsidRPr="008F0562">
        <w:rPr>
          <w:rFonts w:ascii="Arial" w:eastAsia="SimHei" w:hAnsi="Arial" w:cs="Arial"/>
          <w:sz w:val="20"/>
          <w:szCs w:val="20"/>
          <w:lang w:eastAsia="zh-CN"/>
        </w:rPr>
        <w:t>材料制造的智能宠物喂食器</w:t>
      </w:r>
      <w:r w:rsidR="00D0141B" w:rsidRPr="008F0562">
        <w:rPr>
          <w:rFonts w:ascii="Arial" w:eastAsia="SimHei" w:hAnsi="Arial" w:cs="Arial"/>
          <w:sz w:val="20"/>
          <w:szCs w:val="20"/>
          <w:lang w:eastAsia="zh-CN"/>
        </w:rPr>
        <w:t>不仅在直接</w:t>
      </w:r>
      <w:hyperlink r:id="rId12" w:history="1">
        <w:r w:rsidR="00D0141B" w:rsidRPr="008F0562">
          <w:rPr>
            <w:rStyle w:val="Hyperlink"/>
            <w:rFonts w:ascii="Arial" w:eastAsia="SimHei" w:hAnsi="Arial" w:cs="Arial"/>
            <w:sz w:val="20"/>
            <w:szCs w:val="20"/>
            <w:lang w:eastAsia="zh-CN"/>
          </w:rPr>
          <w:t>接触食品</w:t>
        </w:r>
      </w:hyperlink>
      <w:r w:rsidR="00D0141B" w:rsidRPr="008F0562">
        <w:rPr>
          <w:rFonts w:ascii="Arial" w:eastAsia="SimHei" w:hAnsi="Arial" w:cs="Arial"/>
          <w:sz w:val="20"/>
          <w:szCs w:val="20"/>
          <w:lang w:eastAsia="zh-CN"/>
        </w:rPr>
        <w:t>时</w:t>
      </w:r>
      <w:r w:rsidR="00AA518F" w:rsidRPr="008F0562">
        <w:rPr>
          <w:rFonts w:ascii="Arial" w:eastAsia="SimHei" w:hAnsi="Arial" w:cs="Arial" w:hint="eastAsia"/>
          <w:sz w:val="20"/>
          <w:szCs w:val="20"/>
          <w:lang w:eastAsia="zh-CN"/>
        </w:rPr>
        <w:t>会</w:t>
      </w:r>
      <w:r w:rsidR="00D0141B" w:rsidRPr="008F0562">
        <w:rPr>
          <w:rFonts w:ascii="Arial" w:eastAsia="SimHei" w:hAnsi="Arial" w:cs="Arial"/>
          <w:sz w:val="20"/>
          <w:szCs w:val="20"/>
          <w:lang w:eastAsia="zh-CN"/>
        </w:rPr>
        <w:t>表现出卓越的安全性和可靠性，同时还能有效降低有害物质释放的风险。</w:t>
      </w:r>
      <w:r w:rsidR="00AA518F" w:rsidRPr="008F0562">
        <w:rPr>
          <w:rFonts w:ascii="Arial" w:eastAsia="SimHei" w:hAnsi="Arial" w:cs="Arial" w:hint="eastAsia"/>
          <w:sz w:val="20"/>
          <w:szCs w:val="20"/>
          <w:lang w:eastAsia="zh-CN"/>
        </w:rPr>
        <w:t>此外，</w:t>
      </w:r>
      <w:r w:rsidR="00AA518F" w:rsidRPr="008F0562">
        <w:rPr>
          <w:rFonts w:ascii="Arial" w:eastAsia="SimHei" w:hAnsi="Arial" w:cs="Arial"/>
          <w:sz w:val="20"/>
          <w:szCs w:val="20"/>
          <w:lang w:eastAsia="zh-CN"/>
        </w:rPr>
        <w:t>多项</w:t>
      </w:r>
      <w:r w:rsidR="00561D72" w:rsidRPr="008F0562">
        <w:rPr>
          <w:rFonts w:ascii="Arial" w:eastAsia="SimHei" w:hAnsi="Arial" w:cs="Arial" w:hint="eastAsia"/>
          <w:sz w:val="20"/>
          <w:szCs w:val="20"/>
          <w:lang w:eastAsia="zh-CN"/>
        </w:rPr>
        <w:t>的</w:t>
      </w:r>
      <w:r w:rsidR="00AA518F" w:rsidRPr="008F0562">
        <w:rPr>
          <w:rFonts w:ascii="Arial" w:eastAsia="SimHei" w:hAnsi="Arial" w:cs="Arial"/>
          <w:sz w:val="20"/>
          <w:szCs w:val="20"/>
          <w:lang w:eastAsia="zh-CN"/>
        </w:rPr>
        <w:t>权威认证让宠物主人对产品的安全性、品质与</w:t>
      </w:r>
      <w:hyperlink r:id="rId13" w:history="1">
        <w:r w:rsidR="00AA518F" w:rsidRPr="008F0562">
          <w:rPr>
            <w:rStyle w:val="Hyperlink"/>
            <w:rFonts w:ascii="Arial" w:eastAsia="SimHei" w:hAnsi="Arial" w:cs="Arial"/>
            <w:sz w:val="20"/>
            <w:szCs w:val="20"/>
            <w:lang w:eastAsia="zh-CN"/>
          </w:rPr>
          <w:t>环保</w:t>
        </w:r>
      </w:hyperlink>
      <w:r w:rsidR="00AA518F" w:rsidRPr="008F0562">
        <w:rPr>
          <w:rFonts w:ascii="Arial" w:eastAsia="SimHei" w:hAnsi="Arial" w:cs="Arial"/>
          <w:sz w:val="20"/>
          <w:szCs w:val="20"/>
          <w:lang w:eastAsia="zh-CN"/>
        </w:rPr>
        <w:t>性能</w:t>
      </w:r>
      <w:r w:rsidR="00561D72" w:rsidRPr="008F0562">
        <w:rPr>
          <w:rFonts w:ascii="Arial" w:eastAsia="SimHei" w:hAnsi="Arial" w:cs="Arial" w:hint="eastAsia"/>
          <w:sz w:val="20"/>
          <w:szCs w:val="20"/>
          <w:lang w:eastAsia="zh-CN"/>
        </w:rPr>
        <w:t>都能</w:t>
      </w:r>
      <w:r w:rsidR="00AA518F" w:rsidRPr="008F0562">
        <w:rPr>
          <w:rFonts w:ascii="Arial" w:eastAsia="SimHei" w:hAnsi="Arial" w:cs="Arial"/>
          <w:sz w:val="20"/>
          <w:szCs w:val="20"/>
          <w:lang w:eastAsia="zh-CN"/>
        </w:rPr>
        <w:t>更加放心。</w:t>
      </w:r>
    </w:p>
    <w:p w14:paraId="28A46828" w14:textId="4A7E78C9" w:rsidR="00F205A8" w:rsidRPr="00ED0FBE" w:rsidRDefault="00AA518F" w:rsidP="00B302B3">
      <w:pPr>
        <w:spacing w:line="360" w:lineRule="auto"/>
        <w:ind w:right="1559"/>
        <w:rPr>
          <w:rFonts w:ascii="Arial" w:eastAsia="SimHei" w:hAnsi="Arial" w:cs="Arial"/>
          <w:sz w:val="20"/>
          <w:szCs w:val="20"/>
          <w:lang w:eastAsia="zh-CN"/>
        </w:rPr>
      </w:pPr>
      <w:r w:rsidRPr="008F0562">
        <w:rPr>
          <w:rFonts w:ascii="Arial" w:eastAsia="SimHei" w:hAnsi="Arial" w:cs="Arial" w:hint="eastAsia"/>
          <w:sz w:val="20"/>
          <w:szCs w:val="20"/>
          <w:lang w:eastAsia="zh-CN"/>
        </w:rPr>
        <w:t>再者</w:t>
      </w:r>
      <w:r w:rsidR="00B302B3" w:rsidRPr="008F0562">
        <w:rPr>
          <w:rFonts w:ascii="Arial" w:eastAsia="SimHei" w:hAnsi="Arial" w:cs="Arial"/>
          <w:sz w:val="20"/>
          <w:szCs w:val="20"/>
          <w:lang w:eastAsia="zh-CN"/>
        </w:rPr>
        <w:t>，</w:t>
      </w:r>
      <w:r w:rsidR="00B302B3" w:rsidRPr="008F0562">
        <w:rPr>
          <w:rFonts w:ascii="Arial" w:eastAsia="SimHei" w:hAnsi="Arial" w:cs="Arial"/>
          <w:sz w:val="20"/>
          <w:szCs w:val="20"/>
          <w:lang w:eastAsia="zh-CN"/>
        </w:rPr>
        <w:t>FC/AD1</w:t>
      </w:r>
      <w:r w:rsidR="00B302B3" w:rsidRPr="008F0562">
        <w:rPr>
          <w:rFonts w:ascii="Arial" w:eastAsia="SimHei" w:hAnsi="Arial" w:cs="Arial"/>
          <w:sz w:val="20"/>
          <w:szCs w:val="20"/>
          <w:lang w:eastAsia="zh-CN"/>
        </w:rPr>
        <w:t>系列支持</w:t>
      </w:r>
      <w:hyperlink r:id="rId14" w:history="1">
        <w:r w:rsidR="00B302B3" w:rsidRPr="008F0562">
          <w:rPr>
            <w:rStyle w:val="Hyperlink"/>
            <w:rFonts w:ascii="Arial" w:eastAsia="SimHei" w:hAnsi="Arial" w:cs="Arial"/>
            <w:sz w:val="20"/>
            <w:szCs w:val="20"/>
            <w:lang w:eastAsia="zh-CN"/>
          </w:rPr>
          <w:t>ISCC PLUS</w:t>
        </w:r>
        <w:r w:rsidR="00B302B3" w:rsidRPr="008F0562">
          <w:rPr>
            <w:rStyle w:val="Hyperlink"/>
            <w:rFonts w:ascii="Arial" w:eastAsia="SimHei" w:hAnsi="Arial" w:cs="Arial"/>
            <w:sz w:val="20"/>
            <w:szCs w:val="20"/>
            <w:lang w:eastAsia="zh-CN"/>
          </w:rPr>
          <w:t>认证</w:t>
        </w:r>
      </w:hyperlink>
      <w:r w:rsidR="00B302B3" w:rsidRPr="008F0562">
        <w:rPr>
          <w:rFonts w:ascii="Arial" w:eastAsia="SimHei" w:hAnsi="Arial" w:cs="Arial"/>
          <w:sz w:val="20"/>
          <w:szCs w:val="20"/>
          <w:lang w:eastAsia="zh-CN"/>
        </w:rPr>
        <w:t>（</w:t>
      </w:r>
      <w:r w:rsidR="00B302B3" w:rsidRPr="00B302B3">
        <w:rPr>
          <w:rFonts w:ascii="Arial" w:eastAsia="SimHei" w:hAnsi="Arial" w:cs="Arial"/>
          <w:sz w:val="20"/>
          <w:szCs w:val="20"/>
          <w:lang w:eastAsia="zh-CN"/>
        </w:rPr>
        <w:t>质量平衡法），通过使用可再生资源，助力可持续发展，并积极推动循环经济，助力实现环保生产。</w:t>
      </w:r>
    </w:p>
    <w:p w14:paraId="3EBDCE7C" w14:textId="5D278353" w:rsidR="00B302B3" w:rsidRDefault="00B302B3" w:rsidP="00B302B3">
      <w:pPr>
        <w:spacing w:line="360" w:lineRule="auto"/>
        <w:ind w:right="1559"/>
        <w:rPr>
          <w:rFonts w:ascii="Arial" w:eastAsia="SimHei" w:hAnsi="Arial" w:cs="Arial"/>
          <w:sz w:val="20"/>
          <w:szCs w:val="20"/>
          <w:lang w:eastAsia="zh-CN"/>
        </w:rPr>
      </w:pPr>
      <w:r w:rsidRPr="00B302B3">
        <w:rPr>
          <w:rFonts w:ascii="Arial" w:eastAsia="SimHei" w:hAnsi="Arial" w:cs="Arial"/>
          <w:sz w:val="20"/>
          <w:szCs w:val="20"/>
          <w:lang w:eastAsia="zh-CN"/>
        </w:rPr>
        <w:t>该</w:t>
      </w:r>
      <w:r w:rsidR="00D0141B" w:rsidRPr="00ED0FBE">
        <w:rPr>
          <w:rFonts w:ascii="Arial" w:eastAsia="SimHei" w:hAnsi="Arial" w:cs="Arial"/>
          <w:sz w:val="20"/>
          <w:szCs w:val="20"/>
          <w:lang w:eastAsia="zh-CN"/>
        </w:rPr>
        <w:t>系列</w:t>
      </w:r>
      <w:r w:rsidRPr="00B302B3">
        <w:rPr>
          <w:rFonts w:ascii="Arial" w:eastAsia="SimHei" w:hAnsi="Arial" w:cs="Arial"/>
          <w:sz w:val="20"/>
          <w:szCs w:val="20"/>
          <w:lang w:eastAsia="zh-CN"/>
        </w:rPr>
        <w:t>亦</w:t>
      </w:r>
      <w:r w:rsidR="00561D72">
        <w:rPr>
          <w:rFonts w:ascii="Arial" w:eastAsia="SimHei" w:hAnsi="Arial" w:cs="Arial" w:hint="eastAsia"/>
          <w:sz w:val="20"/>
          <w:szCs w:val="20"/>
          <w:lang w:eastAsia="zh-CN"/>
        </w:rPr>
        <w:t>支持在制造过程中</w:t>
      </w:r>
      <w:r w:rsidR="00997F30">
        <w:rPr>
          <w:rFonts w:ascii="Arial" w:eastAsia="SimHei" w:hAnsi="Arial" w:cs="Arial" w:hint="eastAsia"/>
          <w:sz w:val="20"/>
          <w:szCs w:val="20"/>
          <w:lang w:eastAsia="zh-CN"/>
        </w:rPr>
        <w:t>的</w:t>
      </w:r>
      <w:r w:rsidR="00561D72">
        <w:rPr>
          <w:rFonts w:ascii="Arial" w:eastAsia="SimHei" w:hAnsi="Arial" w:cs="Arial" w:hint="eastAsia"/>
          <w:sz w:val="20"/>
          <w:szCs w:val="20"/>
          <w:lang w:eastAsia="zh-CN"/>
        </w:rPr>
        <w:t>回收利用</w:t>
      </w:r>
      <w:r w:rsidRPr="00B302B3">
        <w:rPr>
          <w:rFonts w:ascii="Arial" w:eastAsia="SimHei" w:hAnsi="Arial" w:cs="Arial"/>
          <w:sz w:val="20"/>
          <w:szCs w:val="20"/>
          <w:lang w:eastAsia="zh-CN"/>
        </w:rPr>
        <w:t>，帮助制造商减少废料产生，提升资源使用效率，进一步实现绿色制造目标。</w:t>
      </w:r>
    </w:p>
    <w:p w14:paraId="2AF02A17" w14:textId="77777777" w:rsidR="008F0562" w:rsidRPr="008F0562" w:rsidRDefault="008F0562" w:rsidP="00D6020E">
      <w:pPr>
        <w:spacing w:line="360" w:lineRule="auto"/>
        <w:ind w:right="1559"/>
        <w:rPr>
          <w:rFonts w:ascii="Arial" w:eastAsia="SimHei" w:hAnsi="Arial" w:cs="Arial"/>
          <w:sz w:val="6"/>
          <w:szCs w:val="6"/>
          <w:lang w:eastAsia="zh-CN"/>
        </w:rPr>
      </w:pPr>
    </w:p>
    <w:p w14:paraId="0AFA58B1" w14:textId="77777777" w:rsidR="008F0562" w:rsidRDefault="00D6020E" w:rsidP="008F0562">
      <w:pPr>
        <w:spacing w:line="360" w:lineRule="auto"/>
        <w:ind w:right="1559"/>
        <w:rPr>
          <w:rFonts w:ascii="Arial" w:eastAsia="SimHei" w:hAnsi="Arial" w:cs="Arial"/>
          <w:b/>
          <w:bCs/>
          <w:sz w:val="20"/>
          <w:szCs w:val="20"/>
          <w:lang w:eastAsia="zh-CN"/>
        </w:rPr>
      </w:pPr>
      <w:r w:rsidRPr="00D6020E">
        <w:rPr>
          <w:rFonts w:ascii="Arial" w:eastAsia="SimHei" w:hAnsi="Arial" w:cs="Arial"/>
          <w:b/>
          <w:bCs/>
          <w:sz w:val="20"/>
          <w:szCs w:val="20"/>
          <w:lang w:eastAsia="zh-CN"/>
        </w:rPr>
        <w:t>TPE</w:t>
      </w:r>
      <w:r w:rsidRPr="00D6020E">
        <w:rPr>
          <w:rFonts w:ascii="Arial" w:eastAsia="SimHei" w:hAnsi="Arial" w:cs="Arial"/>
          <w:b/>
          <w:bCs/>
          <w:sz w:val="20"/>
          <w:szCs w:val="20"/>
          <w:lang w:eastAsia="zh-CN"/>
        </w:rPr>
        <w:t>材料助力多元化产品设计</w:t>
      </w:r>
    </w:p>
    <w:p w14:paraId="4A1AEC95" w14:textId="34BE7E26" w:rsidR="00D0141B" w:rsidRPr="00D0141B" w:rsidRDefault="00D0141B" w:rsidP="008F0562">
      <w:pPr>
        <w:spacing w:line="360" w:lineRule="auto"/>
        <w:ind w:right="1559"/>
        <w:rPr>
          <w:rFonts w:ascii="Arial" w:eastAsia="SimHei" w:hAnsi="Arial" w:cs="Arial"/>
          <w:sz w:val="20"/>
          <w:szCs w:val="20"/>
          <w:lang w:eastAsia="zh-CN"/>
        </w:rPr>
      </w:pPr>
      <w:proofErr w:type="gramStart"/>
      <w:r w:rsidRPr="00D0141B">
        <w:rPr>
          <w:rFonts w:ascii="Arial" w:eastAsia="SimHei" w:hAnsi="Arial" w:cs="Arial"/>
          <w:sz w:val="20"/>
          <w:szCs w:val="20"/>
          <w:lang w:eastAsia="zh-CN"/>
        </w:rPr>
        <w:lastRenderedPageBreak/>
        <w:t>凯柏胶宝</w:t>
      </w:r>
      <w:proofErr w:type="gramEnd"/>
      <w:r w:rsidRPr="00D0141B">
        <w:rPr>
          <w:rFonts w:ascii="Calibri" w:eastAsia="SimHei" w:hAnsi="Calibri" w:cs="Calibri"/>
          <w:sz w:val="20"/>
          <w:szCs w:val="20"/>
          <w:lang w:eastAsia="zh-CN"/>
        </w:rPr>
        <w:t>®</w:t>
      </w:r>
      <w:r w:rsidR="00AA518F">
        <w:rPr>
          <w:rFonts w:ascii="Calibri" w:eastAsia="SimHei" w:hAnsi="Calibri" w:cs="Calibri" w:hint="eastAsia"/>
          <w:sz w:val="20"/>
          <w:szCs w:val="20"/>
          <w:lang w:eastAsia="zh-CN"/>
        </w:rPr>
        <w:t>的</w:t>
      </w:r>
      <w:r w:rsidRPr="00D0141B">
        <w:rPr>
          <w:rFonts w:ascii="Arial" w:eastAsia="SimHei" w:hAnsi="Arial" w:cs="Arial"/>
          <w:sz w:val="20"/>
          <w:szCs w:val="20"/>
          <w:lang w:eastAsia="zh-CN"/>
        </w:rPr>
        <w:t>FC/AD1</w:t>
      </w:r>
      <w:r w:rsidRPr="00D0141B">
        <w:rPr>
          <w:rFonts w:ascii="Arial" w:eastAsia="SimHei" w:hAnsi="Arial" w:cs="Arial"/>
          <w:sz w:val="20"/>
          <w:szCs w:val="20"/>
          <w:lang w:eastAsia="zh-CN"/>
        </w:rPr>
        <w:t>系列具备卓越</w:t>
      </w:r>
      <w:proofErr w:type="gramStart"/>
      <w:r w:rsidRPr="00D0141B">
        <w:rPr>
          <w:rFonts w:ascii="Arial" w:eastAsia="SimHei" w:hAnsi="Arial" w:cs="Arial"/>
          <w:sz w:val="20"/>
          <w:szCs w:val="20"/>
          <w:lang w:eastAsia="zh-CN"/>
        </w:rPr>
        <w:t>的</w:t>
      </w:r>
      <w:r w:rsidR="00AA518F">
        <w:rPr>
          <w:rFonts w:ascii="Arial" w:eastAsia="SimHei" w:hAnsi="Arial" w:cs="Arial" w:hint="eastAsia"/>
          <w:sz w:val="20"/>
          <w:szCs w:val="20"/>
          <w:lang w:eastAsia="zh-CN"/>
        </w:rPr>
        <w:t>包胶</w:t>
      </w:r>
      <w:r w:rsidRPr="00D0141B">
        <w:rPr>
          <w:rFonts w:ascii="Arial" w:eastAsia="SimHei" w:hAnsi="Arial" w:cs="Arial"/>
          <w:sz w:val="20"/>
          <w:szCs w:val="20"/>
          <w:lang w:eastAsia="zh-CN"/>
        </w:rPr>
        <w:t>性能</w:t>
      </w:r>
      <w:proofErr w:type="gramEnd"/>
      <w:r w:rsidRPr="00D0141B">
        <w:rPr>
          <w:rFonts w:ascii="Arial" w:eastAsia="SimHei" w:hAnsi="Arial" w:cs="Arial"/>
          <w:sz w:val="20"/>
          <w:szCs w:val="20"/>
          <w:lang w:eastAsia="zh-CN"/>
        </w:rPr>
        <w:t>，可与多种常见材料实现牢固结合，</w:t>
      </w:r>
      <w:r w:rsidR="00AA518F">
        <w:rPr>
          <w:rFonts w:ascii="Arial" w:eastAsia="SimHei" w:hAnsi="Arial" w:cs="Arial" w:hint="eastAsia"/>
          <w:sz w:val="20"/>
          <w:szCs w:val="20"/>
          <w:lang w:eastAsia="zh-CN"/>
        </w:rPr>
        <w:t>其中</w:t>
      </w:r>
      <w:r w:rsidRPr="00D0141B">
        <w:rPr>
          <w:rFonts w:ascii="Arial" w:eastAsia="SimHei" w:hAnsi="Arial" w:cs="Arial"/>
          <w:sz w:val="20"/>
          <w:szCs w:val="20"/>
          <w:lang w:eastAsia="zh-CN"/>
        </w:rPr>
        <w:t>包括</w:t>
      </w:r>
      <w:r w:rsidRPr="00D0141B">
        <w:rPr>
          <w:rFonts w:ascii="Arial" w:eastAsia="SimHei" w:hAnsi="Arial" w:cs="Arial"/>
          <w:sz w:val="20"/>
          <w:szCs w:val="20"/>
          <w:lang w:eastAsia="zh-CN"/>
        </w:rPr>
        <w:t>PC</w:t>
      </w:r>
      <w:r w:rsidRPr="00D0141B">
        <w:rPr>
          <w:rFonts w:ascii="Arial" w:eastAsia="SimHei" w:hAnsi="Arial" w:cs="Arial"/>
          <w:sz w:val="20"/>
          <w:szCs w:val="20"/>
          <w:lang w:eastAsia="zh-CN"/>
        </w:rPr>
        <w:t>、</w:t>
      </w:r>
      <w:r w:rsidRPr="00D0141B">
        <w:rPr>
          <w:rFonts w:ascii="Arial" w:eastAsia="SimHei" w:hAnsi="Arial" w:cs="Arial"/>
          <w:sz w:val="20"/>
          <w:szCs w:val="20"/>
          <w:lang w:eastAsia="zh-CN"/>
        </w:rPr>
        <w:t>ABS</w:t>
      </w:r>
      <w:r w:rsidRPr="00D0141B">
        <w:rPr>
          <w:rFonts w:ascii="Arial" w:eastAsia="SimHei" w:hAnsi="Arial" w:cs="Arial"/>
          <w:sz w:val="20"/>
          <w:szCs w:val="20"/>
          <w:lang w:eastAsia="zh-CN"/>
        </w:rPr>
        <w:t>、</w:t>
      </w:r>
      <w:r w:rsidRPr="00D0141B">
        <w:rPr>
          <w:rFonts w:ascii="Arial" w:eastAsia="SimHei" w:hAnsi="Arial" w:cs="Arial"/>
          <w:sz w:val="20"/>
          <w:szCs w:val="20"/>
          <w:lang w:eastAsia="zh-CN"/>
        </w:rPr>
        <w:t>PC/ABS</w:t>
      </w:r>
      <w:r w:rsidRPr="00D0141B">
        <w:rPr>
          <w:rFonts w:ascii="Arial" w:eastAsia="SimHei" w:hAnsi="Arial" w:cs="Arial"/>
          <w:sz w:val="20"/>
          <w:szCs w:val="20"/>
          <w:lang w:eastAsia="zh-CN"/>
        </w:rPr>
        <w:t>、</w:t>
      </w:r>
      <w:r w:rsidRPr="00D0141B">
        <w:rPr>
          <w:rFonts w:ascii="Arial" w:eastAsia="SimHei" w:hAnsi="Arial" w:cs="Arial"/>
          <w:sz w:val="20"/>
          <w:szCs w:val="20"/>
          <w:lang w:eastAsia="zh-CN"/>
        </w:rPr>
        <w:t>ASA</w:t>
      </w:r>
      <w:r w:rsidRPr="00D0141B">
        <w:rPr>
          <w:rFonts w:ascii="Arial" w:eastAsia="SimHei" w:hAnsi="Arial" w:cs="Arial"/>
          <w:sz w:val="20"/>
          <w:szCs w:val="20"/>
          <w:lang w:eastAsia="zh-CN"/>
        </w:rPr>
        <w:t>、</w:t>
      </w:r>
      <w:r w:rsidRPr="00D0141B">
        <w:rPr>
          <w:rFonts w:ascii="Arial" w:eastAsia="SimHei" w:hAnsi="Arial" w:cs="Arial"/>
          <w:sz w:val="20"/>
          <w:szCs w:val="20"/>
          <w:lang w:eastAsia="zh-CN"/>
        </w:rPr>
        <w:t>SAN</w:t>
      </w:r>
      <w:r w:rsidRPr="00D0141B">
        <w:rPr>
          <w:rFonts w:ascii="Arial" w:eastAsia="SimHei" w:hAnsi="Arial" w:cs="Arial"/>
          <w:sz w:val="20"/>
          <w:szCs w:val="20"/>
          <w:lang w:eastAsia="zh-CN"/>
        </w:rPr>
        <w:t>、</w:t>
      </w:r>
      <w:r w:rsidRPr="00D0141B">
        <w:rPr>
          <w:rFonts w:ascii="Arial" w:eastAsia="SimHei" w:hAnsi="Arial" w:cs="Arial"/>
          <w:sz w:val="20"/>
          <w:szCs w:val="20"/>
          <w:lang w:eastAsia="zh-CN"/>
        </w:rPr>
        <w:t>PET</w:t>
      </w:r>
      <w:r w:rsidRPr="00D0141B">
        <w:rPr>
          <w:rFonts w:ascii="Arial" w:eastAsia="SimHei" w:hAnsi="Arial" w:cs="Arial"/>
          <w:sz w:val="20"/>
          <w:szCs w:val="20"/>
          <w:lang w:eastAsia="zh-CN"/>
        </w:rPr>
        <w:t>以及</w:t>
      </w:r>
      <w:r w:rsidRPr="00D0141B">
        <w:rPr>
          <w:rFonts w:ascii="Arial" w:eastAsia="SimHei" w:hAnsi="Arial" w:cs="Arial"/>
          <w:sz w:val="20"/>
          <w:szCs w:val="20"/>
          <w:lang w:eastAsia="zh-CN"/>
        </w:rPr>
        <w:t>PETG</w:t>
      </w:r>
      <w:r w:rsidRPr="00D0141B">
        <w:rPr>
          <w:rFonts w:ascii="Arial" w:eastAsia="SimHei" w:hAnsi="Arial" w:cs="Arial"/>
          <w:sz w:val="20"/>
          <w:szCs w:val="20"/>
          <w:lang w:eastAsia="zh-CN"/>
        </w:rPr>
        <w:t>，显著提升智能宠物喂食器在设计与结构上的多样性与灵活性。</w:t>
      </w:r>
      <w:r w:rsidR="00AA518F">
        <w:rPr>
          <w:rFonts w:ascii="Arial" w:eastAsia="SimHei" w:hAnsi="Arial" w:cs="Arial" w:hint="eastAsia"/>
          <w:sz w:val="20"/>
          <w:szCs w:val="20"/>
          <w:lang w:eastAsia="zh-CN"/>
        </w:rPr>
        <w:t>此外，</w:t>
      </w:r>
      <w:r w:rsidRPr="00D0141B">
        <w:rPr>
          <w:rFonts w:ascii="Arial" w:eastAsia="SimHei" w:hAnsi="Arial" w:cs="Arial"/>
          <w:sz w:val="20"/>
          <w:szCs w:val="20"/>
          <w:lang w:eastAsia="zh-CN"/>
        </w:rPr>
        <w:t>优异</w:t>
      </w:r>
      <w:proofErr w:type="gramStart"/>
      <w:r w:rsidRPr="00D0141B">
        <w:rPr>
          <w:rFonts w:ascii="Arial" w:eastAsia="SimHei" w:hAnsi="Arial" w:cs="Arial"/>
          <w:sz w:val="20"/>
          <w:szCs w:val="20"/>
          <w:lang w:eastAsia="zh-CN"/>
        </w:rPr>
        <w:t>的</w:t>
      </w:r>
      <w:r w:rsidR="00AA518F">
        <w:rPr>
          <w:rFonts w:ascii="Arial" w:eastAsia="SimHei" w:hAnsi="Arial" w:cs="Arial" w:hint="eastAsia"/>
          <w:sz w:val="20"/>
          <w:szCs w:val="20"/>
          <w:lang w:eastAsia="zh-CN"/>
        </w:rPr>
        <w:t>包胶性能</w:t>
      </w:r>
      <w:proofErr w:type="gramEnd"/>
      <w:r w:rsidRPr="00D0141B">
        <w:rPr>
          <w:rFonts w:ascii="Arial" w:eastAsia="SimHei" w:hAnsi="Arial" w:cs="Arial"/>
          <w:sz w:val="20"/>
          <w:szCs w:val="20"/>
          <w:lang w:eastAsia="zh-CN"/>
        </w:rPr>
        <w:t>使各类组件能够实现无缝集成，从而增强产品的整体耐用性。</w:t>
      </w:r>
    </w:p>
    <w:p w14:paraId="05F2ED91" w14:textId="66FE34E5" w:rsidR="00D0141B" w:rsidRPr="00D0141B" w:rsidRDefault="00AA518F" w:rsidP="00D0141B">
      <w:pPr>
        <w:spacing w:line="360" w:lineRule="auto"/>
        <w:ind w:right="1559"/>
        <w:jc w:val="both"/>
        <w:rPr>
          <w:rFonts w:ascii="Arial" w:eastAsia="SimHei" w:hAnsi="Arial" w:cs="Arial"/>
          <w:sz w:val="20"/>
          <w:szCs w:val="20"/>
          <w:lang w:eastAsia="zh-CN"/>
        </w:rPr>
      </w:pPr>
      <w:r>
        <w:rPr>
          <w:rFonts w:ascii="Arial" w:eastAsia="SimHei" w:hAnsi="Arial" w:cs="Arial" w:hint="eastAsia"/>
          <w:sz w:val="20"/>
          <w:szCs w:val="20"/>
          <w:lang w:eastAsia="zh-CN"/>
        </w:rPr>
        <w:t>再者</w:t>
      </w:r>
      <w:r w:rsidR="00D0141B" w:rsidRPr="00D0141B">
        <w:rPr>
          <w:rFonts w:ascii="Arial" w:eastAsia="SimHei" w:hAnsi="Arial" w:cs="Arial"/>
          <w:sz w:val="20"/>
          <w:szCs w:val="20"/>
          <w:lang w:eastAsia="zh-CN"/>
        </w:rPr>
        <w:t>，</w:t>
      </w:r>
      <w:r w:rsidR="00D0141B" w:rsidRPr="00D0141B">
        <w:rPr>
          <w:rFonts w:ascii="Arial" w:eastAsia="SimHei" w:hAnsi="Arial" w:cs="Arial"/>
          <w:sz w:val="20"/>
          <w:szCs w:val="20"/>
          <w:lang w:eastAsia="zh-CN"/>
        </w:rPr>
        <w:t>FC/AD1</w:t>
      </w:r>
      <w:r w:rsidR="00D0141B" w:rsidRPr="00D0141B">
        <w:rPr>
          <w:rFonts w:ascii="Arial" w:eastAsia="SimHei" w:hAnsi="Arial" w:cs="Arial"/>
          <w:sz w:val="20"/>
          <w:szCs w:val="20"/>
          <w:lang w:eastAsia="zh-CN"/>
        </w:rPr>
        <w:t>系列支持丰富的颜色定制选项，不仅提升产品的视觉美感，更能轻松融入不同风格的家居环境。</w:t>
      </w:r>
      <w:r w:rsidRPr="00D0141B">
        <w:rPr>
          <w:rFonts w:ascii="Arial" w:eastAsia="SimHei" w:hAnsi="Arial" w:cs="Arial"/>
          <w:sz w:val="20"/>
          <w:szCs w:val="20"/>
          <w:lang w:eastAsia="zh-CN"/>
        </w:rPr>
        <w:t>产品的</w:t>
      </w:r>
      <w:r w:rsidR="00D0141B" w:rsidRPr="00D0141B">
        <w:rPr>
          <w:rFonts w:ascii="Arial" w:eastAsia="SimHei" w:hAnsi="Arial" w:cs="Arial"/>
          <w:sz w:val="20"/>
          <w:szCs w:val="20"/>
          <w:lang w:eastAsia="zh-CN"/>
        </w:rPr>
        <w:t>高度设计自由度为宠物主人提供更具个性化的选择，同时也助力品牌打造独特</w:t>
      </w:r>
      <w:r>
        <w:rPr>
          <w:rFonts w:ascii="Arial" w:eastAsia="SimHei" w:hAnsi="Arial" w:cs="Arial" w:hint="eastAsia"/>
          <w:sz w:val="20"/>
          <w:szCs w:val="20"/>
          <w:lang w:eastAsia="zh-CN"/>
        </w:rPr>
        <w:t>且</w:t>
      </w:r>
      <w:r w:rsidR="00D0141B" w:rsidRPr="00D0141B">
        <w:rPr>
          <w:rFonts w:ascii="Arial" w:eastAsia="SimHei" w:hAnsi="Arial" w:cs="Arial"/>
          <w:sz w:val="20"/>
          <w:szCs w:val="20"/>
          <w:lang w:eastAsia="zh-CN"/>
        </w:rPr>
        <w:t>易识别的外观设计，</w:t>
      </w:r>
      <w:r>
        <w:rPr>
          <w:rFonts w:ascii="Arial" w:eastAsia="SimHei" w:hAnsi="Arial" w:cs="Arial" w:hint="eastAsia"/>
          <w:sz w:val="20"/>
          <w:szCs w:val="20"/>
          <w:lang w:eastAsia="zh-CN"/>
        </w:rPr>
        <w:t>以便</w:t>
      </w:r>
      <w:r w:rsidR="00D0141B" w:rsidRPr="00D0141B">
        <w:rPr>
          <w:rFonts w:ascii="Arial" w:eastAsia="SimHei" w:hAnsi="Arial" w:cs="Arial"/>
          <w:sz w:val="20"/>
          <w:szCs w:val="20"/>
          <w:lang w:eastAsia="zh-CN"/>
        </w:rPr>
        <w:t>在竞争激烈的市场中脱颖而出。</w:t>
      </w:r>
    </w:p>
    <w:p w14:paraId="3F56C7C0" w14:textId="77777777" w:rsidR="00592D93" w:rsidRPr="00ED0FBE" w:rsidRDefault="00592D93" w:rsidP="00444621">
      <w:pPr>
        <w:spacing w:line="360" w:lineRule="auto"/>
        <w:ind w:right="1559"/>
        <w:jc w:val="both"/>
        <w:rPr>
          <w:rFonts w:ascii="Arial" w:eastAsia="SimHei" w:hAnsi="Arial" w:cs="Arial"/>
          <w:sz w:val="6"/>
          <w:szCs w:val="6"/>
          <w:lang w:eastAsia="zh-CN"/>
        </w:rPr>
      </w:pPr>
    </w:p>
    <w:p w14:paraId="5FC64EC8" w14:textId="38F86BB6" w:rsidR="00ED0FBE" w:rsidRPr="00ED0FBE" w:rsidRDefault="00ED0FBE" w:rsidP="00ED0FBE">
      <w:pPr>
        <w:spacing w:line="360" w:lineRule="auto"/>
        <w:ind w:right="1559"/>
        <w:jc w:val="both"/>
        <w:rPr>
          <w:rFonts w:ascii="Arial" w:eastAsia="SimHei" w:hAnsi="Arial" w:cs="Arial"/>
          <w:b/>
          <w:bCs/>
          <w:color w:val="000000" w:themeColor="text1"/>
          <w:sz w:val="20"/>
          <w:szCs w:val="20"/>
          <w:lang w:eastAsia="zh-CN"/>
        </w:rPr>
      </w:pPr>
      <w:r w:rsidRPr="00ED0FBE">
        <w:rPr>
          <w:rFonts w:ascii="Arial" w:eastAsia="SimHei" w:hAnsi="Arial" w:cs="Arial"/>
          <w:b/>
          <w:bCs/>
          <w:color w:val="000000" w:themeColor="text1"/>
          <w:sz w:val="20"/>
          <w:szCs w:val="20"/>
          <w:lang w:eastAsia="zh-CN"/>
        </w:rPr>
        <w:t>柔软触感</w:t>
      </w:r>
      <w:r w:rsidRPr="00ED0FBE">
        <w:rPr>
          <w:rFonts w:ascii="Arial" w:eastAsia="SimHei" w:hAnsi="Arial" w:cs="Arial"/>
          <w:b/>
          <w:bCs/>
          <w:color w:val="000000" w:themeColor="text1"/>
          <w:sz w:val="20"/>
          <w:szCs w:val="20"/>
          <w:lang w:eastAsia="zh-CN"/>
        </w:rPr>
        <w:t>TPE</w:t>
      </w:r>
      <w:r w:rsidRPr="00ED0FBE">
        <w:rPr>
          <w:rFonts w:ascii="Arial" w:eastAsia="SimHei" w:hAnsi="Arial" w:cs="Arial"/>
          <w:b/>
          <w:bCs/>
          <w:color w:val="000000" w:themeColor="text1"/>
          <w:sz w:val="20"/>
          <w:szCs w:val="20"/>
          <w:lang w:eastAsia="zh-CN"/>
        </w:rPr>
        <w:t>材料，提升宠物使用舒适度</w:t>
      </w:r>
    </w:p>
    <w:p w14:paraId="55C93F33" w14:textId="1832BDF5" w:rsidR="00ED0FBE" w:rsidRPr="00ED0FBE" w:rsidRDefault="00AF78B9" w:rsidP="00ED0FBE">
      <w:pPr>
        <w:spacing w:line="360" w:lineRule="auto"/>
        <w:ind w:right="1559"/>
        <w:jc w:val="both"/>
        <w:rPr>
          <w:rFonts w:ascii="Arial" w:eastAsia="SimHei" w:hAnsi="Arial" w:cs="Arial"/>
          <w:color w:val="000000" w:themeColor="text1"/>
          <w:sz w:val="20"/>
          <w:szCs w:val="20"/>
          <w:lang w:eastAsia="zh-CN"/>
        </w:rPr>
      </w:pPr>
      <w:r w:rsidRPr="00AF78B9">
        <w:rPr>
          <w:rFonts w:ascii="Arial" w:eastAsia="SimHei" w:hAnsi="Arial" w:cs="Arial"/>
          <w:color w:val="000000" w:themeColor="text1"/>
          <w:sz w:val="20"/>
          <w:szCs w:val="20"/>
          <w:lang w:eastAsia="zh-CN"/>
        </w:rPr>
        <w:t>FC/AD1</w:t>
      </w:r>
      <w:r w:rsidRPr="00AF78B9">
        <w:rPr>
          <w:rFonts w:ascii="Arial" w:eastAsia="SimHei" w:hAnsi="Arial" w:cs="Arial"/>
          <w:color w:val="000000" w:themeColor="text1"/>
          <w:sz w:val="20"/>
          <w:szCs w:val="20"/>
          <w:lang w:eastAsia="zh-CN"/>
        </w:rPr>
        <w:t>系列为智能宠物喂食器赋予</w:t>
      </w:r>
      <w:r>
        <w:rPr>
          <w:rFonts w:ascii="Arial" w:eastAsia="SimHei" w:hAnsi="Arial" w:cs="Arial" w:hint="eastAsia"/>
          <w:color w:val="000000" w:themeColor="text1"/>
          <w:sz w:val="20"/>
          <w:szCs w:val="20"/>
          <w:lang w:eastAsia="zh-CN"/>
        </w:rPr>
        <w:t>天鹅绒般的柔软触感</w:t>
      </w:r>
      <w:r w:rsidRPr="00AF78B9">
        <w:rPr>
          <w:rFonts w:ascii="Arial" w:eastAsia="SimHei" w:hAnsi="Arial" w:cs="Arial"/>
          <w:color w:val="000000" w:themeColor="text1"/>
          <w:sz w:val="20"/>
          <w:szCs w:val="20"/>
          <w:lang w:eastAsia="zh-CN"/>
        </w:rPr>
        <w:t>，全面提升宠物的触觉体验。</w:t>
      </w:r>
      <w:r w:rsidR="00ED0FBE" w:rsidRPr="00ED0FBE">
        <w:rPr>
          <w:rFonts w:ascii="Arial" w:eastAsia="SimHei" w:hAnsi="Arial" w:cs="Arial"/>
          <w:color w:val="000000" w:themeColor="text1"/>
          <w:sz w:val="20"/>
          <w:szCs w:val="20"/>
          <w:lang w:eastAsia="zh-CN"/>
        </w:rPr>
        <w:t>这种温和的材质让宠物在接触喂食器时更加舒适，无论是爪部还是面部接触，均能享受到柔和呵护，从而提升进食的愉悦感。</w:t>
      </w:r>
    </w:p>
    <w:p w14:paraId="11C81097" w14:textId="639B5A25" w:rsidR="00690769" w:rsidRPr="002A2985" w:rsidRDefault="00ED0FBE" w:rsidP="002A2985">
      <w:pPr>
        <w:spacing w:line="360" w:lineRule="auto"/>
        <w:ind w:right="1559"/>
        <w:jc w:val="both"/>
        <w:rPr>
          <w:rFonts w:ascii="Arial" w:hAnsi="Arial" w:cs="Arial"/>
          <w:sz w:val="20"/>
          <w:szCs w:val="20"/>
          <w:lang w:eastAsia="zh-CN"/>
        </w:rPr>
      </w:pPr>
      <w:r w:rsidRPr="00ED0FBE">
        <w:rPr>
          <w:rFonts w:ascii="Arial" w:eastAsia="SimHei" w:hAnsi="Arial" w:cs="Arial"/>
          <w:color w:val="000000" w:themeColor="text1"/>
          <w:sz w:val="20"/>
          <w:szCs w:val="20"/>
          <w:lang w:eastAsia="zh-CN"/>
        </w:rPr>
        <w:t>顺滑的表面还可有效减少刺激感，鼓励宠物更加主动地使用喂食器。同时，</w:t>
      </w:r>
      <w:r w:rsidR="003F4C72">
        <w:rPr>
          <w:rFonts w:ascii="Arial" w:eastAsia="SimHei" w:hAnsi="Arial" w:cs="Arial" w:hint="eastAsia"/>
          <w:color w:val="000000" w:themeColor="text1"/>
          <w:sz w:val="20"/>
          <w:szCs w:val="20"/>
          <w:lang w:eastAsia="zh-CN"/>
        </w:rPr>
        <w:t>卓越</w:t>
      </w:r>
      <w:r w:rsidRPr="00ED0FBE">
        <w:rPr>
          <w:rFonts w:ascii="Arial" w:eastAsia="SimHei" w:hAnsi="Arial" w:cs="Arial"/>
          <w:color w:val="000000" w:themeColor="text1"/>
          <w:sz w:val="20"/>
          <w:szCs w:val="20"/>
          <w:lang w:eastAsia="zh-CN"/>
        </w:rPr>
        <w:t>的</w:t>
      </w:r>
      <w:r w:rsidR="00AF78B9">
        <w:rPr>
          <w:rFonts w:ascii="Arial" w:eastAsia="SimHei" w:hAnsi="Arial" w:cs="Arial" w:hint="eastAsia"/>
          <w:color w:val="000000" w:themeColor="text1"/>
          <w:sz w:val="20"/>
          <w:szCs w:val="20"/>
          <w:lang w:eastAsia="zh-CN"/>
        </w:rPr>
        <w:t>TPE</w:t>
      </w:r>
      <w:r w:rsidRPr="00ED0FBE">
        <w:rPr>
          <w:rFonts w:ascii="Arial" w:eastAsia="SimHei" w:hAnsi="Arial" w:cs="Arial"/>
          <w:color w:val="000000" w:themeColor="text1"/>
          <w:sz w:val="20"/>
          <w:szCs w:val="20"/>
          <w:lang w:eastAsia="zh-CN"/>
        </w:rPr>
        <w:t>材质也进一步增强了产品的吸引力，提升宠物对</w:t>
      </w:r>
      <w:r w:rsidR="003F4C72">
        <w:rPr>
          <w:rFonts w:ascii="Arial" w:eastAsia="SimHei" w:hAnsi="Arial" w:cs="Arial" w:hint="eastAsia"/>
          <w:color w:val="000000" w:themeColor="text1"/>
          <w:sz w:val="20"/>
          <w:szCs w:val="20"/>
          <w:lang w:eastAsia="zh-CN"/>
        </w:rPr>
        <w:t>智能</w:t>
      </w:r>
      <w:r w:rsidRPr="00ED0FBE">
        <w:rPr>
          <w:rFonts w:ascii="Arial" w:eastAsia="SimHei" w:hAnsi="Arial" w:cs="Arial"/>
          <w:color w:val="000000" w:themeColor="text1"/>
          <w:sz w:val="20"/>
          <w:szCs w:val="20"/>
          <w:lang w:eastAsia="zh-CN"/>
        </w:rPr>
        <w:t>喂食器的使用频率。</w:t>
      </w:r>
    </w:p>
    <w:p w14:paraId="73A4A9CD" w14:textId="77777777" w:rsidR="00EB4FB5" w:rsidRPr="00A94261" w:rsidRDefault="00EB4FB5" w:rsidP="00EB4FB5">
      <w:pPr>
        <w:spacing w:line="360" w:lineRule="auto"/>
        <w:ind w:right="1559"/>
        <w:jc w:val="both"/>
        <w:rPr>
          <w:rFonts w:ascii="Arial" w:eastAsia="SimHei" w:hAnsi="Arial" w:cs="Arial"/>
          <w:sz w:val="20"/>
          <w:szCs w:val="20"/>
          <w:lang w:eastAsia="zh-CN"/>
        </w:rPr>
      </w:pPr>
      <w:r>
        <w:rPr>
          <w:rFonts w:ascii="Arial" w:hAnsi="Arial" w:cs="Arial"/>
          <w:noProof/>
          <w:sz w:val="20"/>
          <w:szCs w:val="20"/>
          <w:lang w:eastAsia="zh-CN"/>
        </w:rPr>
        <w:drawing>
          <wp:inline distT="0" distB="0" distL="0" distR="0" wp14:anchorId="67351E93" wp14:editId="6FB04EDD">
            <wp:extent cx="3703320" cy="2048937"/>
            <wp:effectExtent l="0" t="0" r="0" b="8890"/>
            <wp:docPr id="1616082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082274" name="Picture 161608227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22485" cy="2059540"/>
                    </a:xfrm>
                    <a:prstGeom prst="rect">
                      <a:avLst/>
                    </a:prstGeom>
                  </pic:spPr>
                </pic:pic>
              </a:graphicData>
            </a:graphic>
          </wp:inline>
        </w:drawing>
      </w:r>
      <w:r w:rsidR="00416245">
        <w:rPr>
          <w:rFonts w:ascii="Arial" w:hAnsi="Arial" w:cs="Arial"/>
          <w:sz w:val="20"/>
          <w:szCs w:val="20"/>
          <w:lang w:eastAsia="zh-CN"/>
        </w:rPr>
        <w:br/>
      </w:r>
      <w:r w:rsidRPr="00A94261">
        <w:rPr>
          <w:rFonts w:ascii="Arial" w:eastAsia="SimHei" w:hAnsi="Arial" w:cs="Arial"/>
          <w:b/>
          <w:bCs/>
          <w:sz w:val="20"/>
          <w:szCs w:val="20"/>
          <w:lang w:eastAsia="zh-CN" w:bidi="ar-SA"/>
        </w:rPr>
        <w:t>（图片：</w:t>
      </w:r>
      <w:r w:rsidRPr="00A94261">
        <w:rPr>
          <w:rFonts w:ascii="Arial" w:eastAsia="SimHei" w:hAnsi="Arial" w:cs="Arial"/>
          <w:b/>
          <w:bCs/>
          <w:sz w:val="20"/>
          <w:szCs w:val="20"/>
          <w:lang w:eastAsia="zh-CN" w:bidi="ar-SA"/>
        </w:rPr>
        <w:t>© 202</w:t>
      </w:r>
      <w:r w:rsidRPr="00A94261">
        <w:rPr>
          <w:rFonts w:ascii="Arial" w:eastAsia="SimHei" w:hAnsi="Arial" w:cs="Arial" w:hint="eastAsia"/>
          <w:b/>
          <w:bCs/>
          <w:sz w:val="20"/>
          <w:szCs w:val="20"/>
          <w:lang w:eastAsia="zh-CN" w:bidi="ar-SA"/>
        </w:rPr>
        <w:t>5</w:t>
      </w:r>
      <w:r w:rsidRPr="00A94261">
        <w:rPr>
          <w:rFonts w:ascii="Arial" w:eastAsia="SimHei" w:hAnsi="Arial" w:cs="Arial"/>
          <w:b/>
          <w:bCs/>
          <w:sz w:val="20"/>
          <w:szCs w:val="20"/>
          <w:lang w:eastAsia="zh-CN" w:bidi="ar-SA"/>
        </w:rPr>
        <w:t xml:space="preserve"> </w:t>
      </w:r>
      <w:proofErr w:type="gramStart"/>
      <w:r w:rsidRPr="00A94261">
        <w:rPr>
          <w:rFonts w:ascii="Arial" w:eastAsia="SimHei" w:hAnsi="Arial" w:cs="Arial"/>
          <w:b/>
          <w:bCs/>
          <w:sz w:val="20"/>
          <w:szCs w:val="20"/>
          <w:lang w:eastAsia="zh-CN" w:bidi="ar-SA"/>
        </w:rPr>
        <w:t>凯柏胶宝</w:t>
      </w:r>
      <w:proofErr w:type="gramEnd"/>
      <w:r w:rsidRPr="00A94261">
        <w:rPr>
          <w:rFonts w:ascii="Calibri" w:eastAsia="SimHei" w:hAnsi="Calibri" w:cs="Calibri"/>
          <w:b/>
          <w:bCs/>
          <w:sz w:val="20"/>
          <w:szCs w:val="20"/>
          <w:lang w:eastAsia="zh-CN" w:bidi="ar-SA"/>
        </w:rPr>
        <w:t>®</w:t>
      </w:r>
      <w:r w:rsidRPr="00A94261">
        <w:rPr>
          <w:rFonts w:ascii="Arial" w:eastAsia="SimHei" w:hAnsi="Arial" w:cs="Arial"/>
          <w:b/>
          <w:bCs/>
          <w:sz w:val="20"/>
          <w:szCs w:val="20"/>
          <w:lang w:eastAsia="zh-CN" w:bidi="ar-SA"/>
        </w:rPr>
        <w:t>版权所有）</w:t>
      </w:r>
    </w:p>
    <w:p w14:paraId="7177EB76" w14:textId="4B88A277" w:rsidR="00605ED9" w:rsidRDefault="00EB4FB5" w:rsidP="00EB4FB5">
      <w:pPr>
        <w:spacing w:line="360" w:lineRule="auto"/>
        <w:ind w:right="1559"/>
        <w:rPr>
          <w:rFonts w:ascii="Arial" w:eastAsia="SimHei" w:hAnsi="Arial" w:cs="Arial"/>
          <w:sz w:val="20"/>
          <w:szCs w:val="20"/>
          <w:lang w:eastAsia="zh-CN"/>
        </w:rPr>
      </w:pPr>
      <w:r w:rsidRPr="00A94261">
        <w:rPr>
          <w:rFonts w:ascii="Arial" w:eastAsia="SimHei" w:hAnsi="Arial" w:cs="Arial"/>
          <w:sz w:val="20"/>
          <w:szCs w:val="20"/>
          <w:lang w:eastAsia="zh-CN" w:bidi="ar-SA"/>
        </w:rPr>
        <w:lastRenderedPageBreak/>
        <w:t>如需高清图片，请联系</w:t>
      </w:r>
      <w:r w:rsidRPr="00A94261">
        <w:rPr>
          <w:rFonts w:ascii="Arial" w:eastAsia="SimHei" w:hAnsi="Arial" w:cs="Arial"/>
          <w:sz w:val="20"/>
          <w:szCs w:val="20"/>
          <w:lang w:eastAsia="zh-CN" w:bidi="ar-SA"/>
        </w:rPr>
        <w:t xml:space="preserve"> Bridget Ngang</w:t>
      </w:r>
      <w:r w:rsidRPr="00A94261">
        <w:rPr>
          <w:rFonts w:ascii="Arial" w:eastAsia="SimHei" w:hAnsi="Arial" w:cs="Arial"/>
          <w:sz w:val="20"/>
          <w:szCs w:val="20"/>
          <w:lang w:eastAsia="zh-CN" w:bidi="ar-SA"/>
        </w:rPr>
        <w:t>（</w:t>
      </w:r>
      <w:r w:rsidRPr="00A94261">
        <w:rPr>
          <w:rFonts w:ascii="Arial" w:eastAsia="SimHei" w:hAnsi="Arial" w:cs="Arial"/>
          <w:sz w:val="20"/>
          <w:szCs w:val="20"/>
          <w:lang w:eastAsia="zh-CN" w:bidi="ar-SA"/>
        </w:rPr>
        <w:t>bridget.ngang@kraiburg-tpe.com</w:t>
      </w:r>
      <w:r w:rsidRPr="00A94261">
        <w:rPr>
          <w:rFonts w:ascii="Arial" w:eastAsia="SimHei" w:hAnsi="Arial" w:cs="Arial"/>
          <w:sz w:val="20"/>
          <w:szCs w:val="20"/>
          <w:lang w:eastAsia="zh-CN" w:bidi="ar-SA"/>
        </w:rPr>
        <w:t>，</w:t>
      </w:r>
      <w:r w:rsidRPr="00A94261">
        <w:rPr>
          <w:rFonts w:ascii="Arial" w:eastAsia="SimHei" w:hAnsi="Arial" w:cs="Arial"/>
          <w:sz w:val="20"/>
          <w:szCs w:val="20"/>
          <w:lang w:eastAsia="zh-CN" w:bidi="ar-SA"/>
        </w:rPr>
        <w:t>+6 03 9545 6301</w:t>
      </w:r>
      <w:r w:rsidRPr="00A94261">
        <w:rPr>
          <w:rFonts w:ascii="Arial" w:eastAsia="SimHei" w:hAnsi="Arial" w:cs="Arial"/>
          <w:sz w:val="20"/>
          <w:szCs w:val="20"/>
          <w:lang w:eastAsia="zh-CN" w:bidi="ar-SA"/>
        </w:rPr>
        <w:t>）。</w:t>
      </w:r>
    </w:p>
    <w:p w14:paraId="354AFA3B" w14:textId="097B5FD2"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B4FB5" w:rsidRPr="00A94261">
        <w:rPr>
          <w:rFonts w:ascii="Arial" w:eastAsia="SimHei" w:hAnsi="Arial" w:cs="Arial"/>
          <w:b/>
          <w:sz w:val="20"/>
          <w:szCs w:val="20"/>
          <w:lang w:eastAsia="zh-CN"/>
        </w:rPr>
        <w:t>媒体联系人信息：</w:t>
      </w:r>
    </w:p>
    <w:p w14:paraId="0F0DD763" w14:textId="77777777" w:rsidR="00EB4FB5" w:rsidRPr="00A94261" w:rsidRDefault="00EB4FB5" w:rsidP="00EB4FB5">
      <w:pPr>
        <w:ind w:right="1559"/>
        <w:rPr>
          <w:rFonts w:ascii="Arial" w:eastAsia="SimHei" w:hAnsi="Arial" w:cs="Arial"/>
          <w:bCs/>
          <w:sz w:val="20"/>
          <w:szCs w:val="20"/>
          <w:lang w:eastAsia="zh-CN"/>
        </w:rPr>
      </w:pPr>
      <w:hyperlink r:id="rId18" w:history="1">
        <w:r w:rsidRPr="00A94261">
          <w:rPr>
            <w:rFonts w:ascii="Arial" w:eastAsia="SimHei" w:hAnsi="Arial" w:cs="Arial"/>
            <w:sz w:val="20"/>
            <w:szCs w:val="20"/>
            <w:u w:val="single"/>
            <w:lang w:eastAsia="zh-CN"/>
          </w:rPr>
          <w:t>下载高</w:t>
        </w:r>
        <w:proofErr w:type="gramStart"/>
        <w:r w:rsidRPr="00A94261">
          <w:rPr>
            <w:rFonts w:ascii="Arial" w:eastAsia="SimHei" w:hAnsi="Arial" w:cs="Arial"/>
            <w:sz w:val="20"/>
            <w:szCs w:val="20"/>
            <w:u w:val="single"/>
            <w:lang w:eastAsia="zh-CN"/>
          </w:rPr>
          <w:t>清图片</w:t>
        </w:r>
        <w:proofErr w:type="gramEnd"/>
      </w:hyperlink>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024B394" w14:textId="77777777" w:rsidR="00EB4FB5" w:rsidRPr="00A94261" w:rsidRDefault="00EB4FB5" w:rsidP="00EB4FB5">
      <w:pPr>
        <w:ind w:right="1559"/>
        <w:rPr>
          <w:sz w:val="20"/>
          <w:szCs w:val="20"/>
          <w:lang w:eastAsia="zh-CN"/>
        </w:rPr>
      </w:pPr>
      <w:hyperlink r:id="rId21" w:history="1">
        <w:proofErr w:type="gramStart"/>
        <w:r w:rsidRPr="00A94261">
          <w:rPr>
            <w:rFonts w:ascii="Arial" w:eastAsia="SimHei" w:hAnsi="Arial" w:cs="Arial"/>
            <w:sz w:val="20"/>
            <w:szCs w:val="20"/>
            <w:u w:val="single"/>
            <w:lang w:eastAsia="zh-CN"/>
          </w:rPr>
          <w:t>凯柏胶宝</w:t>
        </w:r>
        <w:proofErr w:type="gramEnd"/>
        <w:r w:rsidRPr="00A94261">
          <w:rPr>
            <w:rFonts w:ascii="Calibri" w:eastAsia="SimHei" w:hAnsi="Calibri" w:cs="Calibri"/>
            <w:sz w:val="20"/>
            <w:szCs w:val="20"/>
            <w:u w:val="single"/>
            <w:lang w:eastAsia="zh-CN"/>
          </w:rPr>
          <w:t>®</w:t>
        </w:r>
        <w:r w:rsidRPr="00A94261">
          <w:rPr>
            <w:rFonts w:ascii="Arial" w:eastAsia="SimHei" w:hAnsi="Arial" w:cs="Arial"/>
            <w:sz w:val="20"/>
            <w:szCs w:val="20"/>
            <w:u w:val="single"/>
            <w:lang w:eastAsia="zh-CN"/>
          </w:rPr>
          <w:t>最新资讯</w:t>
        </w:r>
      </w:hyperlink>
    </w:p>
    <w:p w14:paraId="14653B29" w14:textId="77777777" w:rsidR="009D2688" w:rsidRPr="003E4160" w:rsidRDefault="009D2688" w:rsidP="00A26505">
      <w:pPr>
        <w:ind w:right="1559"/>
        <w:rPr>
          <w:rFonts w:ascii="Arial" w:hAnsi="Arial" w:cs="Arial"/>
          <w:b/>
          <w:sz w:val="20"/>
          <w:szCs w:val="20"/>
          <w:lang w:val="en-GB" w:eastAsia="zh-CN"/>
        </w:rPr>
      </w:pPr>
    </w:p>
    <w:p w14:paraId="020DD930" w14:textId="537C9C10" w:rsidR="009D2688" w:rsidRPr="00EB4FB5" w:rsidRDefault="00EB4FB5" w:rsidP="00A26505">
      <w:pPr>
        <w:ind w:right="1559"/>
        <w:rPr>
          <w:rFonts w:ascii="Arial" w:eastAsia="SimHei" w:hAnsi="Arial" w:cs="Arial"/>
          <w:b/>
          <w:sz w:val="20"/>
          <w:szCs w:val="20"/>
          <w:lang w:eastAsia="zh-CN"/>
        </w:rPr>
      </w:pPr>
      <w:r w:rsidRPr="00A94261">
        <w:rPr>
          <w:rFonts w:ascii="Arial" w:eastAsia="SimHei" w:hAnsi="Arial" w:cs="Arial"/>
          <w:b/>
          <w:sz w:val="20"/>
          <w:szCs w:val="20"/>
          <w:lang w:eastAsia="zh-CN"/>
        </w:rPr>
        <w:t>连接社交媒体：</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65E65FC" w14:textId="77777777" w:rsidR="003F4C72" w:rsidRDefault="003F4C72" w:rsidP="00EB4FB5">
      <w:pPr>
        <w:ind w:right="1559"/>
        <w:rPr>
          <w:rFonts w:ascii="Arial" w:hAnsi="Arial" w:cs="Arial"/>
          <w:b/>
          <w:sz w:val="20"/>
          <w:szCs w:val="20"/>
          <w:lang w:val="en-MY" w:eastAsia="zh-CN"/>
        </w:rPr>
      </w:pPr>
    </w:p>
    <w:p w14:paraId="23655355" w14:textId="31C24F06" w:rsidR="00EB4FB5" w:rsidRPr="00A94261" w:rsidRDefault="00EB4FB5" w:rsidP="00EB4FB5">
      <w:pPr>
        <w:ind w:right="1559"/>
        <w:rPr>
          <w:rFonts w:ascii="Arial" w:eastAsia="SimHei" w:hAnsi="Arial" w:cs="Arial"/>
          <w:b/>
          <w:sz w:val="20"/>
          <w:szCs w:val="20"/>
          <w:lang w:eastAsia="zh-CN"/>
        </w:rPr>
      </w:pPr>
      <w:r w:rsidRPr="00A94261">
        <w:rPr>
          <w:rFonts w:ascii="Arial" w:eastAsia="SimHei" w:hAnsi="Arial" w:cs="Arial"/>
          <w:b/>
          <w:sz w:val="20"/>
          <w:szCs w:val="20"/>
          <w:lang w:eastAsia="zh-CN"/>
        </w:rPr>
        <w:t>关注我们的</w:t>
      </w:r>
      <w:proofErr w:type="gramStart"/>
      <w:r w:rsidRPr="00A94261">
        <w:rPr>
          <w:rFonts w:ascii="Arial" w:eastAsia="SimHei" w:hAnsi="Arial" w:cs="Arial"/>
          <w:b/>
          <w:sz w:val="20"/>
          <w:szCs w:val="20"/>
          <w:lang w:eastAsia="zh-CN"/>
        </w:rPr>
        <w:t>微信公众号</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8405406" w14:textId="77777777" w:rsidR="00EB4FB5" w:rsidRPr="00A94261" w:rsidRDefault="00EB4FB5" w:rsidP="00EB4FB5">
      <w:pPr>
        <w:spacing w:line="360" w:lineRule="auto"/>
        <w:ind w:right="1559"/>
        <w:jc w:val="both"/>
        <w:rPr>
          <w:rFonts w:ascii="Arial" w:eastAsia="SimHei" w:hAnsi="Arial" w:cs="Arial"/>
          <w:b/>
          <w:sz w:val="20"/>
          <w:szCs w:val="20"/>
          <w:lang w:val="en-MY" w:eastAsia="zh-CN"/>
        </w:rPr>
      </w:pPr>
      <w:r w:rsidRPr="00A94261">
        <w:rPr>
          <w:rFonts w:ascii="Arial" w:eastAsia="SimHei" w:hAnsi="Arial" w:cs="Arial" w:hint="eastAsia"/>
          <w:sz w:val="20"/>
          <w:szCs w:val="20"/>
          <w:lang w:eastAsia="zh-CN"/>
        </w:rPr>
        <w:t>凯柏胶宝</w:t>
      </w:r>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公司</w:t>
      </w:r>
      <w:r w:rsidRPr="00A94261">
        <w:rPr>
          <w:rFonts w:ascii="Arial" w:eastAsia="SimHei" w:hAnsi="Arial" w:cs="Arial" w:hint="eastAsia"/>
          <w:sz w:val="20"/>
          <w:szCs w:val="20"/>
          <w:lang w:eastAsia="zh-CN"/>
        </w:rPr>
        <w:t xml:space="preserve"> (www.kraiburg-tpe.cn) </w:t>
      </w:r>
      <w:r w:rsidRPr="00A94261">
        <w:rPr>
          <w:rFonts w:ascii="Arial" w:eastAsia="SimHei" w:hAnsi="Arial" w:cs="Arial" w:hint="eastAsia"/>
          <w:sz w:val="20"/>
          <w:szCs w:val="20"/>
          <w:lang w:eastAsia="zh-CN"/>
        </w:rPr>
        <w:t>是一家业务足迹遍布全球的定制热塑性弹性体制造商，并在中国上海及香港特别行政区设有销售办公室，</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还在北京、沈阳、</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武汉、广州等地都设有销售网络。我司成立于</w:t>
      </w:r>
      <w:r w:rsidRPr="00A94261">
        <w:rPr>
          <w:rFonts w:ascii="Arial" w:eastAsia="SimHei" w:hAnsi="Arial" w:cs="Arial" w:hint="eastAsia"/>
          <w:sz w:val="20"/>
          <w:szCs w:val="20"/>
          <w:lang w:eastAsia="zh-CN"/>
        </w:rPr>
        <w:t xml:space="preserve"> 2001 </w:t>
      </w:r>
      <w:r w:rsidRPr="00A94261">
        <w:rPr>
          <w:rFonts w:ascii="Arial" w:eastAsia="SimHei" w:hAnsi="Arial" w:cs="Arial" w:hint="eastAsia"/>
          <w:sz w:val="20"/>
          <w:szCs w:val="20"/>
          <w:lang w:eastAsia="zh-CN"/>
        </w:rPr>
        <w:t>年，是克莱伯格集团旗下的独立业务单位，现已成为</w:t>
      </w:r>
      <w:r w:rsidRPr="00A94261">
        <w:rPr>
          <w:rFonts w:ascii="Arial" w:eastAsia="SimHei" w:hAnsi="Arial" w:cs="Arial" w:hint="eastAsia"/>
          <w:sz w:val="20"/>
          <w:szCs w:val="20"/>
          <w:lang w:eastAsia="zh-CN"/>
        </w:rPr>
        <w:t xml:space="preserve"> TPE </w:t>
      </w:r>
      <w:r w:rsidRPr="00A94261">
        <w:rPr>
          <w:rFonts w:ascii="Arial" w:eastAsia="SimHei" w:hAnsi="Arial" w:cs="Arial" w:hint="eastAsia"/>
          <w:sz w:val="20"/>
          <w:szCs w:val="20"/>
          <w:lang w:eastAsia="zh-CN"/>
        </w:rPr>
        <w:t>化合物领域最具竞争力的行业领导者。公司旨在为客户提供安全、可靠、可持续的产品。公司拥有超过</w:t>
      </w:r>
      <w:r w:rsidRPr="00A94261">
        <w:rPr>
          <w:rFonts w:ascii="Arial" w:eastAsia="SimHei" w:hAnsi="Arial" w:cs="Arial" w:hint="eastAsia"/>
          <w:sz w:val="20"/>
          <w:szCs w:val="20"/>
          <w:lang w:eastAsia="zh-CN"/>
        </w:rPr>
        <w:t xml:space="preserve"> 698 </w:t>
      </w:r>
      <w:r w:rsidRPr="00A94261">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热塑宝</w:t>
      </w:r>
      <w:r w:rsidRPr="00A94261">
        <w:rPr>
          <w:rFonts w:ascii="Arial" w:eastAsia="SimHei" w:hAnsi="Arial" w:cs="Arial" w:hint="eastAsia"/>
          <w:sz w:val="20"/>
          <w:szCs w:val="20"/>
          <w:lang w:eastAsia="zh-CN"/>
        </w:rPr>
        <w:t xml:space="preserve"> (THERMOLAST®)</w:t>
      </w:r>
      <w:r w:rsidRPr="00A94261">
        <w:rPr>
          <w:rFonts w:ascii="Arial" w:eastAsia="SimHei" w:hAnsi="Arial" w:cs="Arial" w:hint="eastAsia"/>
          <w:sz w:val="20"/>
          <w:szCs w:val="20"/>
          <w:lang w:eastAsia="zh-CN"/>
        </w:rPr>
        <w:t>、</w:t>
      </w:r>
      <w:proofErr w:type="gramStart"/>
      <w:r w:rsidRPr="00A94261">
        <w:rPr>
          <w:rFonts w:ascii="Arial" w:eastAsia="SimHei" w:hAnsi="Arial" w:cs="Arial" w:hint="eastAsia"/>
          <w:sz w:val="20"/>
          <w:szCs w:val="20"/>
          <w:lang w:eastAsia="zh-CN"/>
        </w:rPr>
        <w:t>科柔宝</w:t>
      </w:r>
      <w:proofErr w:type="gramEnd"/>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 xml:space="preserve"> (COPEC®)</w:t>
      </w:r>
      <w:r w:rsidRPr="00A94261">
        <w:rPr>
          <w:rFonts w:ascii="Arial" w:eastAsia="SimHei" w:hAnsi="Arial" w:cs="Arial" w:hint="eastAsia"/>
          <w:sz w:val="20"/>
          <w:szCs w:val="20"/>
          <w:lang w:eastAsia="zh-CN"/>
        </w:rPr>
        <w:t>、高温宝</w:t>
      </w:r>
      <w:r w:rsidRPr="00A94261">
        <w:rPr>
          <w:rFonts w:ascii="Arial" w:eastAsia="SimHei" w:hAnsi="Arial" w:cs="Arial" w:hint="eastAsia"/>
          <w:sz w:val="20"/>
          <w:szCs w:val="20"/>
          <w:lang w:eastAsia="zh-CN"/>
        </w:rPr>
        <w:t xml:space="preserve"> (HIPEX®) </w:t>
      </w:r>
      <w:r w:rsidRPr="00A94261">
        <w:rPr>
          <w:rFonts w:ascii="Arial" w:eastAsia="SimHei" w:hAnsi="Arial" w:cs="Arial" w:hint="eastAsia"/>
          <w:sz w:val="20"/>
          <w:szCs w:val="20"/>
          <w:lang w:eastAsia="zh-CN"/>
        </w:rPr>
        <w:t>、尼塑宝</w:t>
      </w:r>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 xml:space="preserve"> (For Tec E®) </w:t>
      </w:r>
      <w:r w:rsidRPr="00A94261">
        <w:rPr>
          <w:rFonts w:ascii="Arial" w:eastAsia="SimHei" w:hAnsi="Arial" w:cs="Arial" w:hint="eastAsia"/>
          <w:sz w:val="20"/>
          <w:szCs w:val="20"/>
          <w:lang w:eastAsia="zh-CN"/>
        </w:rPr>
        <w:t>和</w:t>
      </w:r>
      <w:proofErr w:type="gramStart"/>
      <w:r w:rsidRPr="00A94261">
        <w:rPr>
          <w:rFonts w:ascii="Arial" w:eastAsia="SimHei" w:hAnsi="Arial" w:cs="Arial" w:hint="eastAsia"/>
          <w:sz w:val="20"/>
          <w:szCs w:val="20"/>
          <w:lang w:eastAsia="zh-CN"/>
        </w:rPr>
        <w:t>凯柏胶宝</w:t>
      </w:r>
      <w:proofErr w:type="gramEnd"/>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 xml:space="preserve"> R (THERMOLAST® R)</w:t>
      </w:r>
      <w:r w:rsidRPr="00A94261">
        <w:rPr>
          <w:rFonts w:ascii="Arial" w:eastAsia="SimHei" w:hAnsi="Arial" w:cs="Arial" w:hint="eastAsia"/>
          <w:sz w:val="20"/>
          <w:szCs w:val="20"/>
          <w:lang w:eastAsia="zh-CN"/>
        </w:rPr>
        <w:t>，通过采用注塑或挤</w:t>
      </w:r>
      <w:r w:rsidRPr="00A94261">
        <w:rPr>
          <w:rFonts w:ascii="Arial" w:eastAsia="SimHei" w:hAnsi="Arial" w:cs="Arial" w:hint="eastAsia"/>
          <w:sz w:val="20"/>
          <w:szCs w:val="20"/>
          <w:lang w:eastAsia="zh-CN"/>
        </w:rPr>
        <w:lastRenderedPageBreak/>
        <w:t>出工艺，为各行各业的制造商带来出众的加工和产品设计优势。我司拥有卓越的创新能力和全球客户导向，能够为客户提供定制产品解决方案和可靠的配套服务。公司在德国的总部经过</w:t>
      </w:r>
      <w:r w:rsidRPr="00A94261">
        <w:rPr>
          <w:rFonts w:ascii="Arial" w:eastAsia="SimHei" w:hAnsi="Arial" w:cs="Arial" w:hint="eastAsia"/>
          <w:sz w:val="20"/>
          <w:szCs w:val="20"/>
          <w:lang w:eastAsia="zh-CN"/>
        </w:rPr>
        <w:t xml:space="preserve"> ISO 50001 </w:t>
      </w:r>
      <w:r w:rsidRPr="00A94261">
        <w:rPr>
          <w:rFonts w:ascii="Arial" w:eastAsia="SimHei" w:hAnsi="Arial" w:cs="Arial" w:hint="eastAsia"/>
          <w:sz w:val="20"/>
          <w:szCs w:val="20"/>
          <w:lang w:eastAsia="zh-CN"/>
        </w:rPr>
        <w:t>认证，全球所有基地均已取得</w:t>
      </w:r>
      <w:r w:rsidRPr="00A94261">
        <w:rPr>
          <w:rFonts w:ascii="Arial" w:eastAsia="SimHei" w:hAnsi="Arial" w:cs="Arial" w:hint="eastAsia"/>
          <w:sz w:val="20"/>
          <w:szCs w:val="20"/>
          <w:lang w:eastAsia="zh-CN"/>
        </w:rPr>
        <w:t xml:space="preserve"> ISO 9001 </w:t>
      </w:r>
      <w:r w:rsidRPr="00A94261">
        <w:rPr>
          <w:rFonts w:ascii="Arial" w:eastAsia="SimHei" w:hAnsi="Arial" w:cs="Arial" w:hint="eastAsia"/>
          <w:sz w:val="20"/>
          <w:szCs w:val="20"/>
          <w:lang w:eastAsia="zh-CN"/>
        </w:rPr>
        <w:t>和</w:t>
      </w:r>
      <w:r w:rsidRPr="00A94261">
        <w:rPr>
          <w:rFonts w:ascii="Arial" w:eastAsia="SimHei" w:hAnsi="Arial" w:cs="Arial" w:hint="eastAsia"/>
          <w:sz w:val="20"/>
          <w:szCs w:val="20"/>
          <w:lang w:eastAsia="zh-CN"/>
        </w:rPr>
        <w:t xml:space="preserve"> ISO 14001 </w:t>
      </w:r>
      <w:r w:rsidRPr="00A94261">
        <w:rPr>
          <w:rFonts w:ascii="Arial" w:eastAsia="SimHei" w:hAnsi="Arial" w:cs="Arial" w:hint="eastAsia"/>
          <w:sz w:val="20"/>
          <w:szCs w:val="20"/>
          <w:lang w:eastAsia="zh-CN"/>
        </w:rPr>
        <w:t>认证。</w:t>
      </w:r>
    </w:p>
    <w:p w14:paraId="259AFD04" w14:textId="77777777" w:rsidR="001655F4" w:rsidRPr="007D2C88" w:rsidRDefault="001655F4" w:rsidP="00A26505">
      <w:pPr>
        <w:ind w:right="1559"/>
        <w:rPr>
          <w:rFonts w:ascii="Arial" w:hAnsi="Arial" w:cs="Arial"/>
          <w:b/>
          <w:sz w:val="21"/>
          <w:szCs w:val="21"/>
          <w:lang w:val="en-MY" w:eastAsia="zh-CN"/>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A2310" w14:textId="77777777" w:rsidR="004B728E" w:rsidRDefault="004B728E" w:rsidP="00784C57">
      <w:pPr>
        <w:spacing w:after="0" w:line="240" w:lineRule="auto"/>
      </w:pPr>
      <w:r>
        <w:separator/>
      </w:r>
    </w:p>
  </w:endnote>
  <w:endnote w:type="continuationSeparator" w:id="0">
    <w:p w14:paraId="7122534E" w14:textId="77777777" w:rsidR="004B728E" w:rsidRDefault="004B72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5C5259D4" w:rsidR="008D6B76" w:rsidRPr="00073D11" w:rsidRDefault="00EB4FB5"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5E4CF67A" wp14:editId="499885B4">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EED71" w14:textId="77777777" w:rsidR="00EB4FB5" w:rsidRPr="002316B5" w:rsidRDefault="00EB4FB5" w:rsidP="00EB4FB5">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C47F1A1" w14:textId="77777777" w:rsidR="00EB4FB5" w:rsidRPr="00073D11" w:rsidRDefault="00EB4FB5" w:rsidP="00EB4FB5">
                          <w:pPr>
                            <w:pStyle w:val="Header"/>
                            <w:spacing w:line="120" w:lineRule="exact"/>
                            <w:rPr>
                              <w:rFonts w:ascii="Arial" w:hAnsi="Arial" w:cs="Arial"/>
                              <w:sz w:val="16"/>
                              <w:szCs w:val="16"/>
                              <w:lang w:eastAsia="zh-CN"/>
                            </w:rPr>
                          </w:pPr>
                        </w:p>
                        <w:p w14:paraId="0F0D5E6B" w14:textId="77777777" w:rsidR="00EB4FB5" w:rsidRDefault="00EB4FB5" w:rsidP="00EB4FB5">
                          <w:pPr>
                            <w:pStyle w:val="BodyTextIndent"/>
                            <w:ind w:left="0"/>
                            <w:rPr>
                              <w:bCs/>
                              <w:sz w:val="16"/>
                              <w:szCs w:val="16"/>
                              <w:lang w:eastAsia="zh-CN"/>
                            </w:rPr>
                          </w:pPr>
                        </w:p>
                        <w:p w14:paraId="0EEBF9CD" w14:textId="77777777" w:rsidR="00EB4FB5" w:rsidRDefault="00EB4FB5" w:rsidP="00EB4FB5">
                          <w:pPr>
                            <w:pStyle w:val="BodyTextIndent"/>
                            <w:ind w:left="0"/>
                            <w:rPr>
                              <w:i w:val="0"/>
                              <w:sz w:val="16"/>
                              <w:lang w:eastAsia="zh-CN"/>
                            </w:rPr>
                          </w:pPr>
                          <w:r>
                            <w:rPr>
                              <w:rFonts w:hint="eastAsia"/>
                              <w:i w:val="0"/>
                              <w:sz w:val="16"/>
                              <w:lang w:eastAsia="zh-CN"/>
                            </w:rPr>
                            <w:t>Marlen Sittner</w:t>
                          </w:r>
                        </w:p>
                        <w:p w14:paraId="0DDAF987" w14:textId="77777777" w:rsidR="00EB4FB5" w:rsidRPr="002316B5" w:rsidRDefault="00EB4FB5" w:rsidP="00EB4FB5">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24A37188" w14:textId="77777777" w:rsidR="00EB4FB5" w:rsidRPr="002316B5" w:rsidRDefault="00EB4FB5" w:rsidP="00EB4FB5">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2D473ECE" w14:textId="77777777" w:rsidR="00EB4FB5" w:rsidRPr="002316B5" w:rsidRDefault="00EB4FB5" w:rsidP="00EB4FB5">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21413ADB" w14:textId="77777777" w:rsidR="00EB4FB5" w:rsidRPr="002316B5" w:rsidRDefault="00EB4FB5" w:rsidP="00EB4FB5">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5E7BAB1D" w14:textId="77777777" w:rsidR="00EB4FB5" w:rsidRPr="002316B5" w:rsidRDefault="00EB4FB5" w:rsidP="00EB4FB5">
                          <w:pPr>
                            <w:pStyle w:val="BodyTextIndent"/>
                            <w:ind w:left="0"/>
                            <w:rPr>
                              <w:bCs/>
                              <w:sz w:val="16"/>
                              <w:szCs w:val="16"/>
                              <w:lang w:eastAsia="zh-CN"/>
                            </w:rPr>
                          </w:pPr>
                        </w:p>
                        <w:p w14:paraId="49606348" w14:textId="77777777" w:rsidR="00EB4FB5" w:rsidRPr="002316B5" w:rsidRDefault="00EB4FB5" w:rsidP="00EB4FB5">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11CDA2A4" w14:textId="77777777" w:rsidR="00EB4FB5" w:rsidRPr="00607EE4" w:rsidRDefault="00EB4FB5" w:rsidP="00EB4FB5">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18E52D1F" w14:textId="77777777" w:rsidR="00EB4FB5" w:rsidRPr="002316B5" w:rsidRDefault="00EB4FB5" w:rsidP="00EB4FB5">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2B00B2F0" w14:textId="77777777" w:rsidR="00EB4FB5" w:rsidRPr="002316B5" w:rsidRDefault="00EB4FB5" w:rsidP="00EB4FB5">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54DD6F43" w14:textId="77777777" w:rsidR="00EB4FB5" w:rsidRPr="002316B5" w:rsidRDefault="00EB4FB5" w:rsidP="00EB4FB5">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4E024185" w14:textId="77777777" w:rsidR="00EB4FB5" w:rsidRPr="001E1888" w:rsidRDefault="00EB4FB5" w:rsidP="00EB4FB5">
                          <w:pPr>
                            <w:pStyle w:val="BodyTextIndent"/>
                            <w:ind w:left="0"/>
                            <w:rPr>
                              <w:bCs/>
                              <w:sz w:val="16"/>
                              <w:szCs w:val="16"/>
                            </w:rPr>
                          </w:pPr>
                        </w:p>
                        <w:p w14:paraId="47985F89" w14:textId="77777777" w:rsidR="00EB4FB5" w:rsidRPr="001E1888" w:rsidRDefault="00EB4FB5" w:rsidP="00EB4FB5">
                          <w:pPr>
                            <w:pStyle w:val="BodyTextIndent"/>
                            <w:ind w:left="0"/>
                            <w:rPr>
                              <w:bCs/>
                              <w:sz w:val="16"/>
                              <w:szCs w:val="16"/>
                            </w:rPr>
                          </w:pPr>
                        </w:p>
                        <w:p w14:paraId="3B95EAE7" w14:textId="77777777" w:rsidR="00EB4FB5" w:rsidRPr="001E1888" w:rsidRDefault="00EB4FB5" w:rsidP="00EB4FB5">
                          <w:pPr>
                            <w:pStyle w:val="BodyTextIndent"/>
                            <w:ind w:left="0"/>
                            <w:rPr>
                              <w:bCs/>
                              <w:sz w:val="16"/>
                              <w:szCs w:val="16"/>
                            </w:rPr>
                          </w:pPr>
                        </w:p>
                        <w:p w14:paraId="01617B7C" w14:textId="77777777" w:rsidR="00EB4FB5" w:rsidRPr="001E1888" w:rsidRDefault="00EB4FB5" w:rsidP="00EB4FB5">
                          <w:pPr>
                            <w:pStyle w:val="BodyTextIndent"/>
                            <w:ind w:left="0"/>
                            <w:rPr>
                              <w:bCs/>
                              <w:sz w:val="16"/>
                              <w:szCs w:val="16"/>
                            </w:rPr>
                          </w:pPr>
                        </w:p>
                        <w:p w14:paraId="13CAF62D" w14:textId="77777777" w:rsidR="00EB4FB5" w:rsidRPr="001E1888" w:rsidRDefault="00EB4FB5" w:rsidP="00EB4FB5">
                          <w:pPr>
                            <w:pStyle w:val="BodyTextIndent"/>
                            <w:ind w:left="0"/>
                            <w:rPr>
                              <w:bCs/>
                              <w:sz w:val="16"/>
                              <w:szCs w:val="16"/>
                            </w:rPr>
                          </w:pPr>
                        </w:p>
                        <w:p w14:paraId="6C52E3AE" w14:textId="77777777" w:rsidR="00EB4FB5" w:rsidRPr="001E1888" w:rsidRDefault="00EB4FB5" w:rsidP="00EB4FB5">
                          <w:pPr>
                            <w:pStyle w:val="BodyTextIndent"/>
                            <w:ind w:left="0"/>
                            <w:rPr>
                              <w:bCs/>
                              <w:sz w:val="16"/>
                              <w:szCs w:val="16"/>
                            </w:rPr>
                          </w:pPr>
                        </w:p>
                        <w:p w14:paraId="42F56C8E" w14:textId="77777777" w:rsidR="00EB4FB5" w:rsidRPr="001E1888" w:rsidRDefault="00EB4FB5" w:rsidP="00EB4FB5">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4CF67A"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6DDEED71" w14:textId="77777777" w:rsidR="00EB4FB5" w:rsidRPr="002316B5" w:rsidRDefault="00EB4FB5" w:rsidP="00EB4FB5">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C47F1A1" w14:textId="77777777" w:rsidR="00EB4FB5" w:rsidRPr="00073D11" w:rsidRDefault="00EB4FB5" w:rsidP="00EB4FB5">
                    <w:pPr>
                      <w:pStyle w:val="Header"/>
                      <w:spacing w:line="120" w:lineRule="exact"/>
                      <w:rPr>
                        <w:rFonts w:ascii="Arial" w:hAnsi="Arial" w:cs="Arial"/>
                        <w:sz w:val="16"/>
                        <w:szCs w:val="16"/>
                        <w:lang w:eastAsia="zh-CN"/>
                      </w:rPr>
                    </w:pPr>
                  </w:p>
                  <w:p w14:paraId="0F0D5E6B" w14:textId="77777777" w:rsidR="00EB4FB5" w:rsidRDefault="00EB4FB5" w:rsidP="00EB4FB5">
                    <w:pPr>
                      <w:pStyle w:val="BodyTextIndent"/>
                      <w:ind w:left="0"/>
                      <w:rPr>
                        <w:bCs/>
                        <w:sz w:val="16"/>
                        <w:szCs w:val="16"/>
                        <w:lang w:eastAsia="zh-CN"/>
                      </w:rPr>
                    </w:pPr>
                  </w:p>
                  <w:p w14:paraId="0EEBF9CD" w14:textId="77777777" w:rsidR="00EB4FB5" w:rsidRDefault="00EB4FB5" w:rsidP="00EB4FB5">
                    <w:pPr>
                      <w:pStyle w:val="BodyTextIndent"/>
                      <w:ind w:left="0"/>
                      <w:rPr>
                        <w:i w:val="0"/>
                        <w:sz w:val="16"/>
                        <w:lang w:eastAsia="zh-CN"/>
                      </w:rPr>
                    </w:pPr>
                    <w:r>
                      <w:rPr>
                        <w:rFonts w:hint="eastAsia"/>
                        <w:i w:val="0"/>
                        <w:sz w:val="16"/>
                        <w:lang w:eastAsia="zh-CN"/>
                      </w:rPr>
                      <w:t>Marlen Sittner</w:t>
                    </w:r>
                  </w:p>
                  <w:p w14:paraId="0DDAF987" w14:textId="77777777" w:rsidR="00EB4FB5" w:rsidRPr="002316B5" w:rsidRDefault="00EB4FB5" w:rsidP="00EB4FB5">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24A37188" w14:textId="77777777" w:rsidR="00EB4FB5" w:rsidRPr="002316B5" w:rsidRDefault="00EB4FB5" w:rsidP="00EB4FB5">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2D473ECE" w14:textId="77777777" w:rsidR="00EB4FB5" w:rsidRPr="002316B5" w:rsidRDefault="00EB4FB5" w:rsidP="00EB4FB5">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21413ADB" w14:textId="77777777" w:rsidR="00EB4FB5" w:rsidRPr="002316B5" w:rsidRDefault="00EB4FB5" w:rsidP="00EB4FB5">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5E7BAB1D" w14:textId="77777777" w:rsidR="00EB4FB5" w:rsidRPr="002316B5" w:rsidRDefault="00EB4FB5" w:rsidP="00EB4FB5">
                    <w:pPr>
                      <w:pStyle w:val="BodyTextIndent"/>
                      <w:ind w:left="0"/>
                      <w:rPr>
                        <w:bCs/>
                        <w:sz w:val="16"/>
                        <w:szCs w:val="16"/>
                        <w:lang w:eastAsia="zh-CN"/>
                      </w:rPr>
                    </w:pPr>
                  </w:p>
                  <w:p w14:paraId="49606348" w14:textId="77777777" w:rsidR="00EB4FB5" w:rsidRPr="002316B5" w:rsidRDefault="00EB4FB5" w:rsidP="00EB4FB5">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11CDA2A4" w14:textId="77777777" w:rsidR="00EB4FB5" w:rsidRPr="00607EE4" w:rsidRDefault="00EB4FB5" w:rsidP="00EB4FB5">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18E52D1F" w14:textId="77777777" w:rsidR="00EB4FB5" w:rsidRPr="002316B5" w:rsidRDefault="00EB4FB5" w:rsidP="00EB4FB5">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2B00B2F0" w14:textId="77777777" w:rsidR="00EB4FB5" w:rsidRPr="002316B5" w:rsidRDefault="00EB4FB5" w:rsidP="00EB4FB5">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54DD6F43" w14:textId="77777777" w:rsidR="00EB4FB5" w:rsidRPr="002316B5" w:rsidRDefault="00EB4FB5" w:rsidP="00EB4FB5">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4E024185" w14:textId="77777777" w:rsidR="00EB4FB5" w:rsidRPr="001E1888" w:rsidRDefault="00EB4FB5" w:rsidP="00EB4FB5">
                    <w:pPr>
                      <w:pStyle w:val="BodyTextIndent"/>
                      <w:ind w:left="0"/>
                      <w:rPr>
                        <w:bCs/>
                        <w:sz w:val="16"/>
                        <w:szCs w:val="16"/>
                      </w:rPr>
                    </w:pPr>
                  </w:p>
                  <w:p w14:paraId="47985F89" w14:textId="77777777" w:rsidR="00EB4FB5" w:rsidRPr="001E1888" w:rsidRDefault="00EB4FB5" w:rsidP="00EB4FB5">
                    <w:pPr>
                      <w:pStyle w:val="BodyTextIndent"/>
                      <w:ind w:left="0"/>
                      <w:rPr>
                        <w:bCs/>
                        <w:sz w:val="16"/>
                        <w:szCs w:val="16"/>
                      </w:rPr>
                    </w:pPr>
                  </w:p>
                  <w:p w14:paraId="3B95EAE7" w14:textId="77777777" w:rsidR="00EB4FB5" w:rsidRPr="001E1888" w:rsidRDefault="00EB4FB5" w:rsidP="00EB4FB5">
                    <w:pPr>
                      <w:pStyle w:val="BodyTextIndent"/>
                      <w:ind w:left="0"/>
                      <w:rPr>
                        <w:bCs/>
                        <w:sz w:val="16"/>
                        <w:szCs w:val="16"/>
                      </w:rPr>
                    </w:pPr>
                  </w:p>
                  <w:p w14:paraId="01617B7C" w14:textId="77777777" w:rsidR="00EB4FB5" w:rsidRPr="001E1888" w:rsidRDefault="00EB4FB5" w:rsidP="00EB4FB5">
                    <w:pPr>
                      <w:pStyle w:val="BodyTextIndent"/>
                      <w:ind w:left="0"/>
                      <w:rPr>
                        <w:bCs/>
                        <w:sz w:val="16"/>
                        <w:szCs w:val="16"/>
                      </w:rPr>
                    </w:pPr>
                  </w:p>
                  <w:p w14:paraId="13CAF62D" w14:textId="77777777" w:rsidR="00EB4FB5" w:rsidRPr="001E1888" w:rsidRDefault="00EB4FB5" w:rsidP="00EB4FB5">
                    <w:pPr>
                      <w:pStyle w:val="BodyTextIndent"/>
                      <w:ind w:left="0"/>
                      <w:rPr>
                        <w:bCs/>
                        <w:sz w:val="16"/>
                        <w:szCs w:val="16"/>
                      </w:rPr>
                    </w:pPr>
                  </w:p>
                  <w:p w14:paraId="6C52E3AE" w14:textId="77777777" w:rsidR="00EB4FB5" w:rsidRPr="001E1888" w:rsidRDefault="00EB4FB5" w:rsidP="00EB4FB5">
                    <w:pPr>
                      <w:pStyle w:val="BodyTextIndent"/>
                      <w:ind w:left="0"/>
                      <w:rPr>
                        <w:bCs/>
                        <w:sz w:val="16"/>
                        <w:szCs w:val="16"/>
                      </w:rPr>
                    </w:pPr>
                  </w:p>
                  <w:p w14:paraId="42F56C8E" w14:textId="77777777" w:rsidR="00EB4FB5" w:rsidRPr="001E1888" w:rsidRDefault="00EB4FB5" w:rsidP="00EB4FB5">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2521F" w14:textId="77777777" w:rsidR="004B728E" w:rsidRDefault="004B728E" w:rsidP="00784C57">
      <w:pPr>
        <w:spacing w:after="0" w:line="240" w:lineRule="auto"/>
      </w:pPr>
      <w:r>
        <w:separator/>
      </w:r>
    </w:p>
  </w:footnote>
  <w:footnote w:type="continuationSeparator" w:id="0">
    <w:p w14:paraId="3EA31BD2" w14:textId="77777777" w:rsidR="004B728E" w:rsidRDefault="004B72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18E9689" w14:textId="77777777" w:rsidR="00EB01CF" w:rsidRPr="00EB01CF" w:rsidRDefault="00EB01CF" w:rsidP="00EB01CF">
          <w:pPr>
            <w:spacing w:after="0" w:line="360" w:lineRule="auto"/>
            <w:ind w:left="-105"/>
            <w:jc w:val="both"/>
            <w:rPr>
              <w:rFonts w:ascii="Arial" w:eastAsia="SimHei" w:hAnsi="Arial" w:cs="Arial"/>
              <w:b/>
              <w:bCs/>
              <w:color w:val="365F91"/>
              <w:sz w:val="40"/>
              <w:szCs w:val="40"/>
              <w:lang w:eastAsia="zh-CN"/>
            </w:rPr>
          </w:pPr>
          <w:r w:rsidRPr="00EB01CF">
            <w:rPr>
              <w:rFonts w:ascii="Arial" w:eastAsia="SimHei" w:hAnsi="Arial" w:cs="Arial"/>
              <w:b/>
              <w:bCs/>
              <w:color w:val="365F91"/>
              <w:sz w:val="40"/>
              <w:szCs w:val="40"/>
              <w:lang w:eastAsia="zh-CN"/>
            </w:rPr>
            <w:t>新闻通讯</w:t>
          </w:r>
        </w:p>
        <w:p w14:paraId="6C497D69" w14:textId="77777777" w:rsidR="00795AE2" w:rsidRPr="00795AE2" w:rsidRDefault="00795AE2" w:rsidP="00795AE2">
          <w:pPr>
            <w:spacing w:after="0" w:line="360" w:lineRule="auto"/>
            <w:ind w:left="-105"/>
            <w:jc w:val="both"/>
            <w:rPr>
              <w:rFonts w:ascii="Arial" w:eastAsia="SimHei" w:hAnsi="Arial" w:cs="Arial"/>
              <w:b/>
              <w:bCs/>
              <w:color w:val="000000" w:themeColor="text1"/>
              <w:sz w:val="8"/>
              <w:szCs w:val="8"/>
              <w:lang w:eastAsia="zh-CN"/>
            </w:rPr>
          </w:pPr>
          <w:r w:rsidRPr="00795AE2">
            <w:rPr>
              <w:rFonts w:ascii="Arial" w:eastAsia="SimHei" w:hAnsi="Arial" w:cs="Arial"/>
              <w:b/>
              <w:bCs/>
              <w:sz w:val="16"/>
              <w:szCs w:val="16"/>
              <w:lang w:eastAsia="zh-CN"/>
            </w:rPr>
            <w:t>凯柏胶宝</w:t>
          </w:r>
          <w:r w:rsidRPr="00795AE2">
            <w:rPr>
              <w:rFonts w:ascii="Calibri" w:eastAsia="SimHei" w:hAnsi="Calibri" w:cs="Calibri"/>
              <w:b/>
              <w:bCs/>
              <w:sz w:val="16"/>
              <w:szCs w:val="16"/>
              <w:lang w:eastAsia="zh-CN"/>
            </w:rPr>
            <w:t>®</w:t>
          </w:r>
          <w:r w:rsidRPr="00795AE2">
            <w:rPr>
              <w:rFonts w:ascii="Calibri" w:eastAsia="SimHei" w:hAnsi="Calibri" w:cs="Calibri" w:hint="eastAsia"/>
              <w:b/>
              <w:bCs/>
              <w:sz w:val="16"/>
              <w:szCs w:val="16"/>
              <w:lang w:eastAsia="zh-CN"/>
            </w:rPr>
            <w:t>的</w:t>
          </w:r>
          <w:r w:rsidRPr="00795AE2">
            <w:rPr>
              <w:rFonts w:ascii="Arial" w:eastAsia="SimHei" w:hAnsi="Arial" w:cs="Arial"/>
              <w:b/>
              <w:bCs/>
              <w:sz w:val="16"/>
              <w:szCs w:val="16"/>
              <w:lang w:eastAsia="zh-CN"/>
            </w:rPr>
            <w:t>创新</w:t>
          </w:r>
          <w:r w:rsidRPr="00795AE2">
            <w:rPr>
              <w:rFonts w:ascii="Arial" w:eastAsia="SimHei" w:hAnsi="Arial" w:cs="Arial"/>
              <w:b/>
              <w:bCs/>
              <w:sz w:val="16"/>
              <w:szCs w:val="16"/>
              <w:lang w:eastAsia="zh-CN"/>
            </w:rPr>
            <w:t>TPE</w:t>
          </w:r>
          <w:r w:rsidRPr="00795AE2">
            <w:rPr>
              <w:rFonts w:ascii="Arial" w:eastAsia="SimHei" w:hAnsi="Arial" w:cs="Arial"/>
              <w:b/>
              <w:bCs/>
              <w:sz w:val="16"/>
              <w:szCs w:val="16"/>
              <w:lang w:eastAsia="zh-CN"/>
            </w:rPr>
            <w:t>材料助力智能宠物喂食器设计与性能升级</w:t>
          </w:r>
        </w:p>
        <w:p w14:paraId="5F62779D" w14:textId="77777777" w:rsidR="00EB01CF" w:rsidRPr="00EB01CF" w:rsidRDefault="00EB01CF" w:rsidP="00EB01CF">
          <w:pPr>
            <w:spacing w:after="0" w:line="360" w:lineRule="auto"/>
            <w:ind w:left="-105"/>
            <w:jc w:val="both"/>
            <w:rPr>
              <w:rFonts w:ascii="Arial" w:eastAsia="SimHei" w:hAnsi="Arial" w:cs="Arial"/>
              <w:b/>
              <w:sz w:val="16"/>
              <w:szCs w:val="16"/>
              <w:lang w:eastAsia="zh-CN"/>
            </w:rPr>
          </w:pPr>
          <w:r w:rsidRPr="00EB01CF">
            <w:rPr>
              <w:rFonts w:ascii="Arial" w:eastAsia="SimHei" w:hAnsi="Arial" w:cs="Arial"/>
              <w:b/>
              <w:sz w:val="16"/>
              <w:szCs w:val="16"/>
              <w:lang w:eastAsia="zh-CN"/>
            </w:rPr>
            <w:t>吉隆坡</w:t>
          </w:r>
          <w:r w:rsidRPr="00EB01CF">
            <w:rPr>
              <w:rFonts w:ascii="Arial" w:eastAsia="SimHei" w:hAnsi="Arial" w:cs="Arial"/>
              <w:b/>
              <w:sz w:val="16"/>
              <w:szCs w:val="16"/>
              <w:lang w:eastAsia="zh-CN"/>
            </w:rPr>
            <w:t xml:space="preserve"> </w:t>
          </w:r>
          <w:r>
            <w:rPr>
              <w:rFonts w:ascii="Arial" w:eastAsia="SimHei" w:hAnsi="Arial" w:cs="Arial" w:hint="eastAsia"/>
              <w:b/>
              <w:sz w:val="16"/>
              <w:szCs w:val="16"/>
              <w:lang w:eastAsia="zh-CN"/>
            </w:rPr>
            <w:t>，</w:t>
          </w:r>
          <w:r w:rsidRPr="00EB01CF">
            <w:rPr>
              <w:rFonts w:ascii="Arial" w:eastAsia="SimHei" w:hAnsi="Arial" w:cs="Arial"/>
              <w:b/>
              <w:sz w:val="16"/>
              <w:szCs w:val="16"/>
              <w:lang w:eastAsia="zh-CN"/>
            </w:rPr>
            <w:t>2025</w:t>
          </w:r>
          <w:r w:rsidRPr="00EB01CF">
            <w:rPr>
              <w:rFonts w:ascii="Arial" w:eastAsia="SimHei" w:hAnsi="Arial" w:cs="Arial"/>
              <w:b/>
              <w:sz w:val="16"/>
              <w:szCs w:val="16"/>
              <w:lang w:eastAsia="zh-CN"/>
            </w:rPr>
            <w:t>年</w:t>
          </w:r>
          <w:r w:rsidRPr="00EB01CF">
            <w:rPr>
              <w:rFonts w:ascii="Arial" w:eastAsia="SimHei" w:hAnsi="Arial" w:cs="Arial"/>
              <w:b/>
              <w:sz w:val="16"/>
              <w:szCs w:val="16"/>
              <w:lang w:eastAsia="zh-CN"/>
            </w:rPr>
            <w:t>5</w:t>
          </w:r>
          <w:r w:rsidRPr="00EB01CF">
            <w:rPr>
              <w:rFonts w:ascii="Arial" w:eastAsia="SimHei" w:hAnsi="Arial" w:cs="Arial"/>
              <w:b/>
              <w:sz w:val="16"/>
              <w:szCs w:val="16"/>
              <w:lang w:eastAsia="zh-CN"/>
            </w:rPr>
            <w:t>月</w:t>
          </w:r>
        </w:p>
        <w:p w14:paraId="1A56E795" w14:textId="31716205" w:rsidR="00502615" w:rsidRPr="00EB01CF" w:rsidRDefault="00EB01CF" w:rsidP="001A6108">
          <w:pPr>
            <w:spacing w:after="0" w:line="360" w:lineRule="auto"/>
            <w:ind w:left="-105"/>
            <w:jc w:val="both"/>
            <w:rPr>
              <w:rFonts w:ascii="Arial" w:eastAsia="SimHei" w:hAnsi="Arial" w:cs="Arial"/>
              <w:b/>
              <w:bCs/>
              <w:sz w:val="16"/>
              <w:szCs w:val="16"/>
              <w:lang w:eastAsia="zh-CN"/>
            </w:rPr>
          </w:pPr>
          <w:r w:rsidRPr="00EB01CF">
            <w:rPr>
              <w:rFonts w:ascii="Arial" w:eastAsia="SimHei" w:hAnsi="Arial" w:cs="Arial"/>
              <w:b/>
              <w:sz w:val="16"/>
              <w:szCs w:val="16"/>
              <w:lang w:eastAsia="zh-CN"/>
            </w:rPr>
            <w:t>第</w:t>
          </w:r>
          <w:r w:rsidR="001A6108" w:rsidRPr="00EB01CF">
            <w:rPr>
              <w:rFonts w:ascii="Arial" w:eastAsia="SimHei" w:hAnsi="Arial" w:cs="Arial"/>
              <w:b/>
              <w:sz w:val="16"/>
              <w:szCs w:val="16"/>
              <w:lang w:eastAsia="zh-CN"/>
            </w:rPr>
            <w:t xml:space="preserve"> </w:t>
          </w:r>
          <w:r w:rsidR="001A6108" w:rsidRPr="00EB01CF">
            <w:rPr>
              <w:rFonts w:ascii="Arial" w:eastAsia="SimHei" w:hAnsi="Arial" w:cs="Arial"/>
              <w:b/>
              <w:bCs/>
              <w:sz w:val="16"/>
              <w:szCs w:val="16"/>
            </w:rPr>
            <w:fldChar w:fldCharType="begin"/>
          </w:r>
          <w:r w:rsidR="001A6108" w:rsidRPr="00EB01CF">
            <w:rPr>
              <w:rFonts w:ascii="Arial" w:eastAsia="SimHei" w:hAnsi="Arial" w:cs="Arial"/>
              <w:b/>
              <w:bCs/>
              <w:sz w:val="16"/>
              <w:szCs w:val="16"/>
              <w:lang w:eastAsia="zh-CN"/>
            </w:rPr>
            <w:instrText>PAGE  \* Arabic  \* MERGEFORMAT</w:instrText>
          </w:r>
          <w:r w:rsidR="001A6108" w:rsidRPr="00EB01CF">
            <w:rPr>
              <w:rFonts w:ascii="Arial" w:eastAsia="SimHei" w:hAnsi="Arial" w:cs="Arial"/>
              <w:b/>
              <w:bCs/>
              <w:sz w:val="16"/>
              <w:szCs w:val="16"/>
            </w:rPr>
            <w:fldChar w:fldCharType="separate"/>
          </w:r>
          <w:r w:rsidR="007B5E12" w:rsidRPr="00EB01CF">
            <w:rPr>
              <w:rFonts w:ascii="Arial" w:eastAsia="SimHei" w:hAnsi="Arial" w:cs="Arial"/>
              <w:b/>
              <w:bCs/>
              <w:noProof/>
              <w:sz w:val="16"/>
              <w:szCs w:val="16"/>
              <w:lang w:eastAsia="zh-CN"/>
            </w:rPr>
            <w:t>2</w:t>
          </w:r>
          <w:r w:rsidR="001A6108" w:rsidRPr="00EB01CF">
            <w:rPr>
              <w:rFonts w:ascii="Arial" w:eastAsia="SimHei" w:hAnsi="Arial" w:cs="Arial"/>
              <w:b/>
              <w:bCs/>
              <w:sz w:val="16"/>
              <w:szCs w:val="16"/>
            </w:rPr>
            <w:fldChar w:fldCharType="end"/>
          </w:r>
          <w:r w:rsidRPr="00EB01CF">
            <w:rPr>
              <w:rFonts w:ascii="Arial" w:eastAsia="SimHei" w:hAnsi="Arial" w:cs="Arial"/>
              <w:b/>
              <w:bCs/>
              <w:sz w:val="16"/>
              <w:szCs w:val="16"/>
              <w:lang w:eastAsia="zh-CN"/>
            </w:rPr>
            <w:t xml:space="preserve"> </w:t>
          </w:r>
          <w:r w:rsidRPr="00EB01CF">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sidRPr="00EB01CF">
            <w:rPr>
              <w:rFonts w:ascii="Arial" w:eastAsia="SimHei" w:hAnsi="Arial" w:cs="Arial"/>
              <w:b/>
              <w:bCs/>
              <w:sz w:val="16"/>
              <w:szCs w:val="16"/>
              <w:lang w:eastAsia="zh-CN"/>
            </w:rPr>
            <w:t>，共</w:t>
          </w:r>
          <w:r w:rsidR="001A6108" w:rsidRPr="00EB01CF">
            <w:rPr>
              <w:rFonts w:ascii="Arial" w:eastAsia="SimHei" w:hAnsi="Arial" w:cs="Arial"/>
              <w:b/>
              <w:sz w:val="16"/>
              <w:szCs w:val="16"/>
              <w:lang w:eastAsia="zh-CN"/>
            </w:rPr>
            <w:t xml:space="preserve"> </w:t>
          </w:r>
          <w:r w:rsidR="001A6108" w:rsidRPr="00EB01CF">
            <w:rPr>
              <w:rFonts w:ascii="Arial" w:eastAsia="SimHei" w:hAnsi="Arial" w:cs="Arial"/>
              <w:b/>
              <w:bCs/>
              <w:noProof/>
              <w:sz w:val="16"/>
              <w:szCs w:val="16"/>
            </w:rPr>
            <w:fldChar w:fldCharType="begin"/>
          </w:r>
          <w:r w:rsidR="001A6108" w:rsidRPr="00EB01CF">
            <w:rPr>
              <w:rFonts w:ascii="Arial" w:eastAsia="SimHei" w:hAnsi="Arial" w:cs="Arial"/>
              <w:b/>
              <w:bCs/>
              <w:noProof/>
              <w:sz w:val="16"/>
              <w:szCs w:val="16"/>
              <w:lang w:eastAsia="zh-CN"/>
            </w:rPr>
            <w:instrText>NUMPAGES  \* Arabic  \* MERGEFORMAT</w:instrText>
          </w:r>
          <w:r w:rsidR="001A6108" w:rsidRPr="00EB01CF">
            <w:rPr>
              <w:rFonts w:ascii="Arial" w:eastAsia="SimHei" w:hAnsi="Arial" w:cs="Arial"/>
              <w:b/>
              <w:bCs/>
              <w:noProof/>
              <w:sz w:val="16"/>
              <w:szCs w:val="16"/>
            </w:rPr>
            <w:fldChar w:fldCharType="separate"/>
          </w:r>
          <w:r w:rsidR="007B5E12" w:rsidRPr="00EB01CF">
            <w:rPr>
              <w:rFonts w:ascii="Arial" w:eastAsia="SimHei" w:hAnsi="Arial" w:cs="Arial"/>
              <w:b/>
              <w:bCs/>
              <w:noProof/>
              <w:sz w:val="16"/>
              <w:szCs w:val="16"/>
              <w:lang w:eastAsia="zh-CN"/>
            </w:rPr>
            <w:t>4</w:t>
          </w:r>
          <w:r w:rsidR="001A6108" w:rsidRPr="00EB01CF">
            <w:rPr>
              <w:rFonts w:ascii="Arial" w:eastAsia="SimHei" w:hAnsi="Arial" w:cs="Arial"/>
              <w:b/>
              <w:bCs/>
              <w:noProof/>
              <w:sz w:val="16"/>
              <w:szCs w:val="16"/>
            </w:rPr>
            <w:fldChar w:fldCharType="end"/>
          </w:r>
          <w:r w:rsidRPr="00EB01CF">
            <w:rPr>
              <w:rFonts w:ascii="Arial" w:eastAsia="SimHei" w:hAnsi="Arial" w:cs="Arial"/>
              <w:b/>
              <w:bCs/>
              <w:noProof/>
              <w:sz w:val="16"/>
              <w:szCs w:val="16"/>
              <w:lang w:eastAsia="zh-CN"/>
            </w:rPr>
            <w:t xml:space="preserve"> </w:t>
          </w:r>
          <w:r w:rsidRPr="00EB01CF">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E2375B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4C5604" w14:textId="4C71E782" w:rsidR="00133955" w:rsidRPr="00EB01CF" w:rsidRDefault="00EB01CF" w:rsidP="00133955">
          <w:pPr>
            <w:spacing w:after="0" w:line="360" w:lineRule="auto"/>
            <w:ind w:left="-105"/>
            <w:jc w:val="both"/>
            <w:rPr>
              <w:rFonts w:ascii="Arial" w:eastAsia="SimHei" w:hAnsi="Arial" w:cs="Arial"/>
              <w:b/>
              <w:bCs/>
              <w:color w:val="365F91"/>
              <w:sz w:val="40"/>
              <w:szCs w:val="40"/>
              <w:lang w:eastAsia="zh-CN"/>
            </w:rPr>
          </w:pPr>
          <w:r w:rsidRPr="00EB01CF">
            <w:rPr>
              <w:rFonts w:ascii="Arial" w:eastAsia="SimHei" w:hAnsi="Arial" w:cs="Arial"/>
              <w:b/>
              <w:bCs/>
              <w:color w:val="365F91"/>
              <w:sz w:val="40"/>
              <w:szCs w:val="40"/>
              <w:lang w:eastAsia="zh-CN"/>
            </w:rPr>
            <w:t>新闻通讯</w:t>
          </w:r>
        </w:p>
        <w:p w14:paraId="5E46C714" w14:textId="779A043D" w:rsidR="00EB01CF" w:rsidRPr="00795AE2" w:rsidRDefault="00795AE2" w:rsidP="003804B8">
          <w:pPr>
            <w:spacing w:after="0" w:line="360" w:lineRule="auto"/>
            <w:ind w:left="-105"/>
            <w:jc w:val="both"/>
            <w:rPr>
              <w:rFonts w:ascii="Arial" w:eastAsia="SimHei" w:hAnsi="Arial" w:cs="Arial"/>
              <w:b/>
              <w:bCs/>
              <w:color w:val="000000" w:themeColor="text1"/>
              <w:sz w:val="8"/>
              <w:szCs w:val="8"/>
              <w:lang w:eastAsia="zh-CN"/>
            </w:rPr>
          </w:pPr>
          <w:r w:rsidRPr="00795AE2">
            <w:rPr>
              <w:rFonts w:ascii="Arial" w:eastAsia="SimHei" w:hAnsi="Arial" w:cs="Arial"/>
              <w:b/>
              <w:bCs/>
              <w:sz w:val="16"/>
              <w:szCs w:val="16"/>
              <w:lang w:eastAsia="zh-CN"/>
            </w:rPr>
            <w:t>凯柏胶宝</w:t>
          </w:r>
          <w:r w:rsidRPr="00795AE2">
            <w:rPr>
              <w:rFonts w:ascii="Calibri" w:eastAsia="SimHei" w:hAnsi="Calibri" w:cs="Calibri"/>
              <w:b/>
              <w:bCs/>
              <w:sz w:val="16"/>
              <w:szCs w:val="16"/>
              <w:lang w:eastAsia="zh-CN"/>
            </w:rPr>
            <w:t>®</w:t>
          </w:r>
          <w:r w:rsidRPr="00795AE2">
            <w:rPr>
              <w:rFonts w:ascii="Calibri" w:eastAsia="SimHei" w:hAnsi="Calibri" w:cs="Calibri" w:hint="eastAsia"/>
              <w:b/>
              <w:bCs/>
              <w:sz w:val="16"/>
              <w:szCs w:val="16"/>
              <w:lang w:eastAsia="zh-CN"/>
            </w:rPr>
            <w:t>的</w:t>
          </w:r>
          <w:r w:rsidRPr="00795AE2">
            <w:rPr>
              <w:rFonts w:ascii="Arial" w:eastAsia="SimHei" w:hAnsi="Arial" w:cs="Arial"/>
              <w:b/>
              <w:bCs/>
              <w:sz w:val="16"/>
              <w:szCs w:val="16"/>
              <w:lang w:eastAsia="zh-CN"/>
            </w:rPr>
            <w:t>创新</w:t>
          </w:r>
          <w:r w:rsidRPr="00795AE2">
            <w:rPr>
              <w:rFonts w:ascii="Arial" w:eastAsia="SimHei" w:hAnsi="Arial" w:cs="Arial"/>
              <w:b/>
              <w:bCs/>
              <w:sz w:val="16"/>
              <w:szCs w:val="16"/>
              <w:lang w:eastAsia="zh-CN"/>
            </w:rPr>
            <w:t>TPE</w:t>
          </w:r>
          <w:r w:rsidRPr="00795AE2">
            <w:rPr>
              <w:rFonts w:ascii="Arial" w:eastAsia="SimHei" w:hAnsi="Arial" w:cs="Arial"/>
              <w:b/>
              <w:bCs/>
              <w:sz w:val="16"/>
              <w:szCs w:val="16"/>
              <w:lang w:eastAsia="zh-CN"/>
            </w:rPr>
            <w:t>材料助力智能宠物喂食器设计与性能升级</w:t>
          </w:r>
        </w:p>
        <w:p w14:paraId="765F9503" w14:textId="2AFB4CAD" w:rsidR="003C4170" w:rsidRPr="00EB01CF" w:rsidRDefault="00EB01CF" w:rsidP="003804B8">
          <w:pPr>
            <w:spacing w:after="0" w:line="360" w:lineRule="auto"/>
            <w:ind w:left="-105"/>
            <w:jc w:val="both"/>
            <w:rPr>
              <w:rFonts w:ascii="Arial" w:eastAsia="SimHei" w:hAnsi="Arial" w:cs="Arial"/>
              <w:b/>
              <w:sz w:val="16"/>
              <w:szCs w:val="16"/>
              <w:lang w:eastAsia="zh-CN"/>
            </w:rPr>
          </w:pPr>
          <w:r w:rsidRPr="00EB01CF">
            <w:rPr>
              <w:rFonts w:ascii="Arial" w:eastAsia="SimHei" w:hAnsi="Arial" w:cs="Arial"/>
              <w:b/>
              <w:sz w:val="16"/>
              <w:szCs w:val="16"/>
              <w:lang w:eastAsia="zh-CN"/>
            </w:rPr>
            <w:t>吉隆坡</w:t>
          </w:r>
          <w:r w:rsidRPr="00EB01CF">
            <w:rPr>
              <w:rFonts w:ascii="Arial" w:eastAsia="SimHei" w:hAnsi="Arial" w:cs="Arial"/>
              <w:b/>
              <w:sz w:val="16"/>
              <w:szCs w:val="16"/>
              <w:lang w:eastAsia="zh-CN"/>
            </w:rPr>
            <w:t xml:space="preserve"> </w:t>
          </w:r>
          <w:r>
            <w:rPr>
              <w:rFonts w:ascii="Arial" w:eastAsia="SimHei" w:hAnsi="Arial" w:cs="Arial" w:hint="eastAsia"/>
              <w:b/>
              <w:sz w:val="16"/>
              <w:szCs w:val="16"/>
              <w:lang w:eastAsia="zh-CN"/>
            </w:rPr>
            <w:t>，</w:t>
          </w:r>
          <w:r w:rsidR="00D3483B" w:rsidRPr="00EB01CF">
            <w:rPr>
              <w:rFonts w:ascii="Arial" w:eastAsia="SimHei" w:hAnsi="Arial" w:cs="Arial"/>
              <w:b/>
              <w:sz w:val="16"/>
              <w:szCs w:val="16"/>
              <w:lang w:eastAsia="zh-CN"/>
            </w:rPr>
            <w:t>2</w:t>
          </w:r>
          <w:r w:rsidR="00AF4CB0" w:rsidRPr="00EB01CF">
            <w:rPr>
              <w:rFonts w:ascii="Arial" w:eastAsia="SimHei" w:hAnsi="Arial" w:cs="Arial"/>
              <w:b/>
              <w:sz w:val="16"/>
              <w:szCs w:val="16"/>
              <w:lang w:eastAsia="zh-CN"/>
            </w:rPr>
            <w:t>025</w:t>
          </w:r>
          <w:r w:rsidRPr="00EB01CF">
            <w:rPr>
              <w:rFonts w:ascii="Arial" w:eastAsia="SimHei" w:hAnsi="Arial" w:cs="Arial"/>
              <w:b/>
              <w:sz w:val="16"/>
              <w:szCs w:val="16"/>
              <w:lang w:eastAsia="zh-CN"/>
            </w:rPr>
            <w:t>年</w:t>
          </w:r>
          <w:r w:rsidRPr="00EB01CF">
            <w:rPr>
              <w:rFonts w:ascii="Arial" w:eastAsia="SimHei" w:hAnsi="Arial" w:cs="Arial"/>
              <w:b/>
              <w:sz w:val="16"/>
              <w:szCs w:val="16"/>
              <w:lang w:eastAsia="zh-CN"/>
            </w:rPr>
            <w:t>5</w:t>
          </w:r>
          <w:r w:rsidRPr="00EB01CF">
            <w:rPr>
              <w:rFonts w:ascii="Arial" w:eastAsia="SimHei" w:hAnsi="Arial" w:cs="Arial"/>
              <w:b/>
              <w:sz w:val="16"/>
              <w:szCs w:val="16"/>
              <w:lang w:eastAsia="zh-CN"/>
            </w:rPr>
            <w:t>月</w:t>
          </w:r>
        </w:p>
        <w:p w14:paraId="4BE48C59" w14:textId="68E90957" w:rsidR="003C4170" w:rsidRPr="00073D11" w:rsidRDefault="00EB01CF" w:rsidP="003C4170">
          <w:pPr>
            <w:spacing w:after="0" w:line="360" w:lineRule="auto"/>
            <w:ind w:left="-105"/>
            <w:jc w:val="both"/>
            <w:rPr>
              <w:rFonts w:ascii="Arial" w:hAnsi="Arial" w:cs="Arial"/>
              <w:b/>
              <w:bCs/>
              <w:sz w:val="16"/>
              <w:szCs w:val="16"/>
              <w:lang w:eastAsia="zh-CN"/>
            </w:rPr>
          </w:pPr>
          <w:r w:rsidRPr="00EB01CF">
            <w:rPr>
              <w:rFonts w:ascii="Arial" w:eastAsia="SimHei" w:hAnsi="Arial" w:cs="Arial"/>
              <w:b/>
              <w:sz w:val="16"/>
              <w:szCs w:val="16"/>
              <w:lang w:eastAsia="zh-CN"/>
            </w:rPr>
            <w:t>第</w:t>
          </w:r>
          <w:r w:rsidR="003C4170" w:rsidRPr="00EB01CF">
            <w:rPr>
              <w:rFonts w:ascii="Arial" w:eastAsia="SimHei" w:hAnsi="Arial" w:cs="Arial"/>
              <w:b/>
              <w:sz w:val="16"/>
              <w:szCs w:val="16"/>
              <w:lang w:eastAsia="zh-CN"/>
            </w:rPr>
            <w:t xml:space="preserve"> </w:t>
          </w:r>
          <w:r w:rsidR="003C4170" w:rsidRPr="00EB01CF">
            <w:rPr>
              <w:rFonts w:ascii="Arial" w:eastAsia="SimHei" w:hAnsi="Arial" w:cs="Arial"/>
              <w:b/>
              <w:bCs/>
              <w:sz w:val="16"/>
              <w:szCs w:val="16"/>
            </w:rPr>
            <w:fldChar w:fldCharType="begin"/>
          </w:r>
          <w:r w:rsidR="003C4170" w:rsidRPr="00EB01CF">
            <w:rPr>
              <w:rFonts w:ascii="Arial" w:eastAsia="SimHei" w:hAnsi="Arial" w:cs="Arial"/>
              <w:b/>
              <w:bCs/>
              <w:sz w:val="16"/>
              <w:szCs w:val="16"/>
              <w:lang w:eastAsia="zh-CN"/>
            </w:rPr>
            <w:instrText>PAGE  \* Arabic  \* MERGEFORMAT</w:instrText>
          </w:r>
          <w:r w:rsidR="003C4170" w:rsidRPr="00EB01CF">
            <w:rPr>
              <w:rFonts w:ascii="Arial" w:eastAsia="SimHei" w:hAnsi="Arial" w:cs="Arial"/>
              <w:b/>
              <w:bCs/>
              <w:sz w:val="16"/>
              <w:szCs w:val="16"/>
            </w:rPr>
            <w:fldChar w:fldCharType="separate"/>
          </w:r>
          <w:r w:rsidR="007B5E12" w:rsidRPr="00EB01CF">
            <w:rPr>
              <w:rFonts w:ascii="Arial" w:eastAsia="SimHei" w:hAnsi="Arial" w:cs="Arial"/>
              <w:b/>
              <w:bCs/>
              <w:noProof/>
              <w:sz w:val="16"/>
              <w:szCs w:val="16"/>
              <w:lang w:eastAsia="zh-CN"/>
            </w:rPr>
            <w:t>1</w:t>
          </w:r>
          <w:r w:rsidR="003C4170" w:rsidRPr="00EB01CF">
            <w:rPr>
              <w:rFonts w:ascii="Arial" w:eastAsia="SimHei" w:hAnsi="Arial" w:cs="Arial"/>
              <w:b/>
              <w:bCs/>
              <w:sz w:val="16"/>
              <w:szCs w:val="16"/>
            </w:rPr>
            <w:fldChar w:fldCharType="end"/>
          </w:r>
          <w:r w:rsidRPr="00EB01CF">
            <w:rPr>
              <w:rFonts w:ascii="Arial" w:eastAsia="SimHei" w:hAnsi="Arial" w:cs="Arial"/>
              <w:b/>
              <w:bCs/>
              <w:sz w:val="16"/>
              <w:szCs w:val="16"/>
              <w:lang w:eastAsia="zh-CN"/>
            </w:rPr>
            <w:t xml:space="preserve"> </w:t>
          </w:r>
          <w:r w:rsidRPr="00EB01CF">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Pr>
              <w:rFonts w:ascii="Arial" w:eastAsia="SimHei" w:hAnsi="Arial" w:cs="Arial" w:hint="eastAsia"/>
              <w:b/>
              <w:bCs/>
              <w:sz w:val="16"/>
              <w:szCs w:val="16"/>
              <w:lang w:eastAsia="zh-CN"/>
            </w:rPr>
            <w:t>，</w:t>
          </w:r>
          <w:r w:rsidRPr="00EB01CF">
            <w:rPr>
              <w:rFonts w:ascii="Arial" w:eastAsia="SimHei" w:hAnsi="Arial" w:cs="Arial"/>
              <w:b/>
              <w:bCs/>
              <w:sz w:val="16"/>
              <w:szCs w:val="16"/>
              <w:lang w:eastAsia="zh-CN"/>
            </w:rPr>
            <w:t>共</w:t>
          </w:r>
          <w:r w:rsidR="003C4170" w:rsidRPr="00EB01CF">
            <w:rPr>
              <w:rFonts w:ascii="Arial" w:eastAsia="SimHei" w:hAnsi="Arial" w:cs="Arial"/>
              <w:b/>
              <w:sz w:val="16"/>
              <w:szCs w:val="16"/>
              <w:lang w:eastAsia="zh-CN"/>
            </w:rPr>
            <w:t xml:space="preserve"> </w:t>
          </w:r>
          <w:r w:rsidR="003C4170" w:rsidRPr="00EB01CF">
            <w:rPr>
              <w:rFonts w:ascii="Arial" w:eastAsia="SimHei" w:hAnsi="Arial" w:cs="Arial"/>
              <w:b/>
              <w:bCs/>
              <w:noProof/>
              <w:sz w:val="16"/>
              <w:szCs w:val="16"/>
            </w:rPr>
            <w:fldChar w:fldCharType="begin"/>
          </w:r>
          <w:r w:rsidR="003C4170" w:rsidRPr="00EB01CF">
            <w:rPr>
              <w:rFonts w:ascii="Arial" w:eastAsia="SimHei" w:hAnsi="Arial" w:cs="Arial"/>
              <w:b/>
              <w:bCs/>
              <w:noProof/>
              <w:sz w:val="16"/>
              <w:szCs w:val="16"/>
              <w:lang w:eastAsia="zh-CN"/>
            </w:rPr>
            <w:instrText>NUMPAGES  \* Arabic  \* MERGEFORMAT</w:instrText>
          </w:r>
          <w:r w:rsidR="003C4170" w:rsidRPr="00EB01CF">
            <w:rPr>
              <w:rFonts w:ascii="Arial" w:eastAsia="SimHei" w:hAnsi="Arial" w:cs="Arial"/>
              <w:b/>
              <w:bCs/>
              <w:noProof/>
              <w:sz w:val="16"/>
              <w:szCs w:val="16"/>
            </w:rPr>
            <w:fldChar w:fldCharType="separate"/>
          </w:r>
          <w:r w:rsidR="007B5E12" w:rsidRPr="00EB01CF">
            <w:rPr>
              <w:rFonts w:ascii="Arial" w:eastAsia="SimHei" w:hAnsi="Arial" w:cs="Arial"/>
              <w:b/>
              <w:bCs/>
              <w:noProof/>
              <w:sz w:val="16"/>
              <w:szCs w:val="16"/>
              <w:lang w:eastAsia="zh-CN"/>
            </w:rPr>
            <w:t>4</w:t>
          </w:r>
          <w:r w:rsidR="003C4170" w:rsidRPr="00EB01CF">
            <w:rPr>
              <w:rFonts w:ascii="Arial" w:eastAsia="SimHei" w:hAnsi="Arial" w:cs="Arial"/>
              <w:b/>
              <w:bCs/>
              <w:noProof/>
              <w:sz w:val="16"/>
              <w:szCs w:val="16"/>
            </w:rPr>
            <w:fldChar w:fldCharType="end"/>
          </w:r>
          <w:r w:rsidRPr="00EB01CF">
            <w:rPr>
              <w:rFonts w:ascii="Arial" w:eastAsia="SimHei" w:hAnsi="Arial" w:cs="Arial"/>
              <w:b/>
              <w:bCs/>
              <w:noProof/>
              <w:sz w:val="16"/>
              <w:szCs w:val="16"/>
              <w:lang w:eastAsia="zh-CN"/>
            </w:rPr>
            <w:t xml:space="preserve"> </w:t>
          </w:r>
          <w:r w:rsidRPr="00EB01CF">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D6C404F" w:rsidR="003C4170" w:rsidRPr="00502615" w:rsidRDefault="00EB01CF" w:rsidP="003C4170">
          <w:pPr>
            <w:pStyle w:val="Header"/>
            <w:tabs>
              <w:tab w:val="clear" w:pos="4703"/>
            </w:tabs>
            <w:rPr>
              <w:rFonts w:ascii="Arial" w:hAnsi="Arial" w:cs="Arial"/>
              <w:sz w:val="16"/>
              <w:szCs w:val="16"/>
            </w:rPr>
          </w:pPr>
          <w:r>
            <w:rPr>
              <w:rFonts w:ascii="Arial" w:hAnsi="Arial" w:hint="eastAsia"/>
              <w:sz w:val="16"/>
              <w:lang w:eastAsia="zh-CN"/>
            </w:rPr>
            <w:t>电话</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2540162">
    <w:abstractNumId w:val="6"/>
  </w:num>
  <w:num w:numId="2" w16cid:durableId="856503723">
    <w:abstractNumId w:val="18"/>
  </w:num>
  <w:num w:numId="3" w16cid:durableId="2113669145">
    <w:abstractNumId w:val="4"/>
  </w:num>
  <w:num w:numId="4" w16cid:durableId="349261227">
    <w:abstractNumId w:val="33"/>
  </w:num>
  <w:num w:numId="5" w16cid:durableId="246811074">
    <w:abstractNumId w:val="22"/>
  </w:num>
  <w:num w:numId="6" w16cid:durableId="1777826460">
    <w:abstractNumId w:val="29"/>
  </w:num>
  <w:num w:numId="7" w16cid:durableId="1847288771">
    <w:abstractNumId w:val="11"/>
  </w:num>
  <w:num w:numId="8" w16cid:durableId="187064377">
    <w:abstractNumId w:val="32"/>
  </w:num>
  <w:num w:numId="9" w16cid:durableId="926579628">
    <w:abstractNumId w:val="23"/>
  </w:num>
  <w:num w:numId="10" w16cid:durableId="1173302003">
    <w:abstractNumId w:val="2"/>
  </w:num>
  <w:num w:numId="11" w16cid:durableId="865870659">
    <w:abstractNumId w:val="20"/>
  </w:num>
  <w:num w:numId="12" w16cid:durableId="2718681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5736320">
    <w:abstractNumId w:val="9"/>
  </w:num>
  <w:num w:numId="14" w16cid:durableId="298342112">
    <w:abstractNumId w:val="27"/>
  </w:num>
  <w:num w:numId="15" w16cid:durableId="1966882534">
    <w:abstractNumId w:val="19"/>
  </w:num>
  <w:num w:numId="16" w16cid:durableId="284118693">
    <w:abstractNumId w:val="21"/>
  </w:num>
  <w:num w:numId="17" w16cid:durableId="1630865431">
    <w:abstractNumId w:val="16"/>
  </w:num>
  <w:num w:numId="18" w16cid:durableId="1583761024">
    <w:abstractNumId w:val="15"/>
  </w:num>
  <w:num w:numId="19" w16cid:durableId="1006858097">
    <w:abstractNumId w:val="26"/>
  </w:num>
  <w:num w:numId="20" w16cid:durableId="819880703">
    <w:abstractNumId w:val="10"/>
  </w:num>
  <w:num w:numId="21" w16cid:durableId="827789711">
    <w:abstractNumId w:val="8"/>
  </w:num>
  <w:num w:numId="22" w16cid:durableId="450127341">
    <w:abstractNumId w:val="31"/>
  </w:num>
  <w:num w:numId="23" w16cid:durableId="969827374">
    <w:abstractNumId w:val="30"/>
  </w:num>
  <w:num w:numId="24" w16cid:durableId="1770391263">
    <w:abstractNumId w:val="5"/>
  </w:num>
  <w:num w:numId="25" w16cid:durableId="1187984583">
    <w:abstractNumId w:val="1"/>
  </w:num>
  <w:num w:numId="26" w16cid:durableId="615137377">
    <w:abstractNumId w:val="12"/>
  </w:num>
  <w:num w:numId="27" w16cid:durableId="1966111061">
    <w:abstractNumId w:val="14"/>
  </w:num>
  <w:num w:numId="28" w16cid:durableId="1546795232">
    <w:abstractNumId w:val="17"/>
  </w:num>
  <w:num w:numId="29" w16cid:durableId="1528640428">
    <w:abstractNumId w:val="3"/>
  </w:num>
  <w:num w:numId="30" w16cid:durableId="1552501263">
    <w:abstractNumId w:val="7"/>
  </w:num>
  <w:num w:numId="31" w16cid:durableId="1182352601">
    <w:abstractNumId w:val="13"/>
  </w:num>
  <w:num w:numId="32" w16cid:durableId="1786920562">
    <w:abstractNumId w:val="24"/>
  </w:num>
  <w:num w:numId="33" w16cid:durableId="1789467530">
    <w:abstractNumId w:val="28"/>
  </w:num>
  <w:num w:numId="34" w16cid:durableId="836458035">
    <w:abstractNumId w:val="25"/>
  </w:num>
  <w:num w:numId="35" w16cid:durableId="172451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7729"/>
    <w:rsid w:val="00077E64"/>
    <w:rsid w:val="000829C6"/>
    <w:rsid w:val="00083596"/>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4BE1"/>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955"/>
    <w:rsid w:val="00133C79"/>
    <w:rsid w:val="001367CF"/>
    <w:rsid w:val="00136F18"/>
    <w:rsid w:val="00137C57"/>
    <w:rsid w:val="00140638"/>
    <w:rsid w:val="00140711"/>
    <w:rsid w:val="00141D34"/>
    <w:rsid w:val="00144072"/>
    <w:rsid w:val="00145961"/>
    <w:rsid w:val="001469FB"/>
    <w:rsid w:val="00146E7E"/>
    <w:rsid w:val="001507B4"/>
    <w:rsid w:val="00150A0F"/>
    <w:rsid w:val="00156BDE"/>
    <w:rsid w:val="001611DE"/>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7728"/>
    <w:rsid w:val="001E1888"/>
    <w:rsid w:val="001F37C4"/>
    <w:rsid w:val="001F4135"/>
    <w:rsid w:val="001F4509"/>
    <w:rsid w:val="001F4F5D"/>
    <w:rsid w:val="00201710"/>
    <w:rsid w:val="00202197"/>
    <w:rsid w:val="00203048"/>
    <w:rsid w:val="002077CC"/>
    <w:rsid w:val="00211964"/>
    <w:rsid w:val="002129DC"/>
    <w:rsid w:val="00213E75"/>
    <w:rsid w:val="00214C89"/>
    <w:rsid w:val="002161B6"/>
    <w:rsid w:val="00225FD8"/>
    <w:rsid w:val="002262B1"/>
    <w:rsid w:val="00233574"/>
    <w:rsid w:val="00234B72"/>
    <w:rsid w:val="00235BA5"/>
    <w:rsid w:val="002455DD"/>
    <w:rsid w:val="00250990"/>
    <w:rsid w:val="00256D34"/>
    <w:rsid w:val="00256E0E"/>
    <w:rsid w:val="002631F5"/>
    <w:rsid w:val="00267260"/>
    <w:rsid w:val="002733A9"/>
    <w:rsid w:val="00281DBF"/>
    <w:rsid w:val="00281FF5"/>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2DEF"/>
    <w:rsid w:val="002B3A55"/>
    <w:rsid w:val="002B4837"/>
    <w:rsid w:val="002B5047"/>
    <w:rsid w:val="002B5F60"/>
    <w:rsid w:val="002B7724"/>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13C"/>
    <w:rsid w:val="002E4504"/>
    <w:rsid w:val="002F135A"/>
    <w:rsid w:val="002F2061"/>
    <w:rsid w:val="002F4492"/>
    <w:rsid w:val="002F5438"/>
    <w:rsid w:val="002F563D"/>
    <w:rsid w:val="002F573C"/>
    <w:rsid w:val="002F644A"/>
    <w:rsid w:val="002F71C5"/>
    <w:rsid w:val="002F7889"/>
    <w:rsid w:val="0030297E"/>
    <w:rsid w:val="00304543"/>
    <w:rsid w:val="00310A64"/>
    <w:rsid w:val="00312545"/>
    <w:rsid w:val="00324D73"/>
    <w:rsid w:val="00325394"/>
    <w:rsid w:val="00325EA7"/>
    <w:rsid w:val="00326FA2"/>
    <w:rsid w:val="0033017E"/>
    <w:rsid w:val="00340D67"/>
    <w:rsid w:val="003451E9"/>
    <w:rsid w:val="00347067"/>
    <w:rsid w:val="0035152E"/>
    <w:rsid w:val="0035328E"/>
    <w:rsid w:val="00356006"/>
    <w:rsid w:val="00360408"/>
    <w:rsid w:val="00364268"/>
    <w:rsid w:val="0036557B"/>
    <w:rsid w:val="003700BF"/>
    <w:rsid w:val="00374A1D"/>
    <w:rsid w:val="003804B8"/>
    <w:rsid w:val="00384C83"/>
    <w:rsid w:val="00385713"/>
    <w:rsid w:val="0038768D"/>
    <w:rsid w:val="00394212"/>
    <w:rsid w:val="00395377"/>
    <w:rsid w:val="003955E2"/>
    <w:rsid w:val="00396DE4"/>
    <w:rsid w:val="00396F67"/>
    <w:rsid w:val="003A389E"/>
    <w:rsid w:val="003A50BB"/>
    <w:rsid w:val="003B042D"/>
    <w:rsid w:val="003B2331"/>
    <w:rsid w:val="003C11CD"/>
    <w:rsid w:val="003C1CD2"/>
    <w:rsid w:val="003C1E76"/>
    <w:rsid w:val="003C34B2"/>
    <w:rsid w:val="003C4170"/>
    <w:rsid w:val="003C5B26"/>
    <w:rsid w:val="003C65BD"/>
    <w:rsid w:val="003C6DEF"/>
    <w:rsid w:val="003C78DA"/>
    <w:rsid w:val="003E2CB0"/>
    <w:rsid w:val="003E334E"/>
    <w:rsid w:val="003E3D8B"/>
    <w:rsid w:val="003E4160"/>
    <w:rsid w:val="003E42BD"/>
    <w:rsid w:val="003E54CC"/>
    <w:rsid w:val="003E5759"/>
    <w:rsid w:val="003E649C"/>
    <w:rsid w:val="003F23A5"/>
    <w:rsid w:val="003F4C72"/>
    <w:rsid w:val="004002A2"/>
    <w:rsid w:val="00401FF2"/>
    <w:rsid w:val="0040224A"/>
    <w:rsid w:val="004032AA"/>
    <w:rsid w:val="00404A1D"/>
    <w:rsid w:val="004057E3"/>
    <w:rsid w:val="00405904"/>
    <w:rsid w:val="00406C85"/>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65D01"/>
    <w:rsid w:val="004701E5"/>
    <w:rsid w:val="004714FF"/>
    <w:rsid w:val="00471A94"/>
    <w:rsid w:val="00473E1F"/>
    <w:rsid w:val="00473F42"/>
    <w:rsid w:val="0047409A"/>
    <w:rsid w:val="00477C28"/>
    <w:rsid w:val="00481947"/>
    <w:rsid w:val="00482B9C"/>
    <w:rsid w:val="00483E1E"/>
    <w:rsid w:val="004856BE"/>
    <w:rsid w:val="004919AE"/>
    <w:rsid w:val="00493BFC"/>
    <w:rsid w:val="004A06FC"/>
    <w:rsid w:val="004A2EED"/>
    <w:rsid w:val="004A3BE3"/>
    <w:rsid w:val="004A444D"/>
    <w:rsid w:val="004A474D"/>
    <w:rsid w:val="004A62E0"/>
    <w:rsid w:val="004A6454"/>
    <w:rsid w:val="004B0469"/>
    <w:rsid w:val="004B728E"/>
    <w:rsid w:val="004B75FE"/>
    <w:rsid w:val="004B7FF3"/>
    <w:rsid w:val="004C1164"/>
    <w:rsid w:val="004C3A08"/>
    <w:rsid w:val="004C3B90"/>
    <w:rsid w:val="004C3CCB"/>
    <w:rsid w:val="004C5F03"/>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419E"/>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1D72"/>
    <w:rsid w:val="00563000"/>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24B9"/>
    <w:rsid w:val="005B26DB"/>
    <w:rsid w:val="005B386E"/>
    <w:rsid w:val="005B6B7E"/>
    <w:rsid w:val="005C0019"/>
    <w:rsid w:val="005C176B"/>
    <w:rsid w:val="005C1CB1"/>
    <w:rsid w:val="005C2021"/>
    <w:rsid w:val="005C4033"/>
    <w:rsid w:val="005C4340"/>
    <w:rsid w:val="005C49D0"/>
    <w:rsid w:val="005C59F4"/>
    <w:rsid w:val="005D467D"/>
    <w:rsid w:val="005E1753"/>
    <w:rsid w:val="005E1C3F"/>
    <w:rsid w:val="005E3F1F"/>
    <w:rsid w:val="005E6A19"/>
    <w:rsid w:val="005F0BAB"/>
    <w:rsid w:val="005F2DD8"/>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74B34"/>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5C3D"/>
    <w:rsid w:val="006D7BB3"/>
    <w:rsid w:val="006D7D9F"/>
    <w:rsid w:val="006E449C"/>
    <w:rsid w:val="006E4B80"/>
    <w:rsid w:val="006E65CF"/>
    <w:rsid w:val="006E77AF"/>
    <w:rsid w:val="006F09EB"/>
    <w:rsid w:val="006F1529"/>
    <w:rsid w:val="006F5C5A"/>
    <w:rsid w:val="006F5DF8"/>
    <w:rsid w:val="006F7F1E"/>
    <w:rsid w:val="00700BA5"/>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6B12"/>
    <w:rsid w:val="00744F3B"/>
    <w:rsid w:val="007476AF"/>
    <w:rsid w:val="00751611"/>
    <w:rsid w:val="0076079D"/>
    <w:rsid w:val="007620DB"/>
    <w:rsid w:val="00762555"/>
    <w:rsid w:val="0077610C"/>
    <w:rsid w:val="0077665C"/>
    <w:rsid w:val="00781978"/>
    <w:rsid w:val="0078239C"/>
    <w:rsid w:val="007831E2"/>
    <w:rsid w:val="00784C57"/>
    <w:rsid w:val="00785F5E"/>
    <w:rsid w:val="00786798"/>
    <w:rsid w:val="007935B6"/>
    <w:rsid w:val="00793BF4"/>
    <w:rsid w:val="00795AE2"/>
    <w:rsid w:val="00796E8F"/>
    <w:rsid w:val="007974C7"/>
    <w:rsid w:val="007A15E0"/>
    <w:rsid w:val="007A204E"/>
    <w:rsid w:val="007A3356"/>
    <w:rsid w:val="007A568B"/>
    <w:rsid w:val="007A5BF6"/>
    <w:rsid w:val="007A7755"/>
    <w:rsid w:val="007B1D9F"/>
    <w:rsid w:val="007B21F8"/>
    <w:rsid w:val="007B3E50"/>
    <w:rsid w:val="007B4C2D"/>
    <w:rsid w:val="007B5E12"/>
    <w:rsid w:val="007B730E"/>
    <w:rsid w:val="007C378A"/>
    <w:rsid w:val="007C4364"/>
    <w:rsid w:val="007C4C1F"/>
    <w:rsid w:val="007C5889"/>
    <w:rsid w:val="007D2C88"/>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55764"/>
    <w:rsid w:val="008559B6"/>
    <w:rsid w:val="00860125"/>
    <w:rsid w:val="008608C3"/>
    <w:rsid w:val="00860E1E"/>
    <w:rsid w:val="00863230"/>
    <w:rsid w:val="00863236"/>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11DE"/>
    <w:rsid w:val="008C2196"/>
    <w:rsid w:val="008C2BD3"/>
    <w:rsid w:val="008C2E33"/>
    <w:rsid w:val="008C43CA"/>
    <w:rsid w:val="008C4867"/>
    <w:rsid w:val="008D4A54"/>
    <w:rsid w:val="008D6339"/>
    <w:rsid w:val="008D6B76"/>
    <w:rsid w:val="008E12A5"/>
    <w:rsid w:val="008E3FB4"/>
    <w:rsid w:val="008E5B5F"/>
    <w:rsid w:val="008E7663"/>
    <w:rsid w:val="008F0562"/>
    <w:rsid w:val="008F1106"/>
    <w:rsid w:val="008F3C99"/>
    <w:rsid w:val="008F55F4"/>
    <w:rsid w:val="008F7818"/>
    <w:rsid w:val="00900127"/>
    <w:rsid w:val="00901B23"/>
    <w:rsid w:val="00905FBF"/>
    <w:rsid w:val="00916950"/>
    <w:rsid w:val="00923998"/>
    <w:rsid w:val="00923B42"/>
    <w:rsid w:val="00923D2E"/>
    <w:rsid w:val="00925F5C"/>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5D0"/>
    <w:rsid w:val="00984A7C"/>
    <w:rsid w:val="009927D5"/>
    <w:rsid w:val="00993730"/>
    <w:rsid w:val="00993EEB"/>
    <w:rsid w:val="009975F0"/>
    <w:rsid w:val="00997F30"/>
    <w:rsid w:val="009A1D3B"/>
    <w:rsid w:val="009A3D50"/>
    <w:rsid w:val="009B1C7C"/>
    <w:rsid w:val="009B32CA"/>
    <w:rsid w:val="009B3B1B"/>
    <w:rsid w:val="009B5422"/>
    <w:rsid w:val="009B6A9C"/>
    <w:rsid w:val="009C0FD6"/>
    <w:rsid w:val="009C48F1"/>
    <w:rsid w:val="009C71C3"/>
    <w:rsid w:val="009D2688"/>
    <w:rsid w:val="009D3742"/>
    <w:rsid w:val="009D3E47"/>
    <w:rsid w:val="009D46EB"/>
    <w:rsid w:val="009D55E6"/>
    <w:rsid w:val="009D600D"/>
    <w:rsid w:val="009D61E9"/>
    <w:rsid w:val="009D70B1"/>
    <w:rsid w:val="009D70E1"/>
    <w:rsid w:val="009D76BB"/>
    <w:rsid w:val="009E74A0"/>
    <w:rsid w:val="009F499B"/>
    <w:rsid w:val="009F619F"/>
    <w:rsid w:val="009F61CE"/>
    <w:rsid w:val="00A034FB"/>
    <w:rsid w:val="00A04274"/>
    <w:rsid w:val="00A0563F"/>
    <w:rsid w:val="00A174CA"/>
    <w:rsid w:val="00A26505"/>
    <w:rsid w:val="00A27D3B"/>
    <w:rsid w:val="00A27E40"/>
    <w:rsid w:val="00A30CF5"/>
    <w:rsid w:val="00A34994"/>
    <w:rsid w:val="00A34AC8"/>
    <w:rsid w:val="00A3522E"/>
    <w:rsid w:val="00A3687E"/>
    <w:rsid w:val="00A36C89"/>
    <w:rsid w:val="00A40DE9"/>
    <w:rsid w:val="00A423D7"/>
    <w:rsid w:val="00A4365C"/>
    <w:rsid w:val="00A477BF"/>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803FD"/>
    <w:rsid w:val="00A805C3"/>
    <w:rsid w:val="00A805F6"/>
    <w:rsid w:val="00A81CD7"/>
    <w:rsid w:val="00A82CC6"/>
    <w:rsid w:val="00A8314D"/>
    <w:rsid w:val="00A832FB"/>
    <w:rsid w:val="00A91448"/>
    <w:rsid w:val="00A93D7F"/>
    <w:rsid w:val="00AA433C"/>
    <w:rsid w:val="00AA518F"/>
    <w:rsid w:val="00AA66C4"/>
    <w:rsid w:val="00AB097A"/>
    <w:rsid w:val="00AB4736"/>
    <w:rsid w:val="00AB48F2"/>
    <w:rsid w:val="00AB4AEA"/>
    <w:rsid w:val="00AB4BC4"/>
    <w:rsid w:val="00AB7C2B"/>
    <w:rsid w:val="00AC56C2"/>
    <w:rsid w:val="00AD13B3"/>
    <w:rsid w:val="00AD2227"/>
    <w:rsid w:val="00AD29B8"/>
    <w:rsid w:val="00AD509F"/>
    <w:rsid w:val="00AD5919"/>
    <w:rsid w:val="00AD6D80"/>
    <w:rsid w:val="00AD7F3A"/>
    <w:rsid w:val="00AE1711"/>
    <w:rsid w:val="00AE2D28"/>
    <w:rsid w:val="00AE55DB"/>
    <w:rsid w:val="00AE7959"/>
    <w:rsid w:val="00AF1272"/>
    <w:rsid w:val="00AF442B"/>
    <w:rsid w:val="00AF4CB0"/>
    <w:rsid w:val="00AF706E"/>
    <w:rsid w:val="00AF73F9"/>
    <w:rsid w:val="00AF78B9"/>
    <w:rsid w:val="00B022F8"/>
    <w:rsid w:val="00B039C3"/>
    <w:rsid w:val="00B04B2A"/>
    <w:rsid w:val="00B056AE"/>
    <w:rsid w:val="00B05D3F"/>
    <w:rsid w:val="00B10842"/>
    <w:rsid w:val="00B10F79"/>
    <w:rsid w:val="00B11451"/>
    <w:rsid w:val="00B140E7"/>
    <w:rsid w:val="00B20D0E"/>
    <w:rsid w:val="00B21133"/>
    <w:rsid w:val="00B26E20"/>
    <w:rsid w:val="00B302B3"/>
    <w:rsid w:val="00B30C98"/>
    <w:rsid w:val="00B339CB"/>
    <w:rsid w:val="00B34CF6"/>
    <w:rsid w:val="00B3545E"/>
    <w:rsid w:val="00B37861"/>
    <w:rsid w:val="00B37C59"/>
    <w:rsid w:val="00B41CCD"/>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664D"/>
    <w:rsid w:val="00BB12FC"/>
    <w:rsid w:val="00BB2C48"/>
    <w:rsid w:val="00BB41BC"/>
    <w:rsid w:val="00BC1253"/>
    <w:rsid w:val="00BC19BB"/>
    <w:rsid w:val="00BC1A81"/>
    <w:rsid w:val="00BC43F8"/>
    <w:rsid w:val="00BC6599"/>
    <w:rsid w:val="00BC676C"/>
    <w:rsid w:val="00BC7F10"/>
    <w:rsid w:val="00BD1A20"/>
    <w:rsid w:val="00BD42D2"/>
    <w:rsid w:val="00BD78D6"/>
    <w:rsid w:val="00BD79BC"/>
    <w:rsid w:val="00BE16AD"/>
    <w:rsid w:val="00BE4DF0"/>
    <w:rsid w:val="00BE4E46"/>
    <w:rsid w:val="00BE5830"/>
    <w:rsid w:val="00BE63E9"/>
    <w:rsid w:val="00BF1594"/>
    <w:rsid w:val="00BF27BE"/>
    <w:rsid w:val="00BF28D4"/>
    <w:rsid w:val="00BF4C2F"/>
    <w:rsid w:val="00BF722C"/>
    <w:rsid w:val="00C0054B"/>
    <w:rsid w:val="00C01C3D"/>
    <w:rsid w:val="00C0213E"/>
    <w:rsid w:val="00C02217"/>
    <w:rsid w:val="00C06820"/>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5AC3"/>
    <w:rsid w:val="00C566EF"/>
    <w:rsid w:val="00C56946"/>
    <w:rsid w:val="00C56E8D"/>
    <w:rsid w:val="00C64358"/>
    <w:rsid w:val="00C6643A"/>
    <w:rsid w:val="00C703D4"/>
    <w:rsid w:val="00C70EBC"/>
    <w:rsid w:val="00C72826"/>
    <w:rsid w:val="00C729F2"/>
    <w:rsid w:val="00C72BA0"/>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36C"/>
    <w:rsid w:val="00CC616C"/>
    <w:rsid w:val="00CC7648"/>
    <w:rsid w:val="00CD0AF4"/>
    <w:rsid w:val="00CD0E68"/>
    <w:rsid w:val="00CD2B5E"/>
    <w:rsid w:val="00CD47FF"/>
    <w:rsid w:val="00CD66BE"/>
    <w:rsid w:val="00CD7C16"/>
    <w:rsid w:val="00CE3169"/>
    <w:rsid w:val="00CE6C93"/>
    <w:rsid w:val="00CF05C1"/>
    <w:rsid w:val="00CF1F82"/>
    <w:rsid w:val="00CF3254"/>
    <w:rsid w:val="00CF3B7E"/>
    <w:rsid w:val="00D0141B"/>
    <w:rsid w:val="00D13AE1"/>
    <w:rsid w:val="00D14EDD"/>
    <w:rsid w:val="00D14F71"/>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505D4"/>
    <w:rsid w:val="00D50D0C"/>
    <w:rsid w:val="00D52738"/>
    <w:rsid w:val="00D55428"/>
    <w:rsid w:val="00D570E8"/>
    <w:rsid w:val="00D6020E"/>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4E87"/>
    <w:rsid w:val="00E17CAC"/>
    <w:rsid w:val="00E30FE5"/>
    <w:rsid w:val="00E31C99"/>
    <w:rsid w:val="00E31F55"/>
    <w:rsid w:val="00E324CD"/>
    <w:rsid w:val="00E34355"/>
    <w:rsid w:val="00E34E27"/>
    <w:rsid w:val="00E44112"/>
    <w:rsid w:val="00E52729"/>
    <w:rsid w:val="00E533F6"/>
    <w:rsid w:val="00E538BF"/>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39C3"/>
    <w:rsid w:val="00EB01CF"/>
    <w:rsid w:val="00EB2B0B"/>
    <w:rsid w:val="00EB447E"/>
    <w:rsid w:val="00EB4FB5"/>
    <w:rsid w:val="00EB5B08"/>
    <w:rsid w:val="00EC0B9F"/>
    <w:rsid w:val="00EC492E"/>
    <w:rsid w:val="00EC5A4E"/>
    <w:rsid w:val="00EC6D87"/>
    <w:rsid w:val="00EC7126"/>
    <w:rsid w:val="00ED0289"/>
    <w:rsid w:val="00ED0FBE"/>
    <w:rsid w:val="00ED1805"/>
    <w:rsid w:val="00ED7A78"/>
    <w:rsid w:val="00EE3F90"/>
    <w:rsid w:val="00EE4A53"/>
    <w:rsid w:val="00EE5010"/>
    <w:rsid w:val="00EF2232"/>
    <w:rsid w:val="00EF79F8"/>
    <w:rsid w:val="00F00B3D"/>
    <w:rsid w:val="00F02134"/>
    <w:rsid w:val="00F05006"/>
    <w:rsid w:val="00F11E25"/>
    <w:rsid w:val="00F125F3"/>
    <w:rsid w:val="00F14DFB"/>
    <w:rsid w:val="00F1643C"/>
    <w:rsid w:val="00F205A8"/>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2ED9"/>
    <w:rsid w:val="00FC5673"/>
    <w:rsid w:val="00FD0B54"/>
    <w:rsid w:val="00FD399E"/>
    <w:rsid w:val="00FD46CB"/>
    <w:rsid w:val="00FE170A"/>
    <w:rsid w:val="00FE1DBE"/>
    <w:rsid w:val="00FE31CD"/>
    <w:rsid w:val="00FE45F1"/>
    <w:rsid w:val="00FE5B0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ED967CAB-8C3B-47BC-B917-D99A9D77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837"/>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character" w:styleId="UnresolvedMention">
    <w:name w:val="Unresolved Mention"/>
    <w:basedOn w:val="DefaultParagraphFont"/>
    <w:uiPriority w:val="99"/>
    <w:semiHidden/>
    <w:unhideWhenUsed/>
    <w:rsid w:val="008F0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8177807">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68157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92187828">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353650459">
      <w:bodyDiv w:val="1"/>
      <w:marLeft w:val="0"/>
      <w:marRight w:val="0"/>
      <w:marTop w:val="0"/>
      <w:marBottom w:val="0"/>
      <w:divBdr>
        <w:top w:val="none" w:sz="0" w:space="0" w:color="auto"/>
        <w:left w:val="none" w:sz="0" w:space="0" w:color="auto"/>
        <w:bottom w:val="none" w:sz="0" w:space="0" w:color="auto"/>
        <w:right w:val="none" w:sz="0" w:space="0" w:color="auto"/>
      </w:divBdr>
    </w:div>
    <w:div w:id="140221135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5%8F%AF%E6%8C%81%E7%BB%AD%E6%80%A7%E5%8F%91%E5%B1%95"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n/zh-hans/controlled-migration-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5%87%AF%E6%9F%8F%E8%83%B6%E5%AE%9D%C2%AE%E9%80%9A%E8%BF%87%E5%88%9B%E6%96%B0-TPE-%E6%9D%90%E6%96%99%E6%8F%90%E5%8D%87%E6%99%BA%E8%83%BD%E9%A5%AE%E6%B0%B4%E6%9C%BA%E7%9A%84%E6%80%A7%E8%83%BD"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n/zh-hans/iscc-plus-renzheng"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www.w3.org/XML/1998/namespace"/>
    <ds:schemaRef ds:uri="http://schemas.openxmlformats.org/package/2006/metadata/core-properties"/>
    <ds:schemaRef ds:uri="http://purl.org/dc/terms/"/>
    <ds:schemaRef ds:uri="http://purl.org/dc/elements/1.1/"/>
    <ds:schemaRef ds:uri="http://schemas.microsoft.com/office/infopath/2007/PartnerControls"/>
    <ds:schemaRef ds:uri="http://schemas.microsoft.com/office/2006/documentManagement/types"/>
    <ds:schemaRef ds:uri="http://schemas.microsoft.com/office/2006/metadata/properties"/>
    <ds:schemaRef ds:uri="8d3818be-6f21-4c29-ab13-78e30dc982d3"/>
    <ds:schemaRef ds:uri="b0aac98f-77e3-488e-b1d0-e526279ba76f"/>
    <ds:schemaRef ds:uri="http://purl.org/dc/dcmityp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91B76C-F1E7-4452-8674-1F7F2BD329F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172</TotalTime>
  <Pages>4</Pages>
  <Words>343</Words>
  <Characters>1961</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17</cp:revision>
  <cp:lastPrinted>2025-05-22T05:27:00Z</cp:lastPrinted>
  <dcterms:created xsi:type="dcterms:W3CDTF">2025-04-24T11:33:00Z</dcterms:created>
  <dcterms:modified xsi:type="dcterms:W3CDTF">2025-05-22T05:27:00Z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