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21E299" w14:textId="58ABB9D3" w:rsidR="00C154F3" w:rsidRDefault="00C154F3" w:rsidP="000F4AF2">
      <w:pPr>
        <w:spacing w:line="360" w:lineRule="auto"/>
        <w:ind w:right="1559"/>
        <w:jc w:val="both"/>
        <w:rPr>
          <w:rFonts w:ascii="Arial" w:hAnsi="Arial" w:cs="Arial"/>
          <w:b/>
          <w:bCs/>
          <w:sz w:val="24"/>
          <w:szCs w:val="24"/>
        </w:rPr>
      </w:pPr>
      <w:r w:rsidRPr="00C154F3">
        <w:rPr>
          <w:rFonts w:ascii="Arial" w:hAnsi="Arial" w:cs="Arial"/>
          <w:b/>
          <w:bCs/>
          <w:sz w:val="24"/>
          <w:szCs w:val="24"/>
        </w:rPr>
        <w:t>KRAIBURG TPE: Innovative, Sustainable &amp; High-Performance TPE Solutions at Plastics and Rubber Thailand 2025</w:t>
      </w:r>
    </w:p>
    <w:p w14:paraId="0D2E3CA3" w14:textId="3E4795E1" w:rsidR="00C154F3" w:rsidRPr="002C1297" w:rsidRDefault="00C154F3" w:rsidP="00C154F3">
      <w:pPr>
        <w:spacing w:line="360" w:lineRule="auto"/>
        <w:ind w:right="1559"/>
        <w:jc w:val="both"/>
        <w:rPr>
          <w:rFonts w:ascii="Arial" w:hAnsi="Arial" w:cs="Arial"/>
          <w:sz w:val="20"/>
          <w:szCs w:val="20"/>
        </w:rPr>
      </w:pPr>
      <w:r w:rsidRPr="002C1297">
        <w:rPr>
          <w:rFonts w:ascii="Arial" w:hAnsi="Arial" w:cs="Arial"/>
          <w:sz w:val="20"/>
          <w:szCs w:val="20"/>
        </w:rPr>
        <w:t xml:space="preserve">Join KRAIBURG TPE at Hall </w:t>
      </w:r>
      <w:r w:rsidR="00BE6D8F" w:rsidRPr="002C1297">
        <w:rPr>
          <w:rFonts w:ascii="Arial" w:hAnsi="Arial" w:cs="Arial"/>
          <w:sz w:val="20"/>
          <w:szCs w:val="20"/>
        </w:rPr>
        <w:t>99</w:t>
      </w:r>
      <w:r w:rsidRPr="002C1297">
        <w:rPr>
          <w:rFonts w:ascii="Arial" w:hAnsi="Arial" w:cs="Arial"/>
          <w:sz w:val="20"/>
          <w:szCs w:val="20"/>
        </w:rPr>
        <w:t xml:space="preserve"> Booth </w:t>
      </w:r>
      <w:r w:rsidR="00BE6D8F" w:rsidRPr="002C1297">
        <w:rPr>
          <w:rFonts w:ascii="Arial" w:hAnsi="Arial" w:cs="Arial"/>
          <w:sz w:val="20"/>
          <w:szCs w:val="20"/>
        </w:rPr>
        <w:t>AL25</w:t>
      </w:r>
      <w:r w:rsidRPr="002C1297">
        <w:rPr>
          <w:rFonts w:ascii="Arial" w:hAnsi="Arial" w:cs="Arial"/>
          <w:sz w:val="20"/>
          <w:szCs w:val="20"/>
        </w:rPr>
        <w:t>, Plastic</w:t>
      </w:r>
      <w:r w:rsidR="002C1297">
        <w:rPr>
          <w:rFonts w:ascii="Arial" w:hAnsi="Arial" w:cs="Arial" w:hint="eastAsia"/>
          <w:sz w:val="20"/>
          <w:szCs w:val="20"/>
          <w:lang w:eastAsia="zh-CN"/>
        </w:rPr>
        <w:t>s</w:t>
      </w:r>
      <w:r w:rsidRPr="002C1297">
        <w:rPr>
          <w:rFonts w:ascii="Arial" w:hAnsi="Arial" w:cs="Arial"/>
          <w:sz w:val="20"/>
          <w:szCs w:val="20"/>
        </w:rPr>
        <w:t xml:space="preserve"> &amp; Rubber Thailand 2025 from May 14-17 at BITEC Center, Bangkok. </w:t>
      </w:r>
      <w:r w:rsidR="00AB3ACC" w:rsidRPr="002C1297">
        <w:rPr>
          <w:rFonts w:ascii="Arial" w:hAnsi="Arial" w:cs="Arial"/>
          <w:sz w:val="20"/>
          <w:szCs w:val="20"/>
        </w:rPr>
        <w:t>Discover our latest TPE innovations for automotive, electronics, packaging, and healthcare</w:t>
      </w:r>
      <w:r w:rsidR="00513248" w:rsidRPr="002C1297">
        <w:rPr>
          <w:rFonts w:ascii="Arial" w:hAnsi="Arial" w:cs="Arial"/>
          <w:sz w:val="20"/>
          <w:szCs w:val="20"/>
        </w:rPr>
        <w:t>.</w:t>
      </w:r>
    </w:p>
    <w:p w14:paraId="27BBD789" w14:textId="77777777" w:rsidR="002C1297" w:rsidRPr="002C1297" w:rsidRDefault="002C1297" w:rsidP="00C154F3">
      <w:pPr>
        <w:spacing w:line="360" w:lineRule="auto"/>
        <w:ind w:right="1559"/>
        <w:jc w:val="both"/>
        <w:rPr>
          <w:rFonts w:ascii="Arial" w:hAnsi="Arial" w:cs="Arial"/>
          <w:sz w:val="6"/>
          <w:szCs w:val="6"/>
        </w:rPr>
      </w:pPr>
    </w:p>
    <w:p w14:paraId="37E66C07" w14:textId="77777777" w:rsidR="00C154F3" w:rsidRPr="002C1297" w:rsidRDefault="00C154F3" w:rsidP="00C154F3">
      <w:pPr>
        <w:spacing w:line="360" w:lineRule="auto"/>
        <w:ind w:right="1559"/>
        <w:jc w:val="both"/>
        <w:rPr>
          <w:rFonts w:ascii="Arial" w:hAnsi="Arial" w:cs="Arial"/>
          <w:b/>
          <w:bCs/>
          <w:sz w:val="20"/>
          <w:szCs w:val="20"/>
        </w:rPr>
      </w:pPr>
      <w:r w:rsidRPr="002C1297">
        <w:rPr>
          <w:rFonts w:ascii="Arial" w:hAnsi="Arial" w:cs="Arial"/>
          <w:b/>
          <w:bCs/>
          <w:sz w:val="20"/>
          <w:szCs w:val="20"/>
        </w:rPr>
        <w:t>Sustainability at the Core</w:t>
      </w:r>
    </w:p>
    <w:p w14:paraId="68EA040E" w14:textId="678942D0" w:rsidR="005C500D" w:rsidRPr="003C08B8" w:rsidRDefault="005C500D" w:rsidP="005C500D">
      <w:pPr>
        <w:spacing w:line="360" w:lineRule="auto"/>
        <w:ind w:right="1559"/>
        <w:jc w:val="both"/>
        <w:rPr>
          <w:rFonts w:ascii="Arial" w:hAnsi="Arial" w:cs="Arial"/>
          <w:sz w:val="20"/>
          <w:szCs w:val="20"/>
        </w:rPr>
      </w:pPr>
      <w:r w:rsidRPr="002C1297">
        <w:rPr>
          <w:rFonts w:ascii="Arial" w:hAnsi="Arial" w:cs="Arial"/>
          <w:sz w:val="20"/>
          <w:szCs w:val="20"/>
        </w:rPr>
        <w:t xml:space="preserve">KRAIBURG TPE supports manufacturers in reducing their carbon footprint with bio-based and </w:t>
      </w:r>
      <w:hyperlink r:id="rId11" w:history="1">
        <w:r w:rsidRPr="003C08B8">
          <w:rPr>
            <w:rStyle w:val="Hyperlink"/>
            <w:rFonts w:ascii="Arial" w:hAnsi="Arial" w:cs="Arial"/>
            <w:sz w:val="20"/>
            <w:szCs w:val="20"/>
          </w:rPr>
          <w:t>recycled-content TPEs</w:t>
        </w:r>
      </w:hyperlink>
      <w:r w:rsidRPr="003C08B8">
        <w:rPr>
          <w:rFonts w:ascii="Arial" w:hAnsi="Arial" w:cs="Arial"/>
          <w:sz w:val="20"/>
          <w:szCs w:val="20"/>
        </w:rPr>
        <w:t xml:space="preserve"> for automotive, smart consumer electronics, and personal care applications. </w:t>
      </w:r>
    </w:p>
    <w:p w14:paraId="2C16E779" w14:textId="401B457D" w:rsidR="00B60637" w:rsidRPr="002C1297" w:rsidRDefault="00B60637" w:rsidP="00B60637">
      <w:pPr>
        <w:spacing w:line="360" w:lineRule="auto"/>
        <w:ind w:right="1559"/>
        <w:jc w:val="both"/>
        <w:rPr>
          <w:rFonts w:ascii="Arial" w:hAnsi="Arial" w:cs="Arial"/>
          <w:sz w:val="20"/>
          <w:szCs w:val="20"/>
          <w:lang w:val="en-MY"/>
        </w:rPr>
      </w:pPr>
      <w:r w:rsidRPr="003C08B8">
        <w:rPr>
          <w:rFonts w:ascii="Arial" w:hAnsi="Arial" w:cs="Arial"/>
          <w:sz w:val="20"/>
          <w:szCs w:val="20"/>
          <w:lang w:val="en-MY"/>
        </w:rPr>
        <w:t xml:space="preserve">KRAIBURG TPE’s commitment to sustainability is reflected in its ISCC PLUS certification for selected TPE compounds produced at its facility in Germany as well as </w:t>
      </w:r>
      <w:hyperlink r:id="rId12" w:history="1">
        <w:r w:rsidRPr="003C08B8">
          <w:rPr>
            <w:rStyle w:val="Hyperlink"/>
            <w:rFonts w:ascii="Arial" w:hAnsi="Arial" w:cs="Arial"/>
            <w:sz w:val="20"/>
            <w:szCs w:val="20"/>
            <w:lang w:val="en-MY"/>
          </w:rPr>
          <w:t>GRS certification</w:t>
        </w:r>
      </w:hyperlink>
      <w:r w:rsidRPr="003C08B8">
        <w:rPr>
          <w:rFonts w:ascii="Arial" w:hAnsi="Arial" w:cs="Arial"/>
          <w:sz w:val="20"/>
          <w:szCs w:val="20"/>
          <w:lang w:val="en-MY"/>
        </w:rPr>
        <w:t xml:space="preserve"> for</w:t>
      </w:r>
      <w:r w:rsidRPr="002C1297">
        <w:rPr>
          <w:rFonts w:ascii="Arial" w:hAnsi="Arial" w:cs="Arial"/>
          <w:sz w:val="20"/>
          <w:szCs w:val="20"/>
          <w:lang w:val="en-MY"/>
        </w:rPr>
        <w:t xml:space="preserve"> TPE compounds manufactured at its Malaysian production site; plus, its ability to support customers with product carbon footprint values.</w:t>
      </w:r>
    </w:p>
    <w:p w14:paraId="52E6F745" w14:textId="6C487377" w:rsidR="00D87025" w:rsidRPr="002C1297" w:rsidRDefault="00D87025" w:rsidP="00C154F3">
      <w:pPr>
        <w:spacing w:line="360" w:lineRule="auto"/>
        <w:ind w:right="1559"/>
        <w:jc w:val="both"/>
        <w:rPr>
          <w:rFonts w:ascii="Arial" w:hAnsi="Arial" w:cs="Arial"/>
          <w:sz w:val="6"/>
          <w:szCs w:val="6"/>
        </w:rPr>
      </w:pPr>
    </w:p>
    <w:p w14:paraId="5F6C4791" w14:textId="62AAF0DB" w:rsidR="00C154F3" w:rsidRPr="002C1297" w:rsidRDefault="00C154F3" w:rsidP="00C154F3">
      <w:pPr>
        <w:spacing w:line="360" w:lineRule="auto"/>
        <w:ind w:right="1559"/>
        <w:jc w:val="both"/>
        <w:rPr>
          <w:rFonts w:ascii="Arial" w:hAnsi="Arial" w:cs="Arial"/>
          <w:b/>
          <w:bCs/>
          <w:sz w:val="20"/>
          <w:szCs w:val="20"/>
        </w:rPr>
      </w:pPr>
      <w:r w:rsidRPr="002C1297">
        <w:rPr>
          <w:rFonts w:ascii="Arial" w:hAnsi="Arial" w:cs="Arial"/>
          <w:b/>
          <w:bCs/>
          <w:sz w:val="20"/>
          <w:szCs w:val="20"/>
        </w:rPr>
        <w:t>Smart Consumer Electronics Solutions</w:t>
      </w:r>
    </w:p>
    <w:p w14:paraId="4B2035A4" w14:textId="4001FAD0" w:rsidR="00466DC1" w:rsidRPr="002C1297" w:rsidRDefault="00AB3ACC" w:rsidP="00C154F3">
      <w:pPr>
        <w:spacing w:line="360" w:lineRule="auto"/>
        <w:ind w:right="1559"/>
        <w:jc w:val="both"/>
        <w:rPr>
          <w:rFonts w:ascii="Arial" w:hAnsi="Arial" w:cs="Arial"/>
          <w:sz w:val="20"/>
          <w:szCs w:val="20"/>
        </w:rPr>
      </w:pPr>
      <w:r w:rsidRPr="002C1297">
        <w:rPr>
          <w:rFonts w:ascii="Arial" w:hAnsi="Arial" w:cs="Arial"/>
          <w:sz w:val="20"/>
          <w:szCs w:val="20"/>
        </w:rPr>
        <w:t xml:space="preserve">Featuring scratch, abrasion, and chemical resistance, along with soft-touch surfaces and vibrant colors, our TPE grades are the perfect fit for wearables, VR devices, and gaming accessories. </w:t>
      </w:r>
      <w:r w:rsidR="00466DC1" w:rsidRPr="002C1297">
        <w:rPr>
          <w:rFonts w:ascii="Arial" w:hAnsi="Arial" w:cs="Arial"/>
          <w:sz w:val="20"/>
          <w:szCs w:val="20"/>
        </w:rPr>
        <w:t>KRAIBURG TPE also offers halogen-free</w:t>
      </w:r>
      <w:r w:rsidR="00466DC1" w:rsidRPr="003C08B8">
        <w:rPr>
          <w:rFonts w:ascii="Arial" w:hAnsi="Arial" w:cs="Arial"/>
          <w:sz w:val="20"/>
          <w:szCs w:val="20"/>
        </w:rPr>
        <w:t xml:space="preserve">, </w:t>
      </w:r>
      <w:hyperlink r:id="rId13" w:history="1">
        <w:r w:rsidR="00466DC1" w:rsidRPr="003C08B8">
          <w:rPr>
            <w:rStyle w:val="Hyperlink"/>
            <w:rFonts w:ascii="Arial" w:hAnsi="Arial" w:cs="Arial"/>
            <w:sz w:val="20"/>
            <w:szCs w:val="20"/>
          </w:rPr>
          <w:t>flame-retardant TPEs</w:t>
        </w:r>
      </w:hyperlink>
      <w:r w:rsidR="00466DC1" w:rsidRPr="002C1297">
        <w:rPr>
          <w:rFonts w:ascii="Arial" w:hAnsi="Arial" w:cs="Arial"/>
          <w:sz w:val="20"/>
          <w:szCs w:val="20"/>
        </w:rPr>
        <w:t xml:space="preserve"> (GWIT 960°C at 2mm, UL94V0) for enhanced safety</w:t>
      </w:r>
      <w:r w:rsidR="00EB0DF2" w:rsidRPr="002C1297">
        <w:rPr>
          <w:rFonts w:ascii="Arial" w:hAnsi="Arial" w:cs="Arial"/>
          <w:sz w:val="20"/>
          <w:szCs w:val="20"/>
        </w:rPr>
        <w:t>; and</w:t>
      </w:r>
      <w:r w:rsidR="00466DC1" w:rsidRPr="002C1297">
        <w:rPr>
          <w:rFonts w:ascii="Arial" w:hAnsi="Arial" w:cs="Arial"/>
          <w:sz w:val="20"/>
          <w:szCs w:val="20"/>
        </w:rPr>
        <w:t xml:space="preserve"> Light Effect TPEs for aesthetic lighting applications.</w:t>
      </w:r>
    </w:p>
    <w:p w14:paraId="7444739F" w14:textId="77777777" w:rsidR="00BE6D8F" w:rsidRPr="002C1297" w:rsidRDefault="00BE6D8F" w:rsidP="00C154F3">
      <w:pPr>
        <w:spacing w:line="360" w:lineRule="auto"/>
        <w:ind w:right="1559"/>
        <w:jc w:val="both"/>
        <w:rPr>
          <w:rFonts w:ascii="Arial" w:hAnsi="Arial" w:cs="Arial"/>
          <w:sz w:val="6"/>
          <w:szCs w:val="6"/>
        </w:rPr>
      </w:pPr>
    </w:p>
    <w:p w14:paraId="072751EA" w14:textId="77777777" w:rsidR="002C1297" w:rsidRPr="002C1297" w:rsidRDefault="00C154F3" w:rsidP="00932F61">
      <w:pPr>
        <w:spacing w:line="360" w:lineRule="auto"/>
        <w:ind w:right="1559"/>
        <w:jc w:val="both"/>
        <w:rPr>
          <w:rFonts w:ascii="Arial" w:hAnsi="Arial" w:cs="Arial"/>
          <w:b/>
          <w:bCs/>
          <w:sz w:val="20"/>
          <w:szCs w:val="20"/>
        </w:rPr>
      </w:pPr>
      <w:r w:rsidRPr="002C1297">
        <w:rPr>
          <w:rFonts w:ascii="Arial" w:hAnsi="Arial" w:cs="Arial"/>
          <w:b/>
          <w:bCs/>
          <w:sz w:val="20"/>
          <w:szCs w:val="20"/>
        </w:rPr>
        <w:t>High-Performance TPEs for Automotive</w:t>
      </w:r>
    </w:p>
    <w:p w14:paraId="1C143FB9" w14:textId="559318B2" w:rsidR="00932F61" w:rsidRPr="002C1297" w:rsidRDefault="00932F61" w:rsidP="00932F61">
      <w:pPr>
        <w:spacing w:line="360" w:lineRule="auto"/>
        <w:ind w:right="1559"/>
        <w:jc w:val="both"/>
        <w:rPr>
          <w:rFonts w:ascii="Arial" w:hAnsi="Arial" w:cs="Arial"/>
          <w:sz w:val="20"/>
          <w:szCs w:val="20"/>
        </w:rPr>
      </w:pPr>
      <w:r w:rsidRPr="002C1297">
        <w:rPr>
          <w:rFonts w:ascii="Arial" w:hAnsi="Arial" w:cs="Arial"/>
          <w:sz w:val="20"/>
          <w:szCs w:val="20"/>
        </w:rPr>
        <w:lastRenderedPageBreak/>
        <w:t xml:space="preserve">Engineered for durability, comfort, and performance, </w:t>
      </w:r>
      <w:r w:rsidR="00B245FB" w:rsidRPr="002C1297">
        <w:rPr>
          <w:rFonts w:ascii="Arial" w:hAnsi="Arial" w:cs="Arial"/>
          <w:sz w:val="20"/>
          <w:szCs w:val="20"/>
        </w:rPr>
        <w:t>our TPE</w:t>
      </w:r>
      <w:r w:rsidRPr="002C1297">
        <w:rPr>
          <w:rFonts w:ascii="Arial" w:hAnsi="Arial" w:cs="Arial"/>
          <w:sz w:val="20"/>
          <w:szCs w:val="20"/>
        </w:rPr>
        <w:t xml:space="preserve"> series combines weather resistance, soft-touch surfaces, and chemical stability, making it ideal for automotive interiors, exteriors, and powertrains.</w:t>
      </w:r>
    </w:p>
    <w:p w14:paraId="2545FED8" w14:textId="77777777" w:rsidR="002C1297" w:rsidRPr="002C1297" w:rsidRDefault="002C1297" w:rsidP="00932F61">
      <w:pPr>
        <w:spacing w:line="360" w:lineRule="auto"/>
        <w:ind w:right="1559"/>
        <w:jc w:val="both"/>
        <w:rPr>
          <w:rFonts w:ascii="Arial" w:hAnsi="Arial" w:cs="Arial"/>
          <w:b/>
          <w:bCs/>
          <w:sz w:val="6"/>
          <w:szCs w:val="6"/>
        </w:rPr>
      </w:pPr>
    </w:p>
    <w:p w14:paraId="389E8B13" w14:textId="3970164C" w:rsidR="00C154F3" w:rsidRPr="002C1297" w:rsidRDefault="00C154F3" w:rsidP="00932F61">
      <w:pPr>
        <w:spacing w:line="360" w:lineRule="auto"/>
        <w:ind w:right="1559"/>
        <w:jc w:val="both"/>
        <w:rPr>
          <w:rFonts w:ascii="Arial" w:hAnsi="Arial" w:cs="Arial"/>
          <w:b/>
          <w:bCs/>
          <w:sz w:val="20"/>
          <w:szCs w:val="20"/>
        </w:rPr>
      </w:pPr>
      <w:r w:rsidRPr="002C1297">
        <w:rPr>
          <w:rFonts w:ascii="Arial" w:hAnsi="Arial" w:cs="Arial"/>
          <w:b/>
          <w:bCs/>
          <w:sz w:val="20"/>
          <w:szCs w:val="20"/>
        </w:rPr>
        <w:t>Safe &amp; Compliant Packaging TPEs</w:t>
      </w:r>
    </w:p>
    <w:p w14:paraId="0E1F7215" w14:textId="70881FF3" w:rsidR="00D41311" w:rsidRPr="003C08B8" w:rsidRDefault="00D41311" w:rsidP="00C154F3">
      <w:pPr>
        <w:spacing w:line="360" w:lineRule="auto"/>
        <w:ind w:right="1559"/>
        <w:jc w:val="both"/>
        <w:rPr>
          <w:rFonts w:ascii="Arial" w:hAnsi="Arial" w:cs="Arial"/>
          <w:sz w:val="20"/>
          <w:szCs w:val="20"/>
        </w:rPr>
      </w:pPr>
      <w:r w:rsidRPr="002C1297">
        <w:rPr>
          <w:rFonts w:ascii="Arial" w:hAnsi="Arial" w:cs="Arial"/>
          <w:sz w:val="20"/>
          <w:szCs w:val="20"/>
        </w:rPr>
        <w:t>Our high-performance TPE materials comply with the FDA, EU, and GB</w:t>
      </w:r>
      <w:r w:rsidR="0042345B" w:rsidRPr="002C1297">
        <w:rPr>
          <w:rFonts w:ascii="Arial" w:hAnsi="Arial" w:cs="Arial"/>
          <w:sz w:val="20"/>
          <w:szCs w:val="20"/>
        </w:rPr>
        <w:t xml:space="preserve"> </w:t>
      </w:r>
      <w:r w:rsidRPr="002C1297">
        <w:rPr>
          <w:rFonts w:ascii="Arial" w:hAnsi="Arial" w:cs="Arial"/>
          <w:sz w:val="20"/>
          <w:szCs w:val="20"/>
        </w:rPr>
        <w:t>4806.7-2023</w:t>
      </w:r>
      <w:r w:rsidR="0042345B" w:rsidRPr="002C1297">
        <w:rPr>
          <w:rFonts w:ascii="Arial" w:hAnsi="Arial" w:cs="Arial"/>
          <w:sz w:val="20"/>
          <w:szCs w:val="20"/>
        </w:rPr>
        <w:t xml:space="preserve"> (China)</w:t>
      </w:r>
      <w:r w:rsidRPr="002C1297">
        <w:rPr>
          <w:rFonts w:ascii="Arial" w:hAnsi="Arial" w:cs="Arial"/>
          <w:sz w:val="20"/>
          <w:szCs w:val="20"/>
        </w:rPr>
        <w:t xml:space="preserve"> food contact safety standards, </w:t>
      </w:r>
      <w:r w:rsidR="005C500D" w:rsidRPr="002C1297">
        <w:rPr>
          <w:rFonts w:ascii="Arial" w:hAnsi="Arial" w:cs="Arial"/>
          <w:sz w:val="20"/>
          <w:szCs w:val="20"/>
        </w:rPr>
        <w:t>ensuring</w:t>
      </w:r>
      <w:r w:rsidRPr="002C1297">
        <w:rPr>
          <w:rFonts w:ascii="Arial" w:hAnsi="Arial" w:cs="Arial"/>
          <w:sz w:val="20"/>
          <w:szCs w:val="20"/>
        </w:rPr>
        <w:t xml:space="preserve"> safe use </w:t>
      </w:r>
      <w:r w:rsidRPr="003C08B8">
        <w:rPr>
          <w:rFonts w:ascii="Arial" w:hAnsi="Arial" w:cs="Arial"/>
          <w:sz w:val="20"/>
          <w:szCs w:val="20"/>
        </w:rPr>
        <w:t xml:space="preserve">in </w:t>
      </w:r>
      <w:hyperlink r:id="rId14" w:history="1">
        <w:r w:rsidRPr="003C08B8">
          <w:rPr>
            <w:rStyle w:val="Hyperlink"/>
            <w:rFonts w:ascii="Arial" w:hAnsi="Arial" w:cs="Arial"/>
            <w:sz w:val="20"/>
            <w:szCs w:val="20"/>
          </w:rPr>
          <w:t>food, cosmetic, and skincare packaging</w:t>
        </w:r>
      </w:hyperlink>
      <w:r w:rsidRPr="003C08B8">
        <w:rPr>
          <w:rFonts w:ascii="Arial" w:hAnsi="Arial" w:cs="Arial"/>
          <w:sz w:val="20"/>
          <w:szCs w:val="20"/>
        </w:rPr>
        <w:t>. With excellent chemical resistance and no animal-derived ingredients, they are well-suited for these applications.</w:t>
      </w:r>
    </w:p>
    <w:p w14:paraId="1EDE2196" w14:textId="77777777" w:rsidR="002C1297" w:rsidRPr="003C08B8" w:rsidRDefault="002C1297" w:rsidP="00C154F3">
      <w:pPr>
        <w:spacing w:line="360" w:lineRule="auto"/>
        <w:ind w:right="1559"/>
        <w:jc w:val="both"/>
        <w:rPr>
          <w:rFonts w:ascii="Arial" w:hAnsi="Arial" w:cs="Arial"/>
          <w:sz w:val="6"/>
          <w:szCs w:val="6"/>
        </w:rPr>
      </w:pPr>
    </w:p>
    <w:p w14:paraId="74A71846" w14:textId="3A55F186" w:rsidR="00C154F3" w:rsidRPr="003C08B8" w:rsidRDefault="00C154F3" w:rsidP="00C154F3">
      <w:pPr>
        <w:spacing w:line="360" w:lineRule="auto"/>
        <w:ind w:right="1559"/>
        <w:jc w:val="both"/>
        <w:rPr>
          <w:rFonts w:ascii="Arial" w:hAnsi="Arial" w:cs="Arial"/>
          <w:b/>
          <w:bCs/>
          <w:sz w:val="20"/>
          <w:szCs w:val="20"/>
        </w:rPr>
      </w:pPr>
      <w:r w:rsidRPr="003C08B8">
        <w:rPr>
          <w:rFonts w:ascii="Arial" w:hAnsi="Arial" w:cs="Arial"/>
          <w:b/>
          <w:bCs/>
          <w:sz w:val="20"/>
          <w:szCs w:val="20"/>
        </w:rPr>
        <w:t>Innovative TPEs for Medical &amp; Healthcare</w:t>
      </w:r>
    </w:p>
    <w:p w14:paraId="0D6A6873" w14:textId="37094504" w:rsidR="005C500D" w:rsidRPr="002C1297" w:rsidRDefault="005C500D" w:rsidP="00C154F3">
      <w:pPr>
        <w:spacing w:line="360" w:lineRule="auto"/>
        <w:ind w:right="1559"/>
        <w:jc w:val="both"/>
        <w:rPr>
          <w:rFonts w:ascii="Arial" w:hAnsi="Arial" w:cs="Arial"/>
          <w:sz w:val="20"/>
          <w:szCs w:val="20"/>
        </w:rPr>
      </w:pPr>
      <w:r w:rsidRPr="003C08B8">
        <w:rPr>
          <w:rFonts w:ascii="Arial" w:hAnsi="Arial" w:cs="Arial"/>
          <w:sz w:val="20"/>
          <w:szCs w:val="20"/>
        </w:rPr>
        <w:t xml:space="preserve">The </w:t>
      </w:r>
      <w:hyperlink r:id="rId15" w:history="1">
        <w:r w:rsidRPr="003C08B8">
          <w:rPr>
            <w:rStyle w:val="Hyperlink"/>
            <w:rFonts w:ascii="Arial" w:hAnsi="Arial" w:cs="Arial"/>
            <w:sz w:val="20"/>
            <w:szCs w:val="20"/>
          </w:rPr>
          <w:t>THERMOLAST® H</w:t>
        </w:r>
      </w:hyperlink>
      <w:r w:rsidRPr="003C08B8">
        <w:rPr>
          <w:rFonts w:ascii="Arial" w:hAnsi="Arial" w:cs="Arial"/>
          <w:sz w:val="20"/>
          <w:szCs w:val="20"/>
        </w:rPr>
        <w:t xml:space="preserve"> series</w:t>
      </w:r>
      <w:r w:rsidRPr="002C1297">
        <w:rPr>
          <w:rFonts w:ascii="Arial" w:hAnsi="Arial" w:cs="Arial"/>
          <w:sz w:val="20"/>
          <w:szCs w:val="20"/>
        </w:rPr>
        <w:t xml:space="preserve"> fulfill invitro cytotoxicity requirement according to ISO 10993-5 and GB/T 16886.5 (China), making them ideal for applications such as syringe gaskets, tubing, resealing membranes, and medical packaging</w:t>
      </w:r>
    </w:p>
    <w:p w14:paraId="48FFAC0B" w14:textId="77777777" w:rsidR="00B60637" w:rsidRPr="002C1297" w:rsidRDefault="00B60637" w:rsidP="00C154F3">
      <w:pPr>
        <w:spacing w:line="360" w:lineRule="auto"/>
        <w:ind w:right="1559"/>
        <w:jc w:val="both"/>
        <w:rPr>
          <w:rFonts w:ascii="Arial" w:hAnsi="Arial" w:cs="Arial"/>
          <w:b/>
          <w:bCs/>
          <w:sz w:val="6"/>
          <w:szCs w:val="6"/>
        </w:rPr>
      </w:pPr>
    </w:p>
    <w:p w14:paraId="2D8422C7" w14:textId="23E341AF" w:rsidR="00C154F3" w:rsidRPr="002C1297" w:rsidRDefault="00C154F3" w:rsidP="00C154F3">
      <w:pPr>
        <w:spacing w:line="360" w:lineRule="auto"/>
        <w:ind w:right="1559"/>
        <w:jc w:val="both"/>
        <w:rPr>
          <w:rFonts w:ascii="Arial" w:hAnsi="Arial" w:cs="Arial"/>
          <w:b/>
          <w:bCs/>
          <w:sz w:val="20"/>
          <w:szCs w:val="20"/>
        </w:rPr>
      </w:pPr>
      <w:r w:rsidRPr="002C1297">
        <w:rPr>
          <w:rFonts w:ascii="Arial" w:hAnsi="Arial" w:cs="Arial"/>
          <w:b/>
          <w:bCs/>
          <w:sz w:val="20"/>
          <w:szCs w:val="20"/>
        </w:rPr>
        <w:t>On-</w:t>
      </w:r>
      <w:r w:rsidR="00B2558B">
        <w:rPr>
          <w:rFonts w:ascii="Arial" w:hAnsi="Arial" w:cs="Arial" w:hint="eastAsia"/>
          <w:b/>
          <w:bCs/>
          <w:sz w:val="20"/>
          <w:szCs w:val="20"/>
          <w:lang w:eastAsia="zh-CN"/>
        </w:rPr>
        <w:t>S</w:t>
      </w:r>
      <w:r w:rsidRPr="002C1297">
        <w:rPr>
          <w:rFonts w:ascii="Arial" w:hAnsi="Arial" w:cs="Arial"/>
          <w:b/>
          <w:bCs/>
          <w:sz w:val="20"/>
          <w:szCs w:val="20"/>
        </w:rPr>
        <w:t xml:space="preserve">ite Live </w:t>
      </w:r>
      <w:r w:rsidR="0042345B" w:rsidRPr="002C1297">
        <w:rPr>
          <w:rFonts w:ascii="Arial" w:hAnsi="Arial" w:cs="Arial"/>
          <w:b/>
          <w:bCs/>
          <w:sz w:val="20"/>
          <w:szCs w:val="20"/>
        </w:rPr>
        <w:t>F</w:t>
      </w:r>
      <w:r w:rsidRPr="002C1297">
        <w:rPr>
          <w:rFonts w:ascii="Arial" w:hAnsi="Arial" w:cs="Arial"/>
          <w:b/>
          <w:bCs/>
          <w:sz w:val="20"/>
          <w:szCs w:val="20"/>
        </w:rPr>
        <w:t>orum</w:t>
      </w:r>
      <w:r w:rsidR="0042345B" w:rsidRPr="002C1297">
        <w:rPr>
          <w:rFonts w:ascii="Arial" w:hAnsi="Arial" w:cs="Arial"/>
          <w:b/>
          <w:bCs/>
          <w:sz w:val="20"/>
          <w:szCs w:val="20"/>
        </w:rPr>
        <w:t xml:space="preserve">: </w:t>
      </w:r>
      <w:r w:rsidRPr="002C1297">
        <w:rPr>
          <w:rFonts w:ascii="Arial" w:hAnsi="Arial" w:cs="Arial"/>
          <w:b/>
          <w:bCs/>
          <w:sz w:val="20"/>
          <w:szCs w:val="20"/>
        </w:rPr>
        <w:t xml:space="preserve">Recycling Solutions &amp; Sustainability Forum 2025 </w:t>
      </w:r>
    </w:p>
    <w:p w14:paraId="1ADC44A4" w14:textId="4ABB3F33" w:rsidR="008D26E4" w:rsidRDefault="00C154F3" w:rsidP="008539DB">
      <w:pPr>
        <w:spacing w:line="360" w:lineRule="auto"/>
        <w:ind w:right="1559"/>
        <w:jc w:val="both"/>
        <w:rPr>
          <w:rFonts w:ascii="Arial" w:hAnsi="Arial" w:cs="Arial"/>
          <w:sz w:val="20"/>
          <w:szCs w:val="20"/>
        </w:rPr>
      </w:pPr>
      <w:r w:rsidRPr="002C1297">
        <w:rPr>
          <w:rFonts w:ascii="Arial" w:hAnsi="Arial" w:cs="Arial"/>
          <w:sz w:val="20"/>
          <w:szCs w:val="20"/>
        </w:rPr>
        <w:t xml:space="preserve">Join </w:t>
      </w:r>
      <w:r w:rsidRPr="002C1297">
        <w:rPr>
          <w:rFonts w:ascii="Arial" w:hAnsi="Arial" w:cs="Arial"/>
          <w:b/>
          <w:bCs/>
          <w:sz w:val="20"/>
          <w:szCs w:val="20"/>
        </w:rPr>
        <w:t>KRAIBURG TPE</w:t>
      </w:r>
      <w:r w:rsidRPr="002C1297">
        <w:rPr>
          <w:rFonts w:ascii="Arial" w:hAnsi="Arial" w:cs="Arial"/>
          <w:sz w:val="20"/>
          <w:szCs w:val="20"/>
        </w:rPr>
        <w:t xml:space="preserve"> at </w:t>
      </w:r>
      <w:r w:rsidRPr="002C1297">
        <w:rPr>
          <w:rFonts w:ascii="Arial" w:hAnsi="Arial" w:cs="Arial"/>
          <w:b/>
          <w:bCs/>
          <w:sz w:val="20"/>
          <w:szCs w:val="20"/>
        </w:rPr>
        <w:t>Plastic &amp; Rubber Thailand 2025</w:t>
      </w:r>
      <w:r w:rsidRPr="002C1297">
        <w:rPr>
          <w:rFonts w:ascii="Arial" w:hAnsi="Arial" w:cs="Arial"/>
          <w:sz w:val="20"/>
          <w:szCs w:val="20"/>
        </w:rPr>
        <w:t xml:space="preserve">, </w:t>
      </w:r>
      <w:r w:rsidR="0042345B" w:rsidRPr="002C1297">
        <w:rPr>
          <w:rFonts w:ascii="Arial" w:hAnsi="Arial" w:cs="Arial"/>
          <w:sz w:val="20"/>
          <w:szCs w:val="20"/>
        </w:rPr>
        <w:t>and don’t miss our presentation</w:t>
      </w:r>
      <w:r w:rsidRPr="002C1297">
        <w:rPr>
          <w:rFonts w:ascii="Arial" w:hAnsi="Arial" w:cs="Arial"/>
          <w:sz w:val="20"/>
          <w:szCs w:val="20"/>
        </w:rPr>
        <w:t xml:space="preserve"> at the </w:t>
      </w:r>
      <w:r w:rsidRPr="002C1297">
        <w:rPr>
          <w:rFonts w:ascii="Arial" w:hAnsi="Arial" w:cs="Arial"/>
          <w:b/>
          <w:bCs/>
          <w:sz w:val="20"/>
          <w:szCs w:val="20"/>
        </w:rPr>
        <w:t>Recycling Solutions &amp; Sustainability Forum</w:t>
      </w:r>
      <w:r w:rsidRPr="002C1297">
        <w:rPr>
          <w:rFonts w:ascii="Arial" w:hAnsi="Arial" w:cs="Arial"/>
          <w:sz w:val="20"/>
          <w:szCs w:val="20"/>
        </w:rPr>
        <w:t xml:space="preserve"> on </w:t>
      </w:r>
      <w:r w:rsidRPr="002C1297">
        <w:rPr>
          <w:rFonts w:ascii="Arial" w:hAnsi="Arial" w:cs="Arial"/>
          <w:b/>
          <w:bCs/>
          <w:sz w:val="20"/>
          <w:szCs w:val="20"/>
        </w:rPr>
        <w:t xml:space="preserve">May 15, 2025, from 2:00 PM to </w:t>
      </w:r>
      <w:r w:rsidR="00BE6D8F" w:rsidRPr="002C1297">
        <w:rPr>
          <w:rFonts w:ascii="Arial" w:hAnsi="Arial" w:cs="Arial"/>
          <w:b/>
          <w:bCs/>
          <w:sz w:val="20"/>
          <w:szCs w:val="20"/>
        </w:rPr>
        <w:t>2</w:t>
      </w:r>
      <w:r w:rsidRPr="002C1297">
        <w:rPr>
          <w:rFonts w:ascii="Arial" w:hAnsi="Arial" w:cs="Arial"/>
          <w:b/>
          <w:bCs/>
          <w:sz w:val="20"/>
          <w:szCs w:val="20"/>
        </w:rPr>
        <w:t>:</w:t>
      </w:r>
      <w:r w:rsidR="00BE6D8F" w:rsidRPr="002C1297">
        <w:rPr>
          <w:rFonts w:ascii="Arial" w:hAnsi="Arial" w:cs="Arial"/>
          <w:b/>
          <w:bCs/>
          <w:sz w:val="20"/>
          <w:szCs w:val="20"/>
        </w:rPr>
        <w:t>3</w:t>
      </w:r>
      <w:r w:rsidRPr="002C1297">
        <w:rPr>
          <w:rFonts w:ascii="Arial" w:hAnsi="Arial" w:cs="Arial"/>
          <w:b/>
          <w:bCs/>
          <w:sz w:val="20"/>
          <w:szCs w:val="20"/>
        </w:rPr>
        <w:t>0 PM</w:t>
      </w:r>
      <w:r w:rsidRPr="002C1297">
        <w:rPr>
          <w:rFonts w:ascii="Arial" w:hAnsi="Arial" w:cs="Arial"/>
          <w:sz w:val="20"/>
          <w:szCs w:val="20"/>
        </w:rPr>
        <w:t xml:space="preserve"> </w:t>
      </w:r>
      <w:r w:rsidR="0042345B" w:rsidRPr="002C1297">
        <w:rPr>
          <w:rFonts w:ascii="Arial" w:hAnsi="Arial" w:cs="Arial"/>
          <w:sz w:val="20"/>
          <w:szCs w:val="20"/>
        </w:rPr>
        <w:t xml:space="preserve">in </w:t>
      </w:r>
      <w:r w:rsidRPr="002C1297">
        <w:rPr>
          <w:rFonts w:ascii="Arial" w:hAnsi="Arial" w:cs="Arial"/>
          <w:b/>
          <w:bCs/>
          <w:sz w:val="20"/>
          <w:szCs w:val="20"/>
        </w:rPr>
        <w:t>Conference Room, Hall 99</w:t>
      </w:r>
      <w:r w:rsidRPr="002C1297">
        <w:rPr>
          <w:rFonts w:ascii="Arial" w:hAnsi="Arial" w:cs="Arial"/>
          <w:sz w:val="20"/>
          <w:szCs w:val="20"/>
        </w:rPr>
        <w:t xml:space="preserve">. </w:t>
      </w:r>
      <w:r w:rsidR="00D87025" w:rsidRPr="002C1297">
        <w:rPr>
          <w:rFonts w:ascii="Arial" w:hAnsi="Arial" w:cs="Arial"/>
          <w:sz w:val="20"/>
          <w:szCs w:val="20"/>
        </w:rPr>
        <w:t>Learn more</w:t>
      </w:r>
      <w:r w:rsidR="0042345B" w:rsidRPr="002C1297">
        <w:rPr>
          <w:rFonts w:ascii="Arial" w:hAnsi="Arial" w:cs="Arial"/>
          <w:sz w:val="20"/>
          <w:szCs w:val="20"/>
        </w:rPr>
        <w:t xml:space="preserve"> </w:t>
      </w:r>
      <w:r w:rsidR="00D87025" w:rsidRPr="002C1297">
        <w:rPr>
          <w:rFonts w:ascii="Arial" w:hAnsi="Arial" w:cs="Arial"/>
          <w:sz w:val="20"/>
          <w:szCs w:val="20"/>
        </w:rPr>
        <w:t xml:space="preserve">about </w:t>
      </w:r>
      <w:r w:rsidR="0042345B" w:rsidRPr="002C1297">
        <w:rPr>
          <w:rFonts w:ascii="Arial" w:hAnsi="Arial" w:cs="Arial"/>
          <w:sz w:val="20"/>
          <w:szCs w:val="20"/>
        </w:rPr>
        <w:t>how</w:t>
      </w:r>
      <w:r w:rsidRPr="002C1297">
        <w:rPr>
          <w:rFonts w:ascii="Arial" w:hAnsi="Arial" w:cs="Arial"/>
          <w:sz w:val="20"/>
          <w:szCs w:val="20"/>
        </w:rPr>
        <w:t xml:space="preserve"> </w:t>
      </w:r>
      <w:r w:rsidR="0042345B" w:rsidRPr="002C1297">
        <w:rPr>
          <w:rFonts w:ascii="Arial" w:hAnsi="Arial" w:cs="Arial"/>
          <w:sz w:val="20"/>
          <w:szCs w:val="20"/>
        </w:rPr>
        <w:t>our advanced</w:t>
      </w:r>
      <w:r w:rsidRPr="002C1297">
        <w:rPr>
          <w:rFonts w:ascii="Arial" w:hAnsi="Arial" w:cs="Arial"/>
          <w:sz w:val="20"/>
          <w:szCs w:val="20"/>
        </w:rPr>
        <w:t xml:space="preserve"> TPE solutions are </w:t>
      </w:r>
      <w:r w:rsidR="0042345B" w:rsidRPr="002C1297">
        <w:rPr>
          <w:rFonts w:ascii="Arial" w:hAnsi="Arial" w:cs="Arial"/>
          <w:sz w:val="20"/>
          <w:szCs w:val="20"/>
        </w:rPr>
        <w:t xml:space="preserve">driving </w:t>
      </w:r>
      <w:r w:rsidRPr="002C1297">
        <w:rPr>
          <w:rFonts w:ascii="Arial" w:hAnsi="Arial" w:cs="Arial"/>
          <w:sz w:val="20"/>
          <w:szCs w:val="20"/>
        </w:rPr>
        <w:t>sustainab</w:t>
      </w:r>
      <w:r w:rsidR="0042345B" w:rsidRPr="002C1297">
        <w:rPr>
          <w:rFonts w:ascii="Arial" w:hAnsi="Arial" w:cs="Arial"/>
          <w:sz w:val="20"/>
          <w:szCs w:val="20"/>
        </w:rPr>
        <w:t>ility</w:t>
      </w:r>
      <w:r w:rsidRPr="002C1297">
        <w:rPr>
          <w:rFonts w:ascii="Arial" w:hAnsi="Arial" w:cs="Arial"/>
          <w:sz w:val="20"/>
          <w:szCs w:val="20"/>
        </w:rPr>
        <w:t xml:space="preserve"> </w:t>
      </w:r>
      <w:r w:rsidR="0042345B" w:rsidRPr="002C1297">
        <w:rPr>
          <w:rFonts w:ascii="Arial" w:hAnsi="Arial" w:cs="Arial"/>
          <w:sz w:val="20"/>
          <w:szCs w:val="20"/>
        </w:rPr>
        <w:t>for the future</w:t>
      </w:r>
      <w:r w:rsidRPr="002C1297">
        <w:rPr>
          <w:rFonts w:ascii="Arial" w:hAnsi="Arial" w:cs="Arial"/>
          <w:sz w:val="20"/>
          <w:szCs w:val="20"/>
        </w:rPr>
        <w:t>.</w:t>
      </w:r>
    </w:p>
    <w:p w14:paraId="357A5091" w14:textId="77777777" w:rsidR="00B2558B" w:rsidRDefault="00B2558B" w:rsidP="00AE007B">
      <w:pPr>
        <w:spacing w:line="360" w:lineRule="auto"/>
        <w:ind w:right="1559"/>
        <w:jc w:val="both"/>
        <w:rPr>
          <w:rFonts w:ascii="Arial" w:hAnsi="Arial" w:cs="Arial"/>
          <w:sz w:val="20"/>
          <w:szCs w:val="20"/>
          <w:lang w:eastAsia="zh-CN"/>
        </w:rPr>
      </w:pPr>
      <w:r w:rsidRPr="00B2558B">
        <w:rPr>
          <w:rFonts w:ascii="Arial" w:hAnsi="Arial" w:cs="Arial"/>
          <w:sz w:val="20"/>
          <w:szCs w:val="20"/>
        </w:rPr>
        <w:t>Reserve your appointment in advance and have a one-to-one discussion with our TPE Specialist</w:t>
      </w:r>
      <w:r>
        <w:rPr>
          <w:rFonts w:ascii="Arial" w:hAnsi="Arial" w:cs="Arial" w:hint="eastAsia"/>
          <w:sz w:val="20"/>
          <w:szCs w:val="20"/>
          <w:lang w:eastAsia="zh-CN"/>
        </w:rPr>
        <w:t xml:space="preserve"> - </w:t>
      </w:r>
      <w:hyperlink r:id="rId16" w:history="1">
        <w:r w:rsidRPr="00BC2955">
          <w:rPr>
            <w:rStyle w:val="Hyperlink"/>
            <w:rFonts w:ascii="Arial" w:hAnsi="Arial" w:cs="Arial"/>
            <w:sz w:val="20"/>
            <w:szCs w:val="20"/>
            <w:lang w:eastAsia="zh-CN"/>
          </w:rPr>
          <w:t>https://forms.office.com/e</w:t>
        </w:r>
        <w:r w:rsidRPr="00BC2955">
          <w:rPr>
            <w:rStyle w:val="Hyperlink"/>
            <w:rFonts w:ascii="Arial" w:hAnsi="Arial" w:cs="Arial"/>
            <w:sz w:val="20"/>
            <w:szCs w:val="20"/>
            <w:lang w:eastAsia="zh-CN"/>
          </w:rPr>
          <w:t>/</w:t>
        </w:r>
        <w:r w:rsidRPr="00BC2955">
          <w:rPr>
            <w:rStyle w:val="Hyperlink"/>
            <w:rFonts w:ascii="Arial" w:hAnsi="Arial" w:cs="Arial"/>
            <w:sz w:val="20"/>
            <w:szCs w:val="20"/>
            <w:lang w:eastAsia="zh-CN"/>
          </w:rPr>
          <w:t>7ceiH2MRRr</w:t>
        </w:r>
      </w:hyperlink>
      <w:r>
        <w:rPr>
          <w:rFonts w:ascii="Arial" w:hAnsi="Arial" w:cs="Arial" w:hint="eastAsia"/>
          <w:sz w:val="20"/>
          <w:szCs w:val="20"/>
          <w:lang w:eastAsia="zh-CN"/>
        </w:rPr>
        <w:t xml:space="preserve"> </w:t>
      </w:r>
    </w:p>
    <w:p w14:paraId="62F08EF9" w14:textId="1C1C1AC9" w:rsidR="005320D5" w:rsidRPr="00AE007B" w:rsidRDefault="00466643" w:rsidP="00B2558B">
      <w:pPr>
        <w:spacing w:line="360" w:lineRule="auto"/>
        <w:ind w:right="1559"/>
        <w:jc w:val="both"/>
        <w:rPr>
          <w:noProof/>
        </w:rPr>
      </w:pPr>
      <w:r>
        <w:rPr>
          <w:noProof/>
        </w:rPr>
        <w:lastRenderedPageBreak/>
        <w:drawing>
          <wp:inline distT="0" distB="0" distL="0" distR="0" wp14:anchorId="73156C4D" wp14:editId="27F293A8">
            <wp:extent cx="4267200" cy="2362446"/>
            <wp:effectExtent l="0" t="0" r="0" b="0"/>
            <wp:docPr id="153334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280884" cy="2370022"/>
                    </a:xfrm>
                    <a:prstGeom prst="rect">
                      <a:avLst/>
                    </a:prstGeom>
                    <a:noFill/>
                    <a:ln>
                      <a:noFill/>
                    </a:ln>
                  </pic:spPr>
                </pic:pic>
              </a:graphicData>
            </a:graphic>
          </wp:inline>
        </w:drawing>
      </w:r>
      <w:r w:rsidR="005320D5"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D868D9">
        <w:rPr>
          <w:rFonts w:ascii="Arial" w:hAnsi="Arial" w:cs="Arial"/>
          <w:b/>
          <w:bCs/>
          <w:sz w:val="20"/>
          <w:szCs w:val="20"/>
          <w:lang w:bidi="ar-SA"/>
        </w:rPr>
        <w:t>5</w:t>
      </w:r>
      <w:r w:rsidR="005320D5"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8"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55B961AB" w:rsidR="009D2688" w:rsidRPr="003E4160" w:rsidRDefault="00986AD8" w:rsidP="00A26505">
      <w:pPr>
        <w:ind w:right="1559"/>
        <w:rPr>
          <w:rFonts w:ascii="Arial" w:hAnsi="Arial" w:cs="Arial"/>
          <w:bCs/>
          <w:sz w:val="20"/>
          <w:szCs w:val="20"/>
          <w:lang w:val="en-GB"/>
        </w:rPr>
      </w:pPr>
      <w:hyperlink r:id="rId21" w:history="1">
        <w:r>
          <w:rPr>
            <w:rStyle w:val="Hyperlink"/>
            <w:rFonts w:ascii="Arial" w:hAnsi="Arial" w:cs="Arial" w:hint="eastAsia"/>
            <w:bCs/>
            <w:color w:val="auto"/>
            <w:sz w:val="20"/>
            <w:szCs w:val="20"/>
            <w:lang w:val="en-GB" w:eastAsia="zh-CN"/>
          </w:rPr>
          <w:t>D</w:t>
        </w:r>
        <w:r w:rsidR="009D2688" w:rsidRPr="003E4160">
          <w:rPr>
            <w:rStyle w:val="Hyperlink"/>
            <w:rFonts w:ascii="Arial" w:hAnsi="Arial" w:cs="Arial"/>
            <w:bCs/>
            <w:color w:val="auto"/>
            <w:sz w:val="20"/>
            <w:szCs w:val="20"/>
            <w:lang w:val="en-GB"/>
          </w:rPr>
          <w:t>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4E82D37" w:rsidR="009D2688" w:rsidRPr="003E4160" w:rsidRDefault="00986AD8" w:rsidP="00A26505">
      <w:pPr>
        <w:ind w:right="1559"/>
        <w:rPr>
          <w:rFonts w:ascii="Arial" w:hAnsi="Arial" w:cs="Arial"/>
          <w:bCs/>
          <w:sz w:val="20"/>
          <w:szCs w:val="20"/>
          <w:lang w:val="en-GB"/>
        </w:rPr>
      </w:pPr>
      <w:hyperlink r:id="rId24" w:history="1">
        <w:r>
          <w:rPr>
            <w:rStyle w:val="Hyperlink"/>
            <w:rFonts w:ascii="Arial" w:hAnsi="Arial" w:cs="Arial" w:hint="eastAsia"/>
            <w:bCs/>
            <w:color w:val="auto"/>
            <w:sz w:val="20"/>
            <w:szCs w:val="20"/>
            <w:lang w:val="en-GB" w:eastAsia="zh-CN"/>
          </w:rPr>
          <w:t>L</w:t>
        </w:r>
        <w:r w:rsidR="009D2688" w:rsidRPr="003E4160">
          <w:rPr>
            <w:rStyle w:val="Hyperlink"/>
            <w:rFonts w:ascii="Arial" w:hAnsi="Arial" w:cs="Arial"/>
            <w:bCs/>
            <w:color w:val="auto"/>
            <w:sz w:val="20"/>
            <w:szCs w:val="20"/>
            <w:lang w:val="en-GB"/>
          </w:rPr>
          <w:t>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3"/>
                    </pic:cNvP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081ED7F9" w14:textId="77777777" w:rsidR="0034515C" w:rsidRDefault="0034515C" w:rsidP="0034515C">
      <w:pPr>
        <w:spacing w:line="360" w:lineRule="auto"/>
        <w:ind w:right="1842"/>
        <w:jc w:val="both"/>
        <w:rPr>
          <w:rFonts w:ascii="Arial" w:hAnsi="Arial" w:cs="Arial"/>
          <w:b/>
          <w:sz w:val="21"/>
          <w:szCs w:val="21"/>
          <w:lang w:val="en-MY"/>
        </w:rPr>
      </w:pPr>
      <w:r>
        <w:rPr>
          <w:rFonts w:ascii="Arial" w:hAnsi="Arial" w:cs="Arial"/>
          <w:sz w:val="20"/>
          <w:szCs w:val="20"/>
        </w:rPr>
        <w:t>KRAIBURG TPE (www.kraiburg-tpe.com) is a global manufacturer of custom thermoplastic elastomers. KRAIBURG TPE was founded in 2001 as an independent business unit of the KRAIBURG Group and is now the industry's competence leader in the field of TPE materials. The company's goal is to provide safe, reliable and sustainable products for customer applications. With more than 6</w:t>
      </w:r>
      <w:r>
        <w:rPr>
          <w:rFonts w:ascii="Arial" w:hAnsi="Arial" w:cs="Arial" w:hint="eastAsia"/>
          <w:sz w:val="20"/>
          <w:szCs w:val="20"/>
          <w:lang w:eastAsia="zh-CN"/>
        </w:rPr>
        <w:t xml:space="preserve">98 </w:t>
      </w:r>
      <w:r>
        <w:rPr>
          <w:rFonts w:ascii="Arial" w:hAnsi="Arial" w:cs="Arial"/>
          <w:sz w:val="20"/>
          <w:szCs w:val="20"/>
        </w:rPr>
        <w:t>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C915FA">
      <w:headerReference w:type="default" r:id="rId36"/>
      <w:headerReference w:type="first" r:id="rId37"/>
      <w:footerReference w:type="first" r:id="rId38"/>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2D38F8" w14:textId="77777777" w:rsidR="00C037CF" w:rsidRDefault="00C037CF" w:rsidP="00784C57">
      <w:pPr>
        <w:spacing w:after="0" w:line="240" w:lineRule="auto"/>
      </w:pPr>
      <w:r>
        <w:separator/>
      </w:r>
    </w:p>
  </w:endnote>
  <w:endnote w:type="continuationSeparator" w:id="0">
    <w:p w14:paraId="1E14C622" w14:textId="77777777" w:rsidR="00C037CF" w:rsidRDefault="00C037C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033C01" w14:textId="77777777" w:rsidR="00C037CF" w:rsidRDefault="00C037CF" w:rsidP="00784C57">
      <w:pPr>
        <w:spacing w:after="0" w:line="240" w:lineRule="auto"/>
      </w:pPr>
      <w:r>
        <w:separator/>
      </w:r>
    </w:p>
  </w:footnote>
  <w:footnote w:type="continuationSeparator" w:id="0">
    <w:p w14:paraId="0F0036F5" w14:textId="77777777" w:rsidR="00C037CF" w:rsidRDefault="00C037C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55A712E" w14:textId="77777777" w:rsidR="00B60637" w:rsidRPr="00B60637" w:rsidRDefault="00B60637" w:rsidP="00B60637">
          <w:pPr>
            <w:spacing w:after="0" w:line="360" w:lineRule="auto"/>
            <w:ind w:left="-105"/>
            <w:jc w:val="both"/>
            <w:rPr>
              <w:rFonts w:ascii="Arial" w:hAnsi="Arial" w:cs="Arial"/>
              <w:b/>
              <w:bCs/>
              <w:sz w:val="16"/>
              <w:szCs w:val="16"/>
            </w:rPr>
          </w:pPr>
          <w:r w:rsidRPr="00B60637">
            <w:rPr>
              <w:rFonts w:ascii="Arial" w:hAnsi="Arial" w:cs="Arial"/>
              <w:b/>
              <w:bCs/>
              <w:sz w:val="16"/>
              <w:szCs w:val="16"/>
            </w:rPr>
            <w:t>KRAIBURG TPE: Innovative, Sustainable &amp; High-Performance TPE Solutions at Plastics and Rubber Thailand 2025</w:t>
          </w:r>
        </w:p>
        <w:p w14:paraId="4958A684" w14:textId="77777777" w:rsidR="00AE18E6" w:rsidRDefault="00AE18E6" w:rsidP="00AE18E6">
          <w:pPr>
            <w:spacing w:after="0" w:line="360" w:lineRule="auto"/>
            <w:ind w:left="-105"/>
            <w:jc w:val="both"/>
            <w:rPr>
              <w:rFonts w:ascii="Arial" w:hAnsi="Arial" w:cs="Arial"/>
              <w:b/>
              <w:bCs/>
              <w:sz w:val="16"/>
              <w:szCs w:val="16"/>
            </w:rPr>
          </w:pPr>
          <w:r w:rsidRPr="00AE18E6">
            <w:rPr>
              <w:rFonts w:ascii="Arial" w:hAnsi="Arial" w:cs="Arial"/>
              <w:b/>
              <w:bCs/>
              <w:sz w:val="16"/>
              <w:szCs w:val="16"/>
            </w:rPr>
            <w:t>Kuala Lumpur, April 2025</w:t>
          </w:r>
        </w:p>
        <w:p w14:paraId="1A56E795" w14:textId="554EC140" w:rsidR="00502615" w:rsidRPr="00073D11" w:rsidRDefault="001A6108" w:rsidP="00AE18E6">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11F3F41" w14:textId="77777777" w:rsidR="00B60637" w:rsidRPr="00B60637" w:rsidRDefault="00B60637" w:rsidP="00B60637">
          <w:pPr>
            <w:spacing w:after="0" w:line="360" w:lineRule="auto"/>
            <w:ind w:left="-105"/>
            <w:jc w:val="both"/>
            <w:rPr>
              <w:rFonts w:ascii="Arial" w:hAnsi="Arial" w:cs="Arial"/>
              <w:b/>
              <w:bCs/>
              <w:sz w:val="16"/>
              <w:szCs w:val="16"/>
            </w:rPr>
          </w:pPr>
          <w:r w:rsidRPr="00B60637">
            <w:rPr>
              <w:rFonts w:ascii="Arial" w:hAnsi="Arial" w:cs="Arial"/>
              <w:b/>
              <w:bCs/>
              <w:sz w:val="16"/>
              <w:szCs w:val="16"/>
            </w:rPr>
            <w:t>KRAIBURG TPE: Innovative, Sustainable &amp; High-Performance TPE Solutions at Plastics and Rubber Thailand 2025</w:t>
          </w:r>
        </w:p>
        <w:p w14:paraId="765F9503" w14:textId="1B34FCE4"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B86007">
            <w:rPr>
              <w:rFonts w:ascii="Arial" w:hAnsi="Arial"/>
              <w:b/>
              <w:sz w:val="16"/>
              <w:szCs w:val="16"/>
            </w:rPr>
            <w:t>April</w:t>
          </w:r>
          <w:r w:rsidR="002C1DF4">
            <w:rPr>
              <w:rFonts w:ascii="Arial" w:hAnsi="Arial"/>
              <w:b/>
              <w:sz w:val="16"/>
              <w:szCs w:val="16"/>
            </w:rPr>
            <w:t xml:space="preserve"> </w:t>
          </w:r>
          <w:r w:rsidR="00023A0F">
            <w:rPr>
              <w:rFonts w:ascii="Arial" w:hAnsi="Arial"/>
              <w:b/>
              <w:sz w:val="16"/>
              <w:szCs w:val="16"/>
            </w:rPr>
            <w:t>202</w:t>
          </w:r>
          <w:r w:rsidR="00AE18E6">
            <w:rPr>
              <w:rFonts w:ascii="Arial" w:hAnsi="Arial"/>
              <w:b/>
              <w:sz w:val="16"/>
              <w:szCs w:val="16"/>
            </w:rPr>
            <w:t>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52B16"/>
    <w:multiLevelType w:val="hybridMultilevel"/>
    <w:tmpl w:val="968269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3"/>
  </w:num>
  <w:num w:numId="2" w16cid:durableId="2129542407">
    <w:abstractNumId w:val="10"/>
  </w:num>
  <w:num w:numId="3" w16cid:durableId="863325349">
    <w:abstractNumId w:val="2"/>
  </w:num>
  <w:num w:numId="4" w16cid:durableId="38749897">
    <w:abstractNumId w:val="21"/>
  </w:num>
  <w:num w:numId="5" w16cid:durableId="36393177">
    <w:abstractNumId w:val="14"/>
  </w:num>
  <w:num w:numId="6" w16cid:durableId="430276158">
    <w:abstractNumId w:val="18"/>
  </w:num>
  <w:num w:numId="7" w16cid:durableId="2015523692">
    <w:abstractNumId w:val="7"/>
  </w:num>
  <w:num w:numId="8" w16cid:durableId="267857598">
    <w:abstractNumId w:val="20"/>
  </w:num>
  <w:num w:numId="9" w16cid:durableId="1307515899">
    <w:abstractNumId w:val="15"/>
  </w:num>
  <w:num w:numId="10" w16cid:durableId="1656494008">
    <w:abstractNumId w:val="1"/>
  </w:num>
  <w:num w:numId="11" w16cid:durableId="288751745">
    <w:abstractNumId w:val="12"/>
  </w:num>
  <w:num w:numId="12" w16cid:durableId="13750362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5"/>
  </w:num>
  <w:num w:numId="14" w16cid:durableId="2086485520">
    <w:abstractNumId w:val="17"/>
  </w:num>
  <w:num w:numId="15" w16cid:durableId="738357932">
    <w:abstractNumId w:val="11"/>
  </w:num>
  <w:num w:numId="16" w16cid:durableId="197159555">
    <w:abstractNumId w:val="13"/>
  </w:num>
  <w:num w:numId="17" w16cid:durableId="1399480191">
    <w:abstractNumId w:val="9"/>
  </w:num>
  <w:num w:numId="18" w16cid:durableId="1654601013">
    <w:abstractNumId w:val="8"/>
  </w:num>
  <w:num w:numId="19" w16cid:durableId="1945727071">
    <w:abstractNumId w:val="16"/>
  </w:num>
  <w:num w:numId="20" w16cid:durableId="930620975">
    <w:abstractNumId w:val="6"/>
  </w:num>
  <w:num w:numId="21" w16cid:durableId="82142575">
    <w:abstractNumId w:val="4"/>
  </w:num>
  <w:num w:numId="22" w16cid:durableId="318465497">
    <w:abstractNumId w:val="19"/>
  </w:num>
  <w:num w:numId="23" w16cid:durableId="15886171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0304"/>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2869"/>
    <w:rsid w:val="0017332B"/>
    <w:rsid w:val="00173B45"/>
    <w:rsid w:val="0017431E"/>
    <w:rsid w:val="00177563"/>
    <w:rsid w:val="00177FED"/>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4F21"/>
    <w:rsid w:val="001C701E"/>
    <w:rsid w:val="001C7821"/>
    <w:rsid w:val="001C787B"/>
    <w:rsid w:val="001D003B"/>
    <w:rsid w:val="001D04BB"/>
    <w:rsid w:val="001D41F8"/>
    <w:rsid w:val="001E1888"/>
    <w:rsid w:val="001F37C4"/>
    <w:rsid w:val="001F4135"/>
    <w:rsid w:val="001F4509"/>
    <w:rsid w:val="001F4F5D"/>
    <w:rsid w:val="00201710"/>
    <w:rsid w:val="00203048"/>
    <w:rsid w:val="00210A8A"/>
    <w:rsid w:val="002129DC"/>
    <w:rsid w:val="00213E75"/>
    <w:rsid w:val="00214C89"/>
    <w:rsid w:val="002161B6"/>
    <w:rsid w:val="00225FD8"/>
    <w:rsid w:val="002262B1"/>
    <w:rsid w:val="00233574"/>
    <w:rsid w:val="00235BA5"/>
    <w:rsid w:val="002455DD"/>
    <w:rsid w:val="002505DD"/>
    <w:rsid w:val="00250990"/>
    <w:rsid w:val="00256D34"/>
    <w:rsid w:val="00256E0E"/>
    <w:rsid w:val="00260D03"/>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0F08"/>
    <w:rsid w:val="002C1297"/>
    <w:rsid w:val="002C1DF4"/>
    <w:rsid w:val="002C3084"/>
    <w:rsid w:val="002C4280"/>
    <w:rsid w:val="002C536B"/>
    <w:rsid w:val="002C5B8C"/>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31D55"/>
    <w:rsid w:val="00340D67"/>
    <w:rsid w:val="0034515C"/>
    <w:rsid w:val="00347067"/>
    <w:rsid w:val="0035152E"/>
    <w:rsid w:val="0035328E"/>
    <w:rsid w:val="00356006"/>
    <w:rsid w:val="0036344E"/>
    <w:rsid w:val="00364268"/>
    <w:rsid w:val="0036557B"/>
    <w:rsid w:val="00384C83"/>
    <w:rsid w:val="0038768D"/>
    <w:rsid w:val="00394212"/>
    <w:rsid w:val="00395377"/>
    <w:rsid w:val="003955E2"/>
    <w:rsid w:val="00396DE4"/>
    <w:rsid w:val="00396F67"/>
    <w:rsid w:val="003A389E"/>
    <w:rsid w:val="003A50BB"/>
    <w:rsid w:val="003B042D"/>
    <w:rsid w:val="003B2331"/>
    <w:rsid w:val="003C08B8"/>
    <w:rsid w:val="003C34B2"/>
    <w:rsid w:val="003C4170"/>
    <w:rsid w:val="003C65BD"/>
    <w:rsid w:val="003C6DEF"/>
    <w:rsid w:val="003C78DA"/>
    <w:rsid w:val="003E2799"/>
    <w:rsid w:val="003E2CB0"/>
    <w:rsid w:val="003E334E"/>
    <w:rsid w:val="003E3D8B"/>
    <w:rsid w:val="003E4160"/>
    <w:rsid w:val="003E649C"/>
    <w:rsid w:val="004002A2"/>
    <w:rsid w:val="00401FF2"/>
    <w:rsid w:val="0040224A"/>
    <w:rsid w:val="00404A1D"/>
    <w:rsid w:val="004057E3"/>
    <w:rsid w:val="00405904"/>
    <w:rsid w:val="00406C85"/>
    <w:rsid w:val="00410B91"/>
    <w:rsid w:val="0042345B"/>
    <w:rsid w:val="00432CA6"/>
    <w:rsid w:val="00435158"/>
    <w:rsid w:val="00436125"/>
    <w:rsid w:val="004407AE"/>
    <w:rsid w:val="00444D45"/>
    <w:rsid w:val="0044562F"/>
    <w:rsid w:val="0045042F"/>
    <w:rsid w:val="004543BF"/>
    <w:rsid w:val="004560BB"/>
    <w:rsid w:val="004562AC"/>
    <w:rsid w:val="00456843"/>
    <w:rsid w:val="00456A3B"/>
    <w:rsid w:val="00465D01"/>
    <w:rsid w:val="00466643"/>
    <w:rsid w:val="00466DC1"/>
    <w:rsid w:val="004701E5"/>
    <w:rsid w:val="004714FF"/>
    <w:rsid w:val="00471A94"/>
    <w:rsid w:val="00473F42"/>
    <w:rsid w:val="0047409A"/>
    <w:rsid w:val="00481947"/>
    <w:rsid w:val="00482B9C"/>
    <w:rsid w:val="00483E1E"/>
    <w:rsid w:val="004856BE"/>
    <w:rsid w:val="004919AE"/>
    <w:rsid w:val="00493BFC"/>
    <w:rsid w:val="004978E7"/>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0FB2"/>
    <w:rsid w:val="004F17E5"/>
    <w:rsid w:val="004F50BB"/>
    <w:rsid w:val="004F6395"/>
    <w:rsid w:val="004F758B"/>
    <w:rsid w:val="00502615"/>
    <w:rsid w:val="0050419E"/>
    <w:rsid w:val="00505735"/>
    <w:rsid w:val="00513248"/>
    <w:rsid w:val="005146C9"/>
    <w:rsid w:val="00517446"/>
    <w:rsid w:val="00526CB3"/>
    <w:rsid w:val="00527D82"/>
    <w:rsid w:val="00530A45"/>
    <w:rsid w:val="005310E3"/>
    <w:rsid w:val="005320D5"/>
    <w:rsid w:val="00534339"/>
    <w:rsid w:val="00541D34"/>
    <w:rsid w:val="005421E3"/>
    <w:rsid w:val="0054392A"/>
    <w:rsid w:val="00545127"/>
    <w:rsid w:val="005466FE"/>
    <w:rsid w:val="00550355"/>
    <w:rsid w:val="00550C61"/>
    <w:rsid w:val="005515D6"/>
    <w:rsid w:val="00552AA1"/>
    <w:rsid w:val="00552D21"/>
    <w:rsid w:val="00555589"/>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00D"/>
    <w:rsid w:val="005C59F4"/>
    <w:rsid w:val="005D467D"/>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26C44"/>
    <w:rsid w:val="00633556"/>
    <w:rsid w:val="006353DB"/>
    <w:rsid w:val="0063701A"/>
    <w:rsid w:val="00640E12"/>
    <w:rsid w:val="00644782"/>
    <w:rsid w:val="0064765B"/>
    <w:rsid w:val="00651DCD"/>
    <w:rsid w:val="00654E6B"/>
    <w:rsid w:val="006562DF"/>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5E59"/>
    <w:rsid w:val="0077610C"/>
    <w:rsid w:val="00781978"/>
    <w:rsid w:val="0078239C"/>
    <w:rsid w:val="007831E2"/>
    <w:rsid w:val="00784C57"/>
    <w:rsid w:val="00785F5E"/>
    <w:rsid w:val="00786798"/>
    <w:rsid w:val="007935B6"/>
    <w:rsid w:val="00793BF4"/>
    <w:rsid w:val="00794C42"/>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F1877"/>
    <w:rsid w:val="007F3DBF"/>
    <w:rsid w:val="007F5D28"/>
    <w:rsid w:val="00800754"/>
    <w:rsid w:val="0080089F"/>
    <w:rsid w:val="0080194B"/>
    <w:rsid w:val="00801E68"/>
    <w:rsid w:val="00812260"/>
    <w:rsid w:val="0081296C"/>
    <w:rsid w:val="00813063"/>
    <w:rsid w:val="0081509E"/>
    <w:rsid w:val="00823B61"/>
    <w:rsid w:val="0082753C"/>
    <w:rsid w:val="00827B2C"/>
    <w:rsid w:val="00835B9C"/>
    <w:rsid w:val="00842173"/>
    <w:rsid w:val="00843F0D"/>
    <w:rsid w:val="008539DB"/>
    <w:rsid w:val="00855764"/>
    <w:rsid w:val="008608C3"/>
    <w:rsid w:val="00862642"/>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0C67"/>
    <w:rsid w:val="008B1F30"/>
    <w:rsid w:val="008B2E96"/>
    <w:rsid w:val="008B3F17"/>
    <w:rsid w:val="008B4695"/>
    <w:rsid w:val="008B6AFF"/>
    <w:rsid w:val="008B7F86"/>
    <w:rsid w:val="008C2BD3"/>
    <w:rsid w:val="008C2E33"/>
    <w:rsid w:val="008C43CA"/>
    <w:rsid w:val="008D26E4"/>
    <w:rsid w:val="008D4A54"/>
    <w:rsid w:val="008D6339"/>
    <w:rsid w:val="008D6B76"/>
    <w:rsid w:val="008E12A5"/>
    <w:rsid w:val="008E5B5F"/>
    <w:rsid w:val="008E7663"/>
    <w:rsid w:val="008F1106"/>
    <w:rsid w:val="008F1BAD"/>
    <w:rsid w:val="008F3C99"/>
    <w:rsid w:val="008F55F4"/>
    <w:rsid w:val="008F7818"/>
    <w:rsid w:val="00900127"/>
    <w:rsid w:val="00901B23"/>
    <w:rsid w:val="00904DB2"/>
    <w:rsid w:val="00905FBF"/>
    <w:rsid w:val="00916950"/>
    <w:rsid w:val="00923998"/>
    <w:rsid w:val="00923B42"/>
    <w:rsid w:val="00923D2E"/>
    <w:rsid w:val="009324CB"/>
    <w:rsid w:val="00932F61"/>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86AD8"/>
    <w:rsid w:val="009927D5"/>
    <w:rsid w:val="00993730"/>
    <w:rsid w:val="009A3D50"/>
    <w:rsid w:val="009B1C7C"/>
    <w:rsid w:val="009B32CA"/>
    <w:rsid w:val="009B3B1B"/>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577C"/>
    <w:rsid w:val="00A477BF"/>
    <w:rsid w:val="00A528DC"/>
    <w:rsid w:val="00A56365"/>
    <w:rsid w:val="00A57CD6"/>
    <w:rsid w:val="00A600BB"/>
    <w:rsid w:val="00A62DDC"/>
    <w:rsid w:val="00A65A14"/>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3ACC"/>
    <w:rsid w:val="00AB4736"/>
    <w:rsid w:val="00AB48F2"/>
    <w:rsid w:val="00AB4AEA"/>
    <w:rsid w:val="00AB4BC4"/>
    <w:rsid w:val="00AC0205"/>
    <w:rsid w:val="00AC56C2"/>
    <w:rsid w:val="00AD13B3"/>
    <w:rsid w:val="00AD2227"/>
    <w:rsid w:val="00AD29B8"/>
    <w:rsid w:val="00AD5919"/>
    <w:rsid w:val="00AD6D80"/>
    <w:rsid w:val="00AD7F3A"/>
    <w:rsid w:val="00AE007B"/>
    <w:rsid w:val="00AE1711"/>
    <w:rsid w:val="00AE18E6"/>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45FB"/>
    <w:rsid w:val="00B253D1"/>
    <w:rsid w:val="00B2558B"/>
    <w:rsid w:val="00B26E20"/>
    <w:rsid w:val="00B30C98"/>
    <w:rsid w:val="00B339CB"/>
    <w:rsid w:val="00B3545E"/>
    <w:rsid w:val="00B37861"/>
    <w:rsid w:val="00B37C59"/>
    <w:rsid w:val="00B41CCD"/>
    <w:rsid w:val="00B43FD8"/>
    <w:rsid w:val="00B45417"/>
    <w:rsid w:val="00B45C2A"/>
    <w:rsid w:val="00B46CCC"/>
    <w:rsid w:val="00B51833"/>
    <w:rsid w:val="00B53B25"/>
    <w:rsid w:val="00B60637"/>
    <w:rsid w:val="00B64A21"/>
    <w:rsid w:val="00B654E7"/>
    <w:rsid w:val="00B71FAC"/>
    <w:rsid w:val="00B73EDB"/>
    <w:rsid w:val="00B777F2"/>
    <w:rsid w:val="00B80B6F"/>
    <w:rsid w:val="00B81B58"/>
    <w:rsid w:val="00B834D1"/>
    <w:rsid w:val="00B85723"/>
    <w:rsid w:val="00B86007"/>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58DD"/>
    <w:rsid w:val="00BE63E9"/>
    <w:rsid w:val="00BE6D8F"/>
    <w:rsid w:val="00BF1594"/>
    <w:rsid w:val="00BF27BE"/>
    <w:rsid w:val="00BF28D4"/>
    <w:rsid w:val="00BF4C2F"/>
    <w:rsid w:val="00C0054B"/>
    <w:rsid w:val="00C037CF"/>
    <w:rsid w:val="00C04062"/>
    <w:rsid w:val="00C10035"/>
    <w:rsid w:val="00C153F5"/>
    <w:rsid w:val="00C154F3"/>
    <w:rsid w:val="00C15806"/>
    <w:rsid w:val="00C163EB"/>
    <w:rsid w:val="00C232C4"/>
    <w:rsid w:val="00C2445B"/>
    <w:rsid w:val="00C24DC3"/>
    <w:rsid w:val="00C2668C"/>
    <w:rsid w:val="00C30003"/>
    <w:rsid w:val="00C3125B"/>
    <w:rsid w:val="00C33B05"/>
    <w:rsid w:val="00C33C80"/>
    <w:rsid w:val="00C37354"/>
    <w:rsid w:val="00C37D0C"/>
    <w:rsid w:val="00C44B97"/>
    <w:rsid w:val="00C46197"/>
    <w:rsid w:val="00C5355F"/>
    <w:rsid w:val="00C55745"/>
    <w:rsid w:val="00C566EF"/>
    <w:rsid w:val="00C56946"/>
    <w:rsid w:val="00C6643A"/>
    <w:rsid w:val="00C70EBC"/>
    <w:rsid w:val="00C72E1E"/>
    <w:rsid w:val="00C765FC"/>
    <w:rsid w:val="00C8056E"/>
    <w:rsid w:val="00C8480E"/>
    <w:rsid w:val="00C915FA"/>
    <w:rsid w:val="00C95294"/>
    <w:rsid w:val="00C97AAF"/>
    <w:rsid w:val="00CA04C3"/>
    <w:rsid w:val="00CA265C"/>
    <w:rsid w:val="00CA35FC"/>
    <w:rsid w:val="00CA5BA5"/>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311"/>
    <w:rsid w:val="00D41761"/>
    <w:rsid w:val="00D42EE1"/>
    <w:rsid w:val="00D43C51"/>
    <w:rsid w:val="00D505D4"/>
    <w:rsid w:val="00D50D0C"/>
    <w:rsid w:val="00D570E8"/>
    <w:rsid w:val="00D619AD"/>
    <w:rsid w:val="00D625E9"/>
    <w:rsid w:val="00D6472D"/>
    <w:rsid w:val="00D72457"/>
    <w:rsid w:val="00D81F17"/>
    <w:rsid w:val="00D821DB"/>
    <w:rsid w:val="00D8276E"/>
    <w:rsid w:val="00D839FC"/>
    <w:rsid w:val="00D8470D"/>
    <w:rsid w:val="00D868D9"/>
    <w:rsid w:val="00D86D57"/>
    <w:rsid w:val="00D87025"/>
    <w:rsid w:val="00D87066"/>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37812"/>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0DF2"/>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44146"/>
    <w:rsid w:val="00F44815"/>
    <w:rsid w:val="00F50B59"/>
    <w:rsid w:val="00F522D1"/>
    <w:rsid w:val="00F540D8"/>
    <w:rsid w:val="00F544DD"/>
    <w:rsid w:val="00F54589"/>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AE3"/>
    <w:rsid w:val="00F97DC4"/>
    <w:rsid w:val="00FA13B7"/>
    <w:rsid w:val="00FA1F87"/>
    <w:rsid w:val="00FA347F"/>
    <w:rsid w:val="00FA450B"/>
    <w:rsid w:val="00FB0000"/>
    <w:rsid w:val="00FB04AE"/>
    <w:rsid w:val="00FB2D15"/>
    <w:rsid w:val="00FB566F"/>
    <w:rsid w:val="00FB6011"/>
    <w:rsid w:val="00FB66C0"/>
    <w:rsid w:val="00FC0F86"/>
    <w:rsid w:val="00FC107C"/>
    <w:rsid w:val="00FC34B3"/>
    <w:rsid w:val="00FC5673"/>
    <w:rsid w:val="00FD0B54"/>
    <w:rsid w:val="00FD399E"/>
    <w:rsid w:val="00FD46CB"/>
    <w:rsid w:val="00FE170A"/>
    <w:rsid w:val="00FE1DBE"/>
    <w:rsid w:val="00FE31CD"/>
    <w:rsid w:val="00FE45F1"/>
    <w:rsid w:val="00FE4EBA"/>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A706EF0D-4B8E-4E06-A447-3F44C0181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0974765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980359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6010556">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49022064">
      <w:bodyDiv w:val="1"/>
      <w:marLeft w:val="0"/>
      <w:marRight w:val="0"/>
      <w:marTop w:val="0"/>
      <w:marBottom w:val="0"/>
      <w:divBdr>
        <w:top w:val="none" w:sz="0" w:space="0" w:color="auto"/>
        <w:left w:val="none" w:sz="0" w:space="0" w:color="auto"/>
        <w:bottom w:val="none" w:sz="0" w:space="0" w:color="auto"/>
        <w:right w:val="none" w:sz="0" w:space="0" w:color="auto"/>
      </w:divBdr>
    </w:div>
    <w:div w:id="151953743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883166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21016780">
      <w:bodyDiv w:val="1"/>
      <w:marLeft w:val="0"/>
      <w:marRight w:val="0"/>
      <w:marTop w:val="0"/>
      <w:marBottom w:val="0"/>
      <w:divBdr>
        <w:top w:val="none" w:sz="0" w:space="0" w:color="auto"/>
        <w:left w:val="none" w:sz="0" w:space="0" w:color="auto"/>
        <w:bottom w:val="none" w:sz="0" w:space="0" w:color="auto"/>
        <w:right w:val="none" w:sz="0" w:space="0" w:color="auto"/>
      </w:divBdr>
    </w:div>
    <w:div w:id="1965383935">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flame-retardant-tpe" TargetMode="External"/><Relationship Id="rId18" Type="http://schemas.openxmlformats.org/officeDocument/2006/relationships/hyperlink" Target="mailto:bridget.ngang@kraiburg-tpe.com" TargetMode="External"/><Relationship Id="rId26" Type="http://schemas.openxmlformats.org/officeDocument/2006/relationships/image" Target="media/image4.png"/><Relationship Id="rId39" Type="http://schemas.openxmlformats.org/officeDocument/2006/relationships/fontTable" Target="fontTable.xml"/><Relationship Id="rId21" Type="http://schemas.openxmlformats.org/officeDocument/2006/relationships/hyperlink" Target="https://bit.ly/34qxBOV" TargetMode="External"/><Relationship Id="rId34"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hyperlink" Target="https://www.kraiburg-tpe.com/en/global-recycled-standard-grs-certification" TargetMode="External"/><Relationship Id="rId17" Type="http://schemas.openxmlformats.org/officeDocument/2006/relationships/image" Target="media/image1.jpeg"/><Relationship Id="rId25" Type="http://schemas.openxmlformats.org/officeDocument/2006/relationships/hyperlink" Target="https://www.kraiburg-tpe.com/en/wechat" TargetMode="External"/><Relationship Id="rId33" Type="http://schemas.openxmlformats.org/officeDocument/2006/relationships/hyperlink" Target="https://i.youku.com/i/UMTYxNTExNTgzNg=="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forms.office.com/e/7ceiH2MRRr" TargetMode="External"/><Relationship Id="rId20" Type="http://schemas.openxmlformats.org/officeDocument/2006/relationships/image" Target="media/image2.png"/><Relationship Id="rId29" Type="http://schemas.openxmlformats.org/officeDocument/2006/relationships/hyperlink" Target="https://www.linkedin.com/company/kraiburg-tpe/?originalSubdomain=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sustainability" TargetMode="External"/><Relationship Id="rId24" Type="http://schemas.openxmlformats.org/officeDocument/2006/relationships/hyperlink" Target="https://www.kraiburg-tpe.com/de/news" TargetMode="External"/><Relationship Id="rId32" Type="http://schemas.openxmlformats.org/officeDocument/2006/relationships/image" Target="media/image7.png"/><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kraiburg-tpe.com/en/thermolast-h-healthcare-tpe" TargetMode="External"/><Relationship Id="rId23" Type="http://schemas.openxmlformats.org/officeDocument/2006/relationships/image" Target="media/image3.png"/><Relationship Id="rId28" Type="http://schemas.openxmlformats.org/officeDocument/2006/relationships/image" Target="media/image5.pn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www.youtube.com/channel/UCG71Bdw9bBMMwKr13-qFaPQ"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cosmetic-packaging" TargetMode="External"/><Relationship Id="rId22" Type="http://schemas.openxmlformats.org/officeDocument/2006/relationships/hyperlink" Target="https://www.kraiburg-tpe.com/de/news" TargetMode="External"/><Relationship Id="rId27" Type="http://schemas.openxmlformats.org/officeDocument/2006/relationships/hyperlink" Target="https://blog.naver.com/kraiburgtpe_2015" TargetMode="External"/><Relationship Id="rId30" Type="http://schemas.openxmlformats.org/officeDocument/2006/relationships/image" Target="media/image6.png"/><Relationship Id="rId35" Type="http://schemas.openxmlformats.org/officeDocument/2006/relationships/image" Target="media/image9.png"/><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F1BF41-1A33-4848-9ADB-FDD43BEA74AD}">
  <ds:schemaRefs>
    <ds:schemaRef ds:uri="http://purl.org/dc/elements/1.1/"/>
    <ds:schemaRef ds:uri="http://schemas.openxmlformats.org/package/2006/metadata/core-properties"/>
    <ds:schemaRef ds:uri="http://schemas.microsoft.com/office/infopath/2007/PartnerControls"/>
    <ds:schemaRef ds:uri="http://schemas.microsoft.com/office/2006/metadata/properties"/>
    <ds:schemaRef ds:uri="8d3818be-6f21-4c29-ab13-78e30dc982d3"/>
    <ds:schemaRef ds:uri="b0aac98f-77e3-488e-b1d0-e526279ba76f"/>
    <ds:schemaRef ds:uri="http://purl.org/dc/dcmitype/"/>
    <ds:schemaRef ds:uri="http://schemas.microsoft.com/office/2006/documentManagement/types"/>
    <ds:schemaRef ds:uri="http://www.w3.org/XML/1998/namespace"/>
    <ds:schemaRef ds:uri="http://purl.org/dc/terms/"/>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254</TotalTime>
  <Pages>4</Pages>
  <Words>686</Words>
  <Characters>3914</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Goh Pei Yin</cp:lastModifiedBy>
  <cp:revision>12</cp:revision>
  <cp:lastPrinted>2025-04-24T04:05:00Z</cp:lastPrinted>
  <dcterms:created xsi:type="dcterms:W3CDTF">2025-03-19T03:13:00Z</dcterms:created>
  <dcterms:modified xsi:type="dcterms:W3CDTF">2025-04-24T04:08:00Z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