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0896" w14:textId="787800DB" w:rsidR="00652AF1" w:rsidRPr="00735B80" w:rsidRDefault="007E1076" w:rsidP="007E1076">
      <w:pPr>
        <w:spacing w:after="0" w:line="360" w:lineRule="auto"/>
        <w:ind w:left="-105"/>
        <w:rPr>
          <w:rFonts w:ascii="Arial" w:eastAsia="SimHei" w:hAnsi="Arial" w:cs="Arial"/>
          <w:b/>
          <w:sz w:val="12"/>
          <w:szCs w:val="12"/>
          <w:lang w:eastAsia="zh-CN"/>
        </w:rPr>
      </w:pPr>
      <w:r>
        <w:rPr>
          <w:rFonts w:ascii="Arial" w:eastAsia="SimHei" w:hAnsi="Arial" w:cs="Arial" w:hint="eastAsia"/>
          <w:b/>
          <w:sz w:val="16"/>
          <w:szCs w:val="16"/>
          <w:lang w:eastAsia="zh-CN"/>
        </w:rPr>
        <w:t xml:space="preserve">  </w:t>
      </w:r>
      <w:r w:rsidRPr="00974701">
        <w:rPr>
          <w:rFonts w:ascii="Arial" w:eastAsia="SimHei" w:hAnsi="Arial" w:cs="Arial"/>
          <w:b/>
          <w:sz w:val="24"/>
          <w:szCs w:val="24"/>
          <w:lang w:eastAsia="zh-CN"/>
        </w:rPr>
        <w:t>凯柏胶宝</w:t>
      </w:r>
      <w:r w:rsidRPr="00974701">
        <w:rPr>
          <w:rFonts w:ascii="Calibri" w:eastAsia="SimHei" w:hAnsi="Calibri" w:cs="Calibri"/>
          <w:b/>
          <w:sz w:val="24"/>
          <w:szCs w:val="24"/>
          <w:lang w:eastAsia="zh-CN"/>
        </w:rPr>
        <w:t>®</w:t>
      </w:r>
      <w:r w:rsidRPr="00974701">
        <w:rPr>
          <w:rFonts w:ascii="Arial" w:eastAsia="SimHei" w:hAnsi="Arial" w:cs="Arial"/>
          <w:b/>
          <w:sz w:val="24"/>
          <w:szCs w:val="24"/>
          <w:lang w:eastAsia="zh-CN"/>
        </w:rPr>
        <w:t>的可持续</w:t>
      </w:r>
      <w:r w:rsidRPr="00974701">
        <w:rPr>
          <w:rFonts w:ascii="Arial" w:eastAsia="SimHei" w:hAnsi="Arial" w:cs="Arial"/>
          <w:b/>
          <w:sz w:val="24"/>
          <w:szCs w:val="24"/>
          <w:lang w:eastAsia="zh-CN"/>
        </w:rPr>
        <w:t>TPE</w:t>
      </w:r>
      <w:r w:rsidRPr="00974701">
        <w:rPr>
          <w:rFonts w:ascii="Arial" w:eastAsia="SimHei" w:hAnsi="Arial" w:cs="Arial"/>
          <w:b/>
          <w:sz w:val="24"/>
          <w:szCs w:val="24"/>
          <w:lang w:eastAsia="zh-CN"/>
        </w:rPr>
        <w:t>材料如何促进</w:t>
      </w:r>
      <w:r w:rsidR="00C52422">
        <w:rPr>
          <w:rFonts w:ascii="Arial" w:eastAsia="SimHei" w:hAnsi="Arial" w:cs="Arial" w:hint="eastAsia"/>
          <w:b/>
          <w:sz w:val="24"/>
          <w:szCs w:val="24"/>
          <w:lang w:eastAsia="zh-CN"/>
        </w:rPr>
        <w:t>美工刀</w:t>
      </w:r>
      <w:r w:rsidR="005712D2" w:rsidRPr="00974701">
        <w:rPr>
          <w:rFonts w:ascii="Arial" w:eastAsia="SimHei" w:hAnsi="Arial" w:cs="Arial"/>
          <w:b/>
          <w:sz w:val="24"/>
          <w:szCs w:val="24"/>
          <w:lang w:eastAsia="zh-CN"/>
        </w:rPr>
        <w:t>工艺</w:t>
      </w:r>
      <w:r w:rsidRPr="00974701">
        <w:rPr>
          <w:rFonts w:ascii="Arial" w:eastAsia="SimHei" w:hAnsi="Arial" w:cs="Arial"/>
          <w:b/>
          <w:sz w:val="24"/>
          <w:szCs w:val="24"/>
          <w:lang w:eastAsia="zh-CN"/>
        </w:rPr>
        <w:t>的发展</w:t>
      </w:r>
      <w:r w:rsidRPr="00974701">
        <w:rPr>
          <w:rFonts w:ascii="Arial" w:eastAsia="SimHei" w:hAnsi="Arial" w:cs="Arial"/>
          <w:b/>
          <w:sz w:val="24"/>
          <w:szCs w:val="24"/>
          <w:lang w:eastAsia="zh-CN"/>
        </w:rPr>
        <w:br/>
      </w:r>
    </w:p>
    <w:p w14:paraId="5F7C25DE" w14:textId="13DDB73B" w:rsidR="00A02CA3" w:rsidRPr="00974701" w:rsidRDefault="00A02CA3" w:rsidP="0097470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sz w:val="20"/>
          <w:szCs w:val="20"/>
          <w:lang w:eastAsia="zh-CN"/>
        </w:rPr>
        <w:t>可持续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材料</w:t>
      </w:r>
      <w:r w:rsidR="009440B0">
        <w:rPr>
          <w:rFonts w:ascii="Arial" w:eastAsia="SimHei" w:hAnsi="Arial" w:cs="Arial" w:hint="eastAsia"/>
          <w:sz w:val="20"/>
          <w:szCs w:val="20"/>
          <w:lang w:eastAsia="zh-CN"/>
        </w:rPr>
        <w:t>目前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正取得显著进展！随着</w:t>
      </w:r>
      <w:r w:rsidR="007C6EF2" w:rsidRPr="00974701">
        <w:rPr>
          <w:rFonts w:ascii="Arial" w:eastAsia="SimHei" w:hAnsi="Arial" w:cs="Arial"/>
          <w:sz w:val="20"/>
          <w:szCs w:val="20"/>
          <w:lang w:eastAsia="zh-CN"/>
        </w:rPr>
        <w:t>如今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环保问题日益严峻，消费者意识的提升与法规的日益严格，推动了对可持续解决方案的需求增长。作为全球领先的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制造商，</w:t>
      </w:r>
      <w:proofErr w:type="gramStart"/>
      <w:r w:rsidRPr="00974701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1E7CCC" w:rsidRPr="009B46E5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0A426C" w:rsidRPr="00974701">
        <w:rPr>
          <w:rFonts w:ascii="Arial" w:eastAsia="SimHei" w:hAnsi="Arial" w:cs="Arial"/>
          <w:sz w:val="20"/>
          <w:szCs w:val="20"/>
          <w:lang w:eastAsia="zh-CN"/>
        </w:rPr>
        <w:t>致力于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开发出</w:t>
      </w:r>
      <w:r w:rsidRPr="001451EC">
        <w:rPr>
          <w:rFonts w:ascii="Arial" w:eastAsia="SimHei" w:hAnsi="Arial" w:cs="Arial"/>
          <w:sz w:val="20"/>
          <w:szCs w:val="20"/>
          <w:lang w:eastAsia="zh-CN"/>
        </w:rPr>
        <w:t>符合</w:t>
      </w:r>
      <w:hyperlink r:id="rId11" w:history="1">
        <w:r w:rsidRPr="001451E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可持续发展目标</w:t>
        </w:r>
      </w:hyperlink>
      <w:r w:rsidRPr="001451EC">
        <w:rPr>
          <w:rFonts w:ascii="Arial" w:eastAsia="SimHei" w:hAnsi="Arial" w:cs="Arial"/>
          <w:sz w:val="20"/>
          <w:szCs w:val="20"/>
          <w:lang w:eastAsia="zh-CN"/>
        </w:rPr>
        <w:t>和行业需求的先进</w:t>
      </w:r>
      <w:r w:rsidRPr="001451EC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451EC">
        <w:rPr>
          <w:rFonts w:ascii="Arial" w:eastAsia="SimHei" w:hAnsi="Arial" w:cs="Arial"/>
          <w:sz w:val="20"/>
          <w:szCs w:val="20"/>
          <w:lang w:eastAsia="zh-CN"/>
        </w:rPr>
        <w:t>材料。</w:t>
      </w:r>
      <w:proofErr w:type="gramStart"/>
      <w:r w:rsidR="003A6AF6" w:rsidRPr="001451EC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3A6AF6" w:rsidRPr="001451E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451EC">
        <w:rPr>
          <w:rFonts w:ascii="Arial" w:eastAsia="SimHei" w:hAnsi="Arial" w:cs="Arial"/>
          <w:sz w:val="20"/>
          <w:szCs w:val="20"/>
          <w:lang w:eastAsia="zh-CN"/>
        </w:rPr>
        <w:t>通过不断</w:t>
      </w:r>
      <w:r w:rsidR="000A426C" w:rsidRPr="001451EC">
        <w:rPr>
          <w:rFonts w:ascii="Arial" w:eastAsia="SimHei" w:hAnsi="Arial" w:cs="Arial"/>
          <w:sz w:val="20"/>
          <w:szCs w:val="20"/>
          <w:lang w:eastAsia="zh-CN"/>
        </w:rPr>
        <w:t>地</w:t>
      </w:r>
      <w:r w:rsidRPr="001451EC">
        <w:rPr>
          <w:rFonts w:ascii="Arial" w:eastAsia="SimHei" w:hAnsi="Arial" w:cs="Arial"/>
          <w:sz w:val="20"/>
          <w:szCs w:val="20"/>
          <w:lang w:eastAsia="zh-CN"/>
        </w:rPr>
        <w:t>创新与合作</w:t>
      </w:r>
      <w:r w:rsidR="003A6AF6" w:rsidRPr="001451EC">
        <w:rPr>
          <w:rFonts w:ascii="Arial" w:eastAsia="SimHei" w:hAnsi="Arial" w:cs="Arial" w:hint="eastAsia"/>
          <w:sz w:val="20"/>
          <w:szCs w:val="20"/>
          <w:lang w:eastAsia="zh-CN"/>
        </w:rPr>
        <w:t>，其</w:t>
      </w:r>
      <w:r w:rsidRPr="001451EC">
        <w:rPr>
          <w:rFonts w:ascii="Arial" w:eastAsia="SimHei" w:hAnsi="Arial" w:cs="Arial"/>
          <w:sz w:val="20"/>
          <w:szCs w:val="20"/>
          <w:lang w:eastAsia="zh-CN"/>
        </w:rPr>
        <w:t>可持续</w:t>
      </w:r>
      <w:r w:rsidRPr="001451EC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451EC">
        <w:rPr>
          <w:rFonts w:ascii="Arial" w:eastAsia="SimHei" w:hAnsi="Arial" w:cs="Arial"/>
          <w:sz w:val="20"/>
          <w:szCs w:val="20"/>
          <w:lang w:eastAsia="zh-CN"/>
        </w:rPr>
        <w:t>材料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持续引领市场趋势，满足行业日益变化的需求。</w:t>
      </w:r>
    </w:p>
    <w:p w14:paraId="7A40DD3D" w14:textId="645CF5DC" w:rsidR="00974701" w:rsidRPr="001451EC" w:rsidRDefault="005473D6" w:rsidP="0097470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sz w:val="20"/>
          <w:szCs w:val="20"/>
          <w:lang w:eastAsia="zh-CN"/>
        </w:rPr>
        <w:t>了解如何在不影响质量或性能的情况下提供更可持续的替代方案：</w:t>
      </w:r>
    </w:p>
    <w:p w14:paraId="2CED7C6E" w14:textId="0FE87675" w:rsidR="00B576B3" w:rsidRPr="00B576B3" w:rsidRDefault="001451EC" w:rsidP="00B576B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u w:val="single"/>
          <w:lang w:val="en-MY" w:eastAsia="zh-CN"/>
        </w:rPr>
      </w:pPr>
      <w:hyperlink r:id="rId12" w:history="1">
        <w:r w:rsidR="00B576B3"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与</w:t>
        </w:r>
        <w:proofErr w:type="gramStart"/>
        <w:r w:rsidR="00B576B3"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凯柏胶宝</w:t>
        </w:r>
        <w:proofErr w:type="gramEnd"/>
        <w:r w:rsidR="00B576B3" w:rsidRPr="001451EC">
          <w:rPr>
            <w:rStyle w:val="Hyperlink"/>
            <w:rFonts w:ascii="Calibri" w:eastAsia="SimHei" w:hAnsi="Calibri" w:cs="Calibri"/>
            <w:b/>
            <w:bCs/>
            <w:sz w:val="20"/>
            <w:szCs w:val="20"/>
            <w:lang w:val="en-MY" w:eastAsia="zh-CN"/>
          </w:rPr>
          <w:t>®</w:t>
        </w:r>
        <w:r w:rsidR="00B576B3"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相约在</w:t>
        </w:r>
        <w:r w:rsidR="00B576B3"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CHINAPLAS 2025</w:t>
        </w:r>
      </w:hyperlink>
    </w:p>
    <w:p w14:paraId="1DB9B0A6" w14:textId="77777777" w:rsidR="00B576B3" w:rsidRPr="005A1706" w:rsidRDefault="00B576B3" w:rsidP="00B576B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6A70C7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6A70C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期待在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17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号馆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Q71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展位与您会面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，探索我司创新的可持续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解决方案，并与行业专家进行一对一交流。</w:t>
      </w:r>
    </w:p>
    <w:p w14:paraId="77BA86ED" w14:textId="09FDE0A3" w:rsidR="00B576B3" w:rsidRDefault="00B576B3" w:rsidP="00B576B3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sz w:val="20"/>
          <w:szCs w:val="20"/>
          <w:lang w:eastAsia="zh-CN"/>
        </w:rPr>
        <w:t>立即注册，以获取免费</w:t>
      </w:r>
      <w:proofErr w:type="gramStart"/>
      <w:r w:rsidRPr="005A1706">
        <w:rPr>
          <w:rFonts w:ascii="Arial" w:eastAsia="SimHei" w:hAnsi="Arial" w:cs="Arial"/>
          <w:sz w:val="20"/>
          <w:szCs w:val="20"/>
          <w:lang w:eastAsia="zh-CN"/>
        </w:rPr>
        <w:t>参观证</w:t>
      </w:r>
      <w:proofErr w:type="gramEnd"/>
      <w:r w:rsidRPr="005A1706">
        <w:rPr>
          <w:rFonts w:ascii="Arial" w:eastAsia="SimHei" w:hAnsi="Arial" w:cs="Arial"/>
          <w:sz w:val="20"/>
          <w:szCs w:val="20"/>
          <w:lang w:eastAsia="zh-CN"/>
        </w:rPr>
        <w:t>和展位预约：</w:t>
      </w:r>
      <w:bookmarkStart w:id="0" w:name="_Hlk190168321"/>
      <w:r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>
        <w:rPr>
          <w:rFonts w:ascii="Arial" w:eastAsia="SimHei" w:hAnsi="Arial" w:cs="Arial"/>
          <w:sz w:val="20"/>
          <w:szCs w:val="20"/>
          <w:lang w:eastAsia="zh-CN"/>
        </w:rPr>
        <w:instrText>HYPERLINK "https://forms.office.com/e/cKuj2dAqBu"</w:instrText>
      </w:r>
      <w:r>
        <w:rPr>
          <w:rFonts w:ascii="Arial" w:eastAsia="SimHei" w:hAnsi="Arial" w:cs="Arial"/>
          <w:sz w:val="20"/>
          <w:szCs w:val="20"/>
          <w:lang w:eastAsia="zh-CN"/>
        </w:rPr>
      </w:r>
      <w:r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B576B3">
        <w:rPr>
          <w:rStyle w:val="Hyperlink"/>
          <w:rFonts w:ascii="Arial" w:eastAsia="SimHei" w:hAnsi="Arial" w:cs="Arial"/>
          <w:sz w:val="20"/>
          <w:szCs w:val="20"/>
          <w:lang w:eastAsia="zh-CN"/>
        </w:rPr>
        <w:t>https://forms.office.com/e/cKuj2dAqBu</w:t>
      </w:r>
      <w:r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bookmarkEnd w:id="0"/>
      <w:r w:rsidRPr="005A1706">
        <w:rPr>
          <w:rFonts w:ascii="Arial" w:eastAsia="SimHei" w:hAnsi="Arial" w:cs="Arial"/>
          <w:sz w:val="20"/>
          <w:szCs w:val="20"/>
          <w:lang w:eastAsia="zh-CN"/>
        </w:rPr>
        <w:t>名额有限，先到先得。</w:t>
      </w:r>
    </w:p>
    <w:p w14:paraId="2A1AE200" w14:textId="77777777" w:rsidR="001451EC" w:rsidRPr="001451EC" w:rsidRDefault="001451EC" w:rsidP="00B576B3">
      <w:pPr>
        <w:spacing w:line="360" w:lineRule="auto"/>
        <w:ind w:right="1559"/>
        <w:rPr>
          <w:rFonts w:ascii="Arial" w:eastAsia="SimHei" w:hAnsi="Arial" w:cs="Arial" w:hint="eastAsia"/>
          <w:sz w:val="6"/>
          <w:szCs w:val="6"/>
          <w:lang w:eastAsia="zh-CN"/>
        </w:rPr>
      </w:pPr>
    </w:p>
    <w:p w14:paraId="5644577A" w14:textId="140B3CA5" w:rsidR="001050A4" w:rsidRPr="00974701" w:rsidRDefault="001050A4" w:rsidP="0097470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b/>
          <w:bCs/>
          <w:sz w:val="20"/>
          <w:szCs w:val="20"/>
          <w:lang w:eastAsia="zh-CN"/>
        </w:rPr>
        <w:t>为何在</w:t>
      </w:r>
      <w:r w:rsidR="00C52422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美工</w:t>
      </w:r>
      <w:proofErr w:type="gramStart"/>
      <w:r w:rsidR="00C52422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刀</w:t>
      </w:r>
      <w:r w:rsidR="00FC7279" w:rsidRPr="00974701">
        <w:rPr>
          <w:rFonts w:ascii="Arial" w:eastAsia="SimHei" w:hAnsi="Arial" w:cs="Arial"/>
          <w:b/>
          <w:bCs/>
          <w:sz w:val="20"/>
          <w:szCs w:val="20"/>
          <w:lang w:eastAsia="zh-CN"/>
        </w:rPr>
        <w:t>制造</w:t>
      </w:r>
      <w:proofErr w:type="gramEnd"/>
      <w:r w:rsidRPr="00974701">
        <w:rPr>
          <w:rFonts w:ascii="Arial" w:eastAsia="SimHei" w:hAnsi="Arial" w:cs="Arial"/>
          <w:b/>
          <w:bCs/>
          <w:sz w:val="20"/>
          <w:szCs w:val="20"/>
          <w:lang w:eastAsia="zh-CN"/>
        </w:rPr>
        <w:t>过程中采用可持续</w:t>
      </w:r>
      <w:r w:rsidRPr="00974701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974701">
        <w:rPr>
          <w:rFonts w:ascii="Arial" w:eastAsia="SimHei" w:hAnsi="Arial" w:cs="Arial"/>
          <w:b/>
          <w:bCs/>
          <w:sz w:val="20"/>
          <w:szCs w:val="20"/>
          <w:lang w:eastAsia="zh-CN"/>
        </w:rPr>
        <w:t>材料？</w:t>
      </w:r>
    </w:p>
    <w:p w14:paraId="770831E0" w14:textId="3B91F371" w:rsidR="0063088E" w:rsidRPr="00974701" w:rsidRDefault="0063088E" w:rsidP="0097470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sz w:val="20"/>
          <w:szCs w:val="20"/>
          <w:lang w:eastAsia="zh-CN"/>
        </w:rPr>
        <w:t>在</w:t>
      </w:r>
      <w:r w:rsidR="00C52422">
        <w:rPr>
          <w:rFonts w:ascii="Arial" w:eastAsia="SimHei" w:hAnsi="Arial" w:cs="Arial" w:hint="eastAsia"/>
          <w:sz w:val="20"/>
          <w:szCs w:val="20"/>
          <w:lang w:eastAsia="zh-CN"/>
        </w:rPr>
        <w:t>美工刀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制造过程中使用可持续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材料既提升了性能，同时也降低了</w:t>
      </w:r>
      <w:r w:rsidR="004A5BE7">
        <w:rPr>
          <w:rFonts w:ascii="Arial" w:eastAsia="SimHei" w:hAnsi="Arial" w:cs="Arial" w:hint="eastAsia"/>
          <w:sz w:val="20"/>
          <w:szCs w:val="20"/>
          <w:lang w:eastAsia="zh-CN"/>
        </w:rPr>
        <w:t>对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环境</w:t>
      </w:r>
      <w:r w:rsidR="004A5BE7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影响。由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1451EC">
        <w:rPr>
          <w:rFonts w:ascii="Arial" w:eastAsia="SimHei" w:hAnsi="Arial" w:cs="Arial"/>
          <w:sz w:val="20"/>
          <w:szCs w:val="20"/>
          <w:lang w:eastAsia="zh-CN"/>
        </w:rPr>
        <w:t>材料制成的</w:t>
      </w:r>
      <w:r w:rsidR="00C52422" w:rsidRPr="001451EC">
        <w:rPr>
          <w:rFonts w:ascii="Arial" w:eastAsia="SimHei" w:hAnsi="Arial" w:cs="Arial" w:hint="eastAsia"/>
          <w:sz w:val="20"/>
          <w:szCs w:val="20"/>
          <w:lang w:eastAsia="zh-CN"/>
        </w:rPr>
        <w:t>美工刀</w:t>
      </w:r>
      <w:r w:rsidR="00BA2703" w:rsidRPr="001451EC">
        <w:rPr>
          <w:rFonts w:ascii="Arial" w:eastAsia="SimHei" w:hAnsi="Arial" w:cs="Arial" w:hint="eastAsia"/>
          <w:sz w:val="20"/>
          <w:szCs w:val="20"/>
          <w:lang w:eastAsia="zh-CN"/>
        </w:rPr>
        <w:t>不但</w:t>
      </w:r>
      <w:r w:rsidRPr="001451EC">
        <w:rPr>
          <w:rFonts w:ascii="Arial" w:eastAsia="SimHei" w:hAnsi="Arial" w:cs="Arial"/>
          <w:sz w:val="20"/>
          <w:szCs w:val="20"/>
          <w:lang w:eastAsia="zh-CN"/>
        </w:rPr>
        <w:t>有灵活性和耐用性，同时</w:t>
      </w:r>
      <w:r w:rsidR="00BA2703" w:rsidRPr="001451EC">
        <w:rPr>
          <w:rFonts w:ascii="Arial" w:eastAsia="SimHei" w:hAnsi="Arial" w:cs="Arial" w:hint="eastAsia"/>
          <w:sz w:val="20"/>
          <w:szCs w:val="20"/>
          <w:lang w:eastAsia="zh-CN"/>
        </w:rPr>
        <w:t>还</w:t>
      </w:r>
      <w:r w:rsidRPr="001451EC">
        <w:rPr>
          <w:rFonts w:ascii="Arial" w:eastAsia="SimHei" w:hAnsi="Arial" w:cs="Arial"/>
          <w:sz w:val="20"/>
          <w:szCs w:val="20"/>
          <w:lang w:eastAsia="zh-CN"/>
        </w:rPr>
        <w:t>结合了塑料和橡胶的优点，广泛应用于</w:t>
      </w:r>
      <w:hyperlink r:id="rId13" w:history="1">
        <w:r w:rsidRPr="001451EC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工具手柄和握把</w:t>
        </w:r>
      </w:hyperlink>
      <w:r w:rsidRPr="001451EC">
        <w:rPr>
          <w:rFonts w:ascii="Arial" w:eastAsia="SimHei" w:hAnsi="Arial" w:cs="Arial"/>
          <w:sz w:val="20"/>
          <w:szCs w:val="20"/>
          <w:lang w:eastAsia="zh-CN"/>
        </w:rPr>
        <w:t>等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32449DA4" w14:textId="40D5475E" w:rsidR="00095C86" w:rsidRPr="00974701" w:rsidRDefault="00095C86" w:rsidP="00974701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b/>
          <w:bCs/>
          <w:sz w:val="20"/>
          <w:szCs w:val="20"/>
          <w:lang w:eastAsia="zh-CN"/>
        </w:rPr>
        <w:t>优化的机械性能：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我司的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材料具有出色的抗压性能、柔韧性和耐用性，能够满足多种工业应用需求，并确保</w:t>
      </w:r>
      <w:r w:rsidR="00C52422">
        <w:rPr>
          <w:rFonts w:ascii="Arial" w:eastAsia="SimHei" w:hAnsi="Arial" w:cs="Arial" w:hint="eastAsia"/>
          <w:sz w:val="20"/>
          <w:szCs w:val="20"/>
          <w:lang w:eastAsia="zh-CN"/>
        </w:rPr>
        <w:t>美工刀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在</w:t>
      </w:r>
      <w:r w:rsidR="007F56ED" w:rsidRPr="00974701">
        <w:rPr>
          <w:rFonts w:ascii="Arial" w:eastAsia="SimHei" w:hAnsi="Arial" w:cs="Arial"/>
          <w:sz w:val="20"/>
          <w:szCs w:val="20"/>
          <w:lang w:eastAsia="zh-CN"/>
        </w:rPr>
        <w:t>恶劣的条件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下</w:t>
      </w:r>
      <w:r w:rsidR="007F56ED" w:rsidRPr="00974701">
        <w:rPr>
          <w:rFonts w:ascii="Arial" w:eastAsia="SimHei" w:hAnsi="Arial" w:cs="Arial"/>
          <w:sz w:val="20"/>
          <w:szCs w:val="20"/>
          <w:lang w:eastAsia="zh-CN"/>
        </w:rPr>
        <w:t>还能保持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长期可靠性。</w:t>
      </w:r>
    </w:p>
    <w:p w14:paraId="471A10BB" w14:textId="18331103" w:rsidR="00C5499B" w:rsidRPr="00974701" w:rsidRDefault="00C5499B" w:rsidP="00974701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b/>
          <w:bCs/>
          <w:sz w:val="20"/>
          <w:szCs w:val="20"/>
          <w:lang w:eastAsia="zh-CN"/>
        </w:rPr>
        <w:t>不粘表面：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有效防止</w:t>
      </w:r>
      <w:r w:rsidR="00C52422">
        <w:rPr>
          <w:rFonts w:ascii="Arial" w:eastAsia="SimHei" w:hAnsi="Arial" w:cs="Arial" w:hint="eastAsia"/>
          <w:sz w:val="20"/>
          <w:szCs w:val="20"/>
          <w:lang w:eastAsia="zh-CN"/>
        </w:rPr>
        <w:t>美工刀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与其他物体表面粘连，便于操作和加工，特别适用于对清洁度和易用性要求较高的应用，为制造商和用户提供便捷的解决方案。</w:t>
      </w:r>
    </w:p>
    <w:p w14:paraId="39895EC1" w14:textId="690332E0" w:rsidR="00733EF4" w:rsidRPr="00974701" w:rsidRDefault="001451EC" w:rsidP="00D8336D">
      <w:pPr>
        <w:pStyle w:val="ListParagraph"/>
        <w:numPr>
          <w:ilvl w:val="0"/>
          <w:numId w:val="36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4" w:history="1">
        <w:r w:rsidR="00733EF4"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预着色：</w:t>
        </w:r>
      </w:hyperlink>
      <w:r w:rsidR="001652CD" w:rsidRPr="001451EC">
        <w:rPr>
          <w:rFonts w:ascii="Arial" w:eastAsia="SimHei" w:hAnsi="Arial" w:cs="Arial"/>
          <w:sz w:val="20"/>
          <w:szCs w:val="20"/>
          <w:lang w:eastAsia="zh-CN"/>
        </w:rPr>
        <w:t>使</w:t>
      </w:r>
      <w:r w:rsidR="001652CD" w:rsidRPr="001652CD">
        <w:rPr>
          <w:rFonts w:ascii="Arial" w:eastAsia="SimHei" w:hAnsi="Arial" w:cs="Arial"/>
          <w:sz w:val="20"/>
          <w:szCs w:val="20"/>
          <w:lang w:eastAsia="zh-CN"/>
        </w:rPr>
        <w:t>客户能够根据设计需求定制材料外观，这在品牌和美学对消费者选择起决定性作用的行业中尤为重要。</w:t>
      </w:r>
    </w:p>
    <w:p w14:paraId="32BD7314" w14:textId="43C292E3" w:rsidR="002452D4" w:rsidRPr="00974701" w:rsidRDefault="002452D4" w:rsidP="00D8336D">
      <w:pPr>
        <w:pStyle w:val="ListParagraph"/>
        <w:numPr>
          <w:ilvl w:val="0"/>
          <w:numId w:val="36"/>
        </w:numPr>
        <w:spacing w:line="360" w:lineRule="auto"/>
        <w:ind w:left="714" w:right="1559" w:hanging="357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b/>
          <w:bCs/>
          <w:sz w:val="20"/>
          <w:szCs w:val="20"/>
          <w:lang w:eastAsia="zh-CN"/>
        </w:rPr>
        <w:t>可持续材料：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9B46E5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坚守环保理念，确保化合物在卓越性能的基础上，满足制造业日益增长的可持续解决方案需求。</w:t>
      </w:r>
    </w:p>
    <w:p w14:paraId="716D24E3" w14:textId="032D1C58" w:rsidR="00750E2A" w:rsidRPr="00974701" w:rsidRDefault="00750E2A" w:rsidP="00D8336D">
      <w:pPr>
        <w:pStyle w:val="ListParagraph"/>
        <w:numPr>
          <w:ilvl w:val="0"/>
          <w:numId w:val="36"/>
        </w:numPr>
        <w:spacing w:line="360" w:lineRule="auto"/>
        <w:ind w:left="714" w:right="1559" w:hanging="357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b/>
          <w:bCs/>
          <w:sz w:val="20"/>
          <w:szCs w:val="20"/>
          <w:lang w:eastAsia="zh-CN"/>
        </w:rPr>
        <w:t>回收原材料含量：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采用回收材料有效减少废弃物，降低对原生资源的依赖，帮助客户实现可持续发展目标，从而造福环境。</w:t>
      </w:r>
    </w:p>
    <w:p w14:paraId="64EBD62B" w14:textId="19536DB7" w:rsidR="00BF300B" w:rsidRDefault="00F81C85" w:rsidP="00D8336D">
      <w:pPr>
        <w:pStyle w:val="ListParagraph"/>
        <w:numPr>
          <w:ilvl w:val="0"/>
          <w:numId w:val="36"/>
        </w:numPr>
        <w:spacing w:line="360" w:lineRule="auto"/>
        <w:ind w:left="714" w:right="1559" w:hanging="357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b/>
          <w:bCs/>
          <w:sz w:val="20"/>
          <w:szCs w:val="20"/>
          <w:lang w:eastAsia="zh-CN"/>
        </w:rPr>
        <w:t>光滑的手感和触感：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产品的触感和手感直接影响用户在舒适度和质感方面的满意度。凯柏胶宝</w:t>
      </w:r>
      <w:r w:rsidR="009B46E5" w:rsidRPr="009B46E5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优先考虑这些因素，致力于提供超越行业标准和客户期望的产品。</w:t>
      </w:r>
    </w:p>
    <w:p w14:paraId="036AAB6C" w14:textId="77777777" w:rsidR="00735B80" w:rsidRPr="00735B80" w:rsidRDefault="00735B80" w:rsidP="00735B80">
      <w:pPr>
        <w:pStyle w:val="ListParagraph"/>
        <w:spacing w:line="360" w:lineRule="auto"/>
        <w:ind w:right="1559"/>
        <w:rPr>
          <w:rFonts w:ascii="Arial" w:eastAsia="SimHei" w:hAnsi="Arial" w:cs="Arial"/>
          <w:sz w:val="6"/>
          <w:szCs w:val="6"/>
          <w:lang w:eastAsia="zh-CN"/>
        </w:rPr>
      </w:pPr>
    </w:p>
    <w:p w14:paraId="30873209" w14:textId="77777777" w:rsidR="00F81C85" w:rsidRPr="00974701" w:rsidRDefault="00F81C85" w:rsidP="00974701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720888B9" w14:textId="380B0BF2" w:rsidR="00AE114D" w:rsidRPr="00974701" w:rsidRDefault="00AE114D" w:rsidP="0097470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b/>
          <w:bCs/>
          <w:sz w:val="20"/>
          <w:szCs w:val="20"/>
          <w:lang w:eastAsia="zh-CN"/>
        </w:rPr>
        <w:t>通过定制的</w:t>
      </w:r>
      <w:r w:rsidRPr="00974701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974701">
        <w:rPr>
          <w:rFonts w:ascii="Arial" w:eastAsia="SimHei" w:hAnsi="Arial" w:cs="Arial"/>
          <w:b/>
          <w:bCs/>
          <w:sz w:val="20"/>
          <w:szCs w:val="20"/>
          <w:lang w:eastAsia="zh-CN"/>
        </w:rPr>
        <w:t>解决方案以满足行业的特定需求</w:t>
      </w:r>
    </w:p>
    <w:p w14:paraId="3E8EE15C" w14:textId="527B5A97" w:rsidR="00032655" w:rsidRPr="00974701" w:rsidRDefault="00032655" w:rsidP="0097470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9B46E5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的可持续创新</w:t>
      </w:r>
      <w:r w:rsidR="003E66EE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3E66EE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为制造商提供了丰富的定制选项，帮助他们实现以下目标：</w:t>
      </w:r>
    </w:p>
    <w:p w14:paraId="677E05DC" w14:textId="77777777" w:rsidR="009A0109" w:rsidRPr="00974701" w:rsidRDefault="009A0109" w:rsidP="009B46E5">
      <w:pPr>
        <w:pStyle w:val="ListParagraph"/>
        <w:spacing w:line="360" w:lineRule="auto"/>
        <w:ind w:left="357"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sz w:val="20"/>
          <w:szCs w:val="20"/>
          <w:lang w:eastAsia="zh-CN"/>
        </w:rPr>
        <w:t xml:space="preserve">• 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根据不同行业需求定制和提升产品性能、耐用性及其他特性。</w:t>
      </w:r>
    </w:p>
    <w:p w14:paraId="68B3C4A0" w14:textId="77777777" w:rsidR="009A0109" w:rsidRPr="00974701" w:rsidRDefault="009A0109" w:rsidP="009B46E5">
      <w:pPr>
        <w:pStyle w:val="ListParagraph"/>
        <w:spacing w:line="360" w:lineRule="auto"/>
        <w:ind w:left="357"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sz w:val="20"/>
          <w:szCs w:val="20"/>
          <w:lang w:eastAsia="zh-CN"/>
        </w:rPr>
        <w:t xml:space="preserve">• 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提升产品质量以满足客户期望，并通过采用环保材料保持市场竞争力。</w:t>
      </w:r>
    </w:p>
    <w:p w14:paraId="6D248484" w14:textId="538B2A0E" w:rsidR="006B48DA" w:rsidRPr="00974701" w:rsidRDefault="009A0109" w:rsidP="009B46E5">
      <w:pPr>
        <w:pStyle w:val="ListParagraph"/>
        <w:spacing w:line="360" w:lineRule="auto"/>
        <w:ind w:left="357"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sz w:val="20"/>
          <w:szCs w:val="20"/>
          <w:lang w:eastAsia="zh-CN"/>
        </w:rPr>
        <w:t xml:space="preserve">• 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支持环保和可持续发展举措，共同创造一个造福消费者与地球的可持续未来。</w:t>
      </w:r>
    </w:p>
    <w:p w14:paraId="192B3844" w14:textId="77777777" w:rsidR="009A0109" w:rsidRPr="00974701" w:rsidRDefault="009A0109" w:rsidP="00974701">
      <w:pPr>
        <w:pStyle w:val="ListParagraph"/>
        <w:spacing w:line="360" w:lineRule="auto"/>
        <w:ind w:left="357"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2DE10931" w14:textId="5D50ED49" w:rsidR="00284EBF" w:rsidRDefault="00D51F34" w:rsidP="001451E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974701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9B46E5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DC07C3">
        <w:rPr>
          <w:rFonts w:ascii="Calibri" w:eastAsia="SimHei" w:hAnsi="Calibri" w:cs="Calibri" w:hint="eastAsia"/>
          <w:sz w:val="20"/>
          <w:szCs w:val="20"/>
          <w:lang w:eastAsia="zh-CN"/>
        </w:rPr>
        <w:t>期待</w:t>
      </w:r>
      <w:r w:rsidRPr="00974701">
        <w:rPr>
          <w:rFonts w:ascii="Arial" w:eastAsia="SimHei" w:hAnsi="Arial" w:cs="Arial"/>
          <w:sz w:val="20"/>
          <w:szCs w:val="20"/>
          <w:lang w:eastAsia="zh-CN"/>
        </w:rPr>
        <w:t>与您携手推动可持续发展，共同创造更美好的未来。</w:t>
      </w:r>
    </w:p>
    <w:p w14:paraId="483FA922" w14:textId="6C90A7ED" w:rsidR="00B576B3" w:rsidRPr="001451EC" w:rsidRDefault="001451EC" w:rsidP="00B576B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6DE87DD2" wp14:editId="0B2FD462">
            <wp:extent cx="4210050" cy="2329799"/>
            <wp:effectExtent l="0" t="0" r="0" b="0"/>
            <wp:docPr id="8713185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890" cy="233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76B3"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B576B3"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B576B3" w:rsidRPr="007E0478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B576B3"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B576B3"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B576B3" w:rsidRPr="007E0478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B576B3"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4D486786" w14:textId="77777777" w:rsidR="00B576B3" w:rsidRPr="00D43A9E" w:rsidRDefault="00B576B3" w:rsidP="00B576B3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如需高清图片，请联系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354AFA3B" w14:textId="51ED8B0E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6B3"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</w:p>
    <w:p w14:paraId="6F842893" w14:textId="77777777" w:rsidR="00B576B3" w:rsidRPr="005D78C7" w:rsidRDefault="00B576B3" w:rsidP="00B576B3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5358E2" w14:textId="7DB912A1" w:rsidR="00733113" w:rsidRPr="00F55EEF" w:rsidRDefault="00733113" w:rsidP="00733113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74C886CF" w14:textId="77777777" w:rsidR="00733113" w:rsidRPr="00467AC3" w:rsidRDefault="00733113" w:rsidP="00733113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3D79629A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963D0" w14:textId="77777777" w:rsidR="00733113" w:rsidRPr="00852BAB" w:rsidRDefault="00733113" w:rsidP="00733113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关注我们的微信公众号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FD130C" w14:textId="77777777" w:rsidR="00733113" w:rsidRPr="00AF72D8" w:rsidRDefault="00733113" w:rsidP="00733113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98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7D2C88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2E131" w14:textId="77777777" w:rsidR="00B47B96" w:rsidRDefault="00B47B96" w:rsidP="00784C57">
      <w:pPr>
        <w:spacing w:after="0" w:line="240" w:lineRule="auto"/>
      </w:pPr>
      <w:r>
        <w:separator/>
      </w:r>
    </w:p>
  </w:endnote>
  <w:endnote w:type="continuationSeparator" w:id="0">
    <w:p w14:paraId="548CCAE2" w14:textId="77777777" w:rsidR="00B47B96" w:rsidRDefault="00B47B9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1D70B897" w:rsidR="008D6B76" w:rsidRPr="00073D11" w:rsidRDefault="00B576B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663254" wp14:editId="53A58034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EDCF42" w14:textId="77777777" w:rsidR="00B576B3" w:rsidRPr="002316B5" w:rsidRDefault="00B576B3" w:rsidP="00B576B3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5234E427" w14:textId="77777777" w:rsidR="00B576B3" w:rsidRPr="00073D11" w:rsidRDefault="00B576B3" w:rsidP="00B576B3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2218974" w14:textId="77777777" w:rsidR="00B576B3" w:rsidRDefault="00B576B3" w:rsidP="00B576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BA30672" w14:textId="77777777" w:rsidR="00B576B3" w:rsidRDefault="00B576B3" w:rsidP="00B576B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683B456A" w14:textId="77777777" w:rsidR="00B576B3" w:rsidRPr="002316B5" w:rsidRDefault="00B576B3" w:rsidP="00B576B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44E2D30B" w14:textId="77777777" w:rsidR="00B576B3" w:rsidRPr="002316B5" w:rsidRDefault="00B576B3" w:rsidP="00B576B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CC7172D" w14:textId="77777777" w:rsidR="00B576B3" w:rsidRPr="002316B5" w:rsidRDefault="00B576B3" w:rsidP="00B576B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CD0EC72" w14:textId="77777777" w:rsidR="00B576B3" w:rsidRPr="002316B5" w:rsidRDefault="00B576B3" w:rsidP="00B576B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60B95C0" w14:textId="77777777" w:rsidR="00B576B3" w:rsidRPr="002316B5" w:rsidRDefault="00B576B3" w:rsidP="00B576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57CB367" w14:textId="77777777" w:rsidR="00B576B3" w:rsidRPr="002316B5" w:rsidRDefault="00B576B3" w:rsidP="00B576B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5BFB494A" w14:textId="77777777" w:rsidR="00B576B3" w:rsidRPr="00607EE4" w:rsidRDefault="00B576B3" w:rsidP="00B576B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23771AD" w14:textId="77777777" w:rsidR="00B576B3" w:rsidRPr="002316B5" w:rsidRDefault="00B576B3" w:rsidP="00B576B3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410D2DD" w14:textId="77777777" w:rsidR="00B576B3" w:rsidRPr="002316B5" w:rsidRDefault="00B576B3" w:rsidP="00B576B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4763A09" w14:textId="77777777" w:rsidR="00B576B3" w:rsidRPr="002316B5" w:rsidRDefault="00B576B3" w:rsidP="00B576B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469D2544" w14:textId="77777777" w:rsidR="00B576B3" w:rsidRPr="001E1888" w:rsidRDefault="00B576B3" w:rsidP="00B576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5AB6BCF" w14:textId="77777777" w:rsidR="00B576B3" w:rsidRPr="001E1888" w:rsidRDefault="00B576B3" w:rsidP="00B576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C53B053" w14:textId="77777777" w:rsidR="00B576B3" w:rsidRPr="001E1888" w:rsidRDefault="00B576B3" w:rsidP="00B576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1A04EF8" w14:textId="77777777" w:rsidR="00B576B3" w:rsidRPr="001E1888" w:rsidRDefault="00B576B3" w:rsidP="00B576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E0272CF" w14:textId="77777777" w:rsidR="00B576B3" w:rsidRPr="001E1888" w:rsidRDefault="00B576B3" w:rsidP="00B576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EFB4C90" w14:textId="77777777" w:rsidR="00B576B3" w:rsidRPr="001E1888" w:rsidRDefault="00B576B3" w:rsidP="00B576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9B4F03A" w14:textId="77777777" w:rsidR="00B576B3" w:rsidRPr="001E1888" w:rsidRDefault="00B576B3" w:rsidP="00B576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66325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24EDCF42" w14:textId="77777777" w:rsidR="00B576B3" w:rsidRPr="002316B5" w:rsidRDefault="00B576B3" w:rsidP="00B576B3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5234E427" w14:textId="77777777" w:rsidR="00B576B3" w:rsidRPr="00073D11" w:rsidRDefault="00B576B3" w:rsidP="00B576B3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2218974" w14:textId="77777777" w:rsidR="00B576B3" w:rsidRDefault="00B576B3" w:rsidP="00B576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BA30672" w14:textId="77777777" w:rsidR="00B576B3" w:rsidRDefault="00B576B3" w:rsidP="00B576B3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683B456A" w14:textId="77777777" w:rsidR="00B576B3" w:rsidRPr="002316B5" w:rsidRDefault="00B576B3" w:rsidP="00B576B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44E2D30B" w14:textId="77777777" w:rsidR="00B576B3" w:rsidRPr="002316B5" w:rsidRDefault="00B576B3" w:rsidP="00B576B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CC7172D" w14:textId="77777777" w:rsidR="00B576B3" w:rsidRPr="002316B5" w:rsidRDefault="00B576B3" w:rsidP="00B576B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CD0EC72" w14:textId="77777777" w:rsidR="00B576B3" w:rsidRPr="002316B5" w:rsidRDefault="00B576B3" w:rsidP="00B576B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60B95C0" w14:textId="77777777" w:rsidR="00B576B3" w:rsidRPr="002316B5" w:rsidRDefault="00B576B3" w:rsidP="00B576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57CB367" w14:textId="77777777" w:rsidR="00B576B3" w:rsidRPr="002316B5" w:rsidRDefault="00B576B3" w:rsidP="00B576B3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5BFB494A" w14:textId="77777777" w:rsidR="00B576B3" w:rsidRPr="00607EE4" w:rsidRDefault="00B576B3" w:rsidP="00B576B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523771AD" w14:textId="77777777" w:rsidR="00B576B3" w:rsidRPr="002316B5" w:rsidRDefault="00B576B3" w:rsidP="00B576B3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410D2DD" w14:textId="77777777" w:rsidR="00B576B3" w:rsidRPr="002316B5" w:rsidRDefault="00B576B3" w:rsidP="00B576B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4763A09" w14:textId="77777777" w:rsidR="00B576B3" w:rsidRPr="002316B5" w:rsidRDefault="00B576B3" w:rsidP="00B576B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469D2544" w14:textId="77777777" w:rsidR="00B576B3" w:rsidRPr="001E1888" w:rsidRDefault="00B576B3" w:rsidP="00B576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5AB6BCF" w14:textId="77777777" w:rsidR="00B576B3" w:rsidRPr="001E1888" w:rsidRDefault="00B576B3" w:rsidP="00B576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C53B053" w14:textId="77777777" w:rsidR="00B576B3" w:rsidRPr="001E1888" w:rsidRDefault="00B576B3" w:rsidP="00B576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1A04EF8" w14:textId="77777777" w:rsidR="00B576B3" w:rsidRPr="001E1888" w:rsidRDefault="00B576B3" w:rsidP="00B576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E0272CF" w14:textId="77777777" w:rsidR="00B576B3" w:rsidRPr="001E1888" w:rsidRDefault="00B576B3" w:rsidP="00B576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EFB4C90" w14:textId="77777777" w:rsidR="00B576B3" w:rsidRPr="001E1888" w:rsidRDefault="00B576B3" w:rsidP="00B576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9B4F03A" w14:textId="77777777" w:rsidR="00B576B3" w:rsidRPr="001E1888" w:rsidRDefault="00B576B3" w:rsidP="00B576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92431" w14:textId="77777777" w:rsidR="00B47B96" w:rsidRDefault="00B47B96" w:rsidP="00784C57">
      <w:pPr>
        <w:spacing w:after="0" w:line="240" w:lineRule="auto"/>
      </w:pPr>
      <w:r>
        <w:separator/>
      </w:r>
    </w:p>
  </w:footnote>
  <w:footnote w:type="continuationSeparator" w:id="0">
    <w:p w14:paraId="2372E227" w14:textId="77777777" w:rsidR="00B47B96" w:rsidRDefault="00B47B9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60FC729" w14:textId="77777777" w:rsidR="00016C50" w:rsidRPr="006A7CD2" w:rsidRDefault="00016C50" w:rsidP="00016C5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A7CD2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65838A6" w14:textId="10BFB168" w:rsidR="00016C50" w:rsidRPr="006A7CD2" w:rsidRDefault="00016C50" w:rsidP="00016C50">
          <w:pPr>
            <w:spacing w:after="0" w:line="360" w:lineRule="auto"/>
            <w:ind w:left="-105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6A7CD2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的可持续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TPE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材料如何促进</w:t>
          </w:r>
          <w:r w:rsidR="00C52422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美工刀</w:t>
          </w:r>
          <w:r w:rsidR="005712D2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工艺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的发展</w:t>
          </w:r>
        </w:p>
        <w:p w14:paraId="77D225A7" w14:textId="2E932B0A" w:rsidR="00016C50" w:rsidRDefault="00016C50" w:rsidP="00016C50">
          <w:pPr>
            <w:spacing w:after="0" w:line="360" w:lineRule="auto"/>
            <w:ind w:left="-105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026856AF" w:rsidR="00502615" w:rsidRPr="00016C50" w:rsidRDefault="00016C50" w:rsidP="00016C50">
          <w:pPr>
            <w:spacing w:after="0" w:line="360" w:lineRule="auto"/>
            <w:ind w:left="-105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016C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016C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016C5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016C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016C5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016C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016C5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016C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016C5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016C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016C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016C5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016C5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016C5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016C5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016C5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016C5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016C5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016C5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30E624AD" w:rsidR="00947A2A" w:rsidRPr="006A7CD2" w:rsidRDefault="00A7057F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A7CD2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EE1E945" w14:textId="2D68CC5D" w:rsidR="006A7CD2" w:rsidRPr="006A7CD2" w:rsidRDefault="006A7CD2" w:rsidP="00A7057F">
          <w:pPr>
            <w:spacing w:after="0" w:line="360" w:lineRule="auto"/>
            <w:ind w:left="-105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6A7CD2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的可持续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TPE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材料如何促进</w:t>
          </w:r>
          <w:r w:rsidR="00C52422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美工刀</w:t>
          </w:r>
          <w:r w:rsidR="005712D2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工艺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的发展</w:t>
          </w:r>
        </w:p>
        <w:p w14:paraId="765F9503" w14:textId="3C88F7F7" w:rsidR="003C4170" w:rsidRPr="006A7CD2" w:rsidRDefault="00A7057F" w:rsidP="00A7057F">
          <w:pPr>
            <w:spacing w:after="0" w:line="360" w:lineRule="auto"/>
            <w:ind w:left="-105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CC490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CC490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4769D6CA" w:rsidR="003C4170" w:rsidRPr="00073D11" w:rsidRDefault="00A7057F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A7CD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6A7CD2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6A7CD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6A7CD2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6A7CD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A7CD2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6A7CD2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6A7CD2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A7CD2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A7CD2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6A7CD2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6A7CD2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6A7CD2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A7CD2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6A7CD2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63AF901" w:rsidR="003C4170" w:rsidRPr="00502615" w:rsidRDefault="006A7CD2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F33ED"/>
    <w:multiLevelType w:val="hybridMultilevel"/>
    <w:tmpl w:val="AAD2E9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F6957"/>
    <w:multiLevelType w:val="hybridMultilevel"/>
    <w:tmpl w:val="095433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46A6E"/>
    <w:multiLevelType w:val="hybridMultilevel"/>
    <w:tmpl w:val="9C108B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C964F2"/>
    <w:multiLevelType w:val="hybridMultilevel"/>
    <w:tmpl w:val="D572FF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D52A8"/>
    <w:multiLevelType w:val="hybridMultilevel"/>
    <w:tmpl w:val="2F86A9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720FA4"/>
    <w:multiLevelType w:val="hybridMultilevel"/>
    <w:tmpl w:val="BB5AFE5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5"/>
  </w:num>
  <w:num w:numId="2" w16cid:durableId="2129542407">
    <w:abstractNumId w:val="20"/>
  </w:num>
  <w:num w:numId="3" w16cid:durableId="863325349">
    <w:abstractNumId w:val="3"/>
  </w:num>
  <w:num w:numId="4" w16cid:durableId="38749897">
    <w:abstractNumId w:val="35"/>
  </w:num>
  <w:num w:numId="5" w16cid:durableId="36393177">
    <w:abstractNumId w:val="26"/>
  </w:num>
  <w:num w:numId="6" w16cid:durableId="430276158">
    <w:abstractNumId w:val="30"/>
  </w:num>
  <w:num w:numId="7" w16cid:durableId="2015523692">
    <w:abstractNumId w:val="12"/>
  </w:num>
  <w:num w:numId="8" w16cid:durableId="267857598">
    <w:abstractNumId w:val="34"/>
  </w:num>
  <w:num w:numId="9" w16cid:durableId="1307515899">
    <w:abstractNumId w:val="27"/>
  </w:num>
  <w:num w:numId="10" w16cid:durableId="1656494008">
    <w:abstractNumId w:val="1"/>
  </w:num>
  <w:num w:numId="11" w16cid:durableId="288751745">
    <w:abstractNumId w:val="23"/>
  </w:num>
  <w:num w:numId="12" w16cid:durableId="1375036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8"/>
  </w:num>
  <w:num w:numId="14" w16cid:durableId="2086485520">
    <w:abstractNumId w:val="29"/>
  </w:num>
  <w:num w:numId="15" w16cid:durableId="738357932">
    <w:abstractNumId w:val="21"/>
  </w:num>
  <w:num w:numId="16" w16cid:durableId="197159555">
    <w:abstractNumId w:val="24"/>
  </w:num>
  <w:num w:numId="17" w16cid:durableId="1399480191">
    <w:abstractNumId w:val="17"/>
  </w:num>
  <w:num w:numId="18" w16cid:durableId="1654601013">
    <w:abstractNumId w:val="16"/>
  </w:num>
  <w:num w:numId="19" w16cid:durableId="1945727071">
    <w:abstractNumId w:val="28"/>
  </w:num>
  <w:num w:numId="20" w16cid:durableId="930620975">
    <w:abstractNumId w:val="10"/>
  </w:num>
  <w:num w:numId="21" w16cid:durableId="82142575">
    <w:abstractNumId w:val="7"/>
  </w:num>
  <w:num w:numId="22" w16cid:durableId="318465497">
    <w:abstractNumId w:val="33"/>
  </w:num>
  <w:num w:numId="23" w16cid:durableId="260799135">
    <w:abstractNumId w:val="31"/>
  </w:num>
  <w:num w:numId="24" w16cid:durableId="185024422">
    <w:abstractNumId w:val="4"/>
  </w:num>
  <w:num w:numId="25" w16cid:durableId="711879106">
    <w:abstractNumId w:val="0"/>
  </w:num>
  <w:num w:numId="26" w16cid:durableId="650720710">
    <w:abstractNumId w:val="13"/>
  </w:num>
  <w:num w:numId="27" w16cid:durableId="445513985">
    <w:abstractNumId w:val="14"/>
  </w:num>
  <w:num w:numId="28" w16cid:durableId="1762683075">
    <w:abstractNumId w:val="19"/>
  </w:num>
  <w:num w:numId="29" w16cid:durableId="2135900624">
    <w:abstractNumId w:val="2"/>
  </w:num>
  <w:num w:numId="30" w16cid:durableId="749698380">
    <w:abstractNumId w:val="6"/>
  </w:num>
  <w:num w:numId="31" w16cid:durableId="83034416">
    <w:abstractNumId w:val="22"/>
  </w:num>
  <w:num w:numId="32" w16cid:durableId="357513623">
    <w:abstractNumId w:val="9"/>
  </w:num>
  <w:num w:numId="33" w16cid:durableId="1949770391">
    <w:abstractNumId w:val="18"/>
  </w:num>
  <w:num w:numId="34" w16cid:durableId="2079862754">
    <w:abstractNumId w:val="15"/>
  </w:num>
  <w:num w:numId="35" w16cid:durableId="137770831">
    <w:abstractNumId w:val="25"/>
  </w:num>
  <w:num w:numId="36" w16cid:durableId="1261186537">
    <w:abstractNumId w:val="32"/>
  </w:num>
  <w:num w:numId="37" w16cid:durableId="15530808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6C50"/>
    <w:rsid w:val="00020304"/>
    <w:rsid w:val="00022CB1"/>
    <w:rsid w:val="00023A0F"/>
    <w:rsid w:val="00032655"/>
    <w:rsid w:val="00032DA8"/>
    <w:rsid w:val="00035D86"/>
    <w:rsid w:val="00041B77"/>
    <w:rsid w:val="0004695A"/>
    <w:rsid w:val="00047CA0"/>
    <w:rsid w:val="000521D5"/>
    <w:rsid w:val="00055A30"/>
    <w:rsid w:val="00057785"/>
    <w:rsid w:val="0006085F"/>
    <w:rsid w:val="000613E0"/>
    <w:rsid w:val="00061C3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5C86"/>
    <w:rsid w:val="00096CA7"/>
    <w:rsid w:val="00097276"/>
    <w:rsid w:val="00097D31"/>
    <w:rsid w:val="000A03C6"/>
    <w:rsid w:val="000A20CD"/>
    <w:rsid w:val="000A426C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1D39"/>
    <w:rsid w:val="00104033"/>
    <w:rsid w:val="001050A4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51EC"/>
    <w:rsid w:val="00146E7E"/>
    <w:rsid w:val="001507B4"/>
    <w:rsid w:val="00150A0F"/>
    <w:rsid w:val="0015281E"/>
    <w:rsid w:val="00156BDE"/>
    <w:rsid w:val="00163E63"/>
    <w:rsid w:val="001652CD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6E87"/>
    <w:rsid w:val="00190A79"/>
    <w:rsid w:val="001912E3"/>
    <w:rsid w:val="00191DA3"/>
    <w:rsid w:val="001937B4"/>
    <w:rsid w:val="00196354"/>
    <w:rsid w:val="001A0701"/>
    <w:rsid w:val="001A1A47"/>
    <w:rsid w:val="001A6108"/>
    <w:rsid w:val="001A6E10"/>
    <w:rsid w:val="001A6EBD"/>
    <w:rsid w:val="001B400F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3F6D"/>
    <w:rsid w:val="001D41F8"/>
    <w:rsid w:val="001E1888"/>
    <w:rsid w:val="001E49A5"/>
    <w:rsid w:val="001E7CCC"/>
    <w:rsid w:val="001F37C4"/>
    <w:rsid w:val="001F4135"/>
    <w:rsid w:val="001F4509"/>
    <w:rsid w:val="001F4F5D"/>
    <w:rsid w:val="002007D3"/>
    <w:rsid w:val="00200E77"/>
    <w:rsid w:val="00201710"/>
    <w:rsid w:val="00203048"/>
    <w:rsid w:val="0020738D"/>
    <w:rsid w:val="002129DC"/>
    <w:rsid w:val="00213E75"/>
    <w:rsid w:val="00214C89"/>
    <w:rsid w:val="002161B6"/>
    <w:rsid w:val="0022319A"/>
    <w:rsid w:val="00225FD8"/>
    <w:rsid w:val="002262B1"/>
    <w:rsid w:val="00233574"/>
    <w:rsid w:val="0023503D"/>
    <w:rsid w:val="00235BA5"/>
    <w:rsid w:val="002452D4"/>
    <w:rsid w:val="002455DD"/>
    <w:rsid w:val="00250990"/>
    <w:rsid w:val="00256D34"/>
    <w:rsid w:val="00256E0E"/>
    <w:rsid w:val="002631F5"/>
    <w:rsid w:val="00265D59"/>
    <w:rsid w:val="00267260"/>
    <w:rsid w:val="00271B73"/>
    <w:rsid w:val="0028053C"/>
    <w:rsid w:val="00281DBF"/>
    <w:rsid w:val="00281FF5"/>
    <w:rsid w:val="00284EBF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31D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6B0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70D94"/>
    <w:rsid w:val="003773B7"/>
    <w:rsid w:val="00377C29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6AF6"/>
    <w:rsid w:val="003B042D"/>
    <w:rsid w:val="003B2331"/>
    <w:rsid w:val="003C34B2"/>
    <w:rsid w:val="003C4170"/>
    <w:rsid w:val="003C4B5B"/>
    <w:rsid w:val="003C65BD"/>
    <w:rsid w:val="003C6DEF"/>
    <w:rsid w:val="003C78DA"/>
    <w:rsid w:val="003C7922"/>
    <w:rsid w:val="003D14AD"/>
    <w:rsid w:val="003E2CB0"/>
    <w:rsid w:val="003E334E"/>
    <w:rsid w:val="003E3D8B"/>
    <w:rsid w:val="003E4160"/>
    <w:rsid w:val="003E649C"/>
    <w:rsid w:val="003E66EE"/>
    <w:rsid w:val="003F3F92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2691"/>
    <w:rsid w:val="00444D45"/>
    <w:rsid w:val="0044562F"/>
    <w:rsid w:val="00445A8F"/>
    <w:rsid w:val="0045042F"/>
    <w:rsid w:val="004543BF"/>
    <w:rsid w:val="004560BB"/>
    <w:rsid w:val="004562AC"/>
    <w:rsid w:val="0045669F"/>
    <w:rsid w:val="00456843"/>
    <w:rsid w:val="00456A3B"/>
    <w:rsid w:val="00456A50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87F68"/>
    <w:rsid w:val="004903F1"/>
    <w:rsid w:val="004919AE"/>
    <w:rsid w:val="00493BFC"/>
    <w:rsid w:val="004A06FC"/>
    <w:rsid w:val="004A3BE3"/>
    <w:rsid w:val="004A444D"/>
    <w:rsid w:val="004A474D"/>
    <w:rsid w:val="004A5BE7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793"/>
    <w:rsid w:val="00527D82"/>
    <w:rsid w:val="00530A45"/>
    <w:rsid w:val="005310E3"/>
    <w:rsid w:val="005320D5"/>
    <w:rsid w:val="00534339"/>
    <w:rsid w:val="00541C21"/>
    <w:rsid w:val="00541D34"/>
    <w:rsid w:val="0054392A"/>
    <w:rsid w:val="00545127"/>
    <w:rsid w:val="005466FE"/>
    <w:rsid w:val="005473D6"/>
    <w:rsid w:val="00550355"/>
    <w:rsid w:val="00550C61"/>
    <w:rsid w:val="005515D6"/>
    <w:rsid w:val="00552AA1"/>
    <w:rsid w:val="00552D21"/>
    <w:rsid w:val="00555589"/>
    <w:rsid w:val="00563000"/>
    <w:rsid w:val="00563F41"/>
    <w:rsid w:val="00570576"/>
    <w:rsid w:val="005712D2"/>
    <w:rsid w:val="005715A3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F6A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5F695E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499"/>
    <w:rsid w:val="00621FED"/>
    <w:rsid w:val="006238F6"/>
    <w:rsid w:val="00624219"/>
    <w:rsid w:val="00625B78"/>
    <w:rsid w:val="0063088E"/>
    <w:rsid w:val="00631483"/>
    <w:rsid w:val="00633556"/>
    <w:rsid w:val="006353DB"/>
    <w:rsid w:val="0063701A"/>
    <w:rsid w:val="00640E12"/>
    <w:rsid w:val="00644782"/>
    <w:rsid w:val="00644798"/>
    <w:rsid w:val="0064765B"/>
    <w:rsid w:val="006519D7"/>
    <w:rsid w:val="00651DCD"/>
    <w:rsid w:val="00652AF1"/>
    <w:rsid w:val="00654E6B"/>
    <w:rsid w:val="006605A1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6A86"/>
    <w:rsid w:val="006A7338"/>
    <w:rsid w:val="006A7CD2"/>
    <w:rsid w:val="006B0D90"/>
    <w:rsid w:val="006B1DAF"/>
    <w:rsid w:val="006B33D8"/>
    <w:rsid w:val="006B391A"/>
    <w:rsid w:val="006B48D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498"/>
    <w:rsid w:val="00723A37"/>
    <w:rsid w:val="00726D03"/>
    <w:rsid w:val="0072737D"/>
    <w:rsid w:val="00730341"/>
    <w:rsid w:val="00733113"/>
    <w:rsid w:val="00733EF4"/>
    <w:rsid w:val="00735B80"/>
    <w:rsid w:val="00736B12"/>
    <w:rsid w:val="00744F3B"/>
    <w:rsid w:val="00750E2A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C6EF2"/>
    <w:rsid w:val="007D2C88"/>
    <w:rsid w:val="007D5A24"/>
    <w:rsid w:val="007D742A"/>
    <w:rsid w:val="007D7444"/>
    <w:rsid w:val="007E1076"/>
    <w:rsid w:val="007E254D"/>
    <w:rsid w:val="007E6409"/>
    <w:rsid w:val="007F1877"/>
    <w:rsid w:val="007F3DBF"/>
    <w:rsid w:val="007F4E48"/>
    <w:rsid w:val="007F56ED"/>
    <w:rsid w:val="007F5D28"/>
    <w:rsid w:val="00800754"/>
    <w:rsid w:val="0080089F"/>
    <w:rsid w:val="008009BA"/>
    <w:rsid w:val="0080194B"/>
    <w:rsid w:val="00801E68"/>
    <w:rsid w:val="00805645"/>
    <w:rsid w:val="00810E46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4E98"/>
    <w:rsid w:val="00855764"/>
    <w:rsid w:val="008608C3"/>
    <w:rsid w:val="00863230"/>
    <w:rsid w:val="00866C9A"/>
    <w:rsid w:val="008677CA"/>
    <w:rsid w:val="00867DC3"/>
    <w:rsid w:val="00871A02"/>
    <w:rsid w:val="008725D0"/>
    <w:rsid w:val="00872EB4"/>
    <w:rsid w:val="00874A1A"/>
    <w:rsid w:val="00883348"/>
    <w:rsid w:val="00885E31"/>
    <w:rsid w:val="0088659B"/>
    <w:rsid w:val="008868FE"/>
    <w:rsid w:val="008873B5"/>
    <w:rsid w:val="00887A45"/>
    <w:rsid w:val="00892BAF"/>
    <w:rsid w:val="00892BB3"/>
    <w:rsid w:val="00893ECA"/>
    <w:rsid w:val="00895B7D"/>
    <w:rsid w:val="008A055F"/>
    <w:rsid w:val="008A63B1"/>
    <w:rsid w:val="008A7016"/>
    <w:rsid w:val="008A7854"/>
    <w:rsid w:val="008B0C67"/>
    <w:rsid w:val="008B1F30"/>
    <w:rsid w:val="008B2E96"/>
    <w:rsid w:val="008B4695"/>
    <w:rsid w:val="008B47AA"/>
    <w:rsid w:val="008B6AFF"/>
    <w:rsid w:val="008B7F86"/>
    <w:rsid w:val="008C0003"/>
    <w:rsid w:val="008C2196"/>
    <w:rsid w:val="008C2BD3"/>
    <w:rsid w:val="008C2D19"/>
    <w:rsid w:val="008C2E33"/>
    <w:rsid w:val="008C43CA"/>
    <w:rsid w:val="008D25DB"/>
    <w:rsid w:val="008D271B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16C83"/>
    <w:rsid w:val="00923717"/>
    <w:rsid w:val="00923998"/>
    <w:rsid w:val="00923B42"/>
    <w:rsid w:val="00923D2E"/>
    <w:rsid w:val="0092646B"/>
    <w:rsid w:val="009324CB"/>
    <w:rsid w:val="00932FE4"/>
    <w:rsid w:val="00935C50"/>
    <w:rsid w:val="00937972"/>
    <w:rsid w:val="009403D9"/>
    <w:rsid w:val="00940837"/>
    <w:rsid w:val="009416C1"/>
    <w:rsid w:val="009440B0"/>
    <w:rsid w:val="00945459"/>
    <w:rsid w:val="00947191"/>
    <w:rsid w:val="00947A2A"/>
    <w:rsid w:val="00947D55"/>
    <w:rsid w:val="009546C3"/>
    <w:rsid w:val="00954B8E"/>
    <w:rsid w:val="009550E8"/>
    <w:rsid w:val="00957AAC"/>
    <w:rsid w:val="009613D4"/>
    <w:rsid w:val="009618DB"/>
    <w:rsid w:val="009640FC"/>
    <w:rsid w:val="00964C40"/>
    <w:rsid w:val="0096737B"/>
    <w:rsid w:val="0097231C"/>
    <w:rsid w:val="00974701"/>
    <w:rsid w:val="00974C91"/>
    <w:rsid w:val="00975769"/>
    <w:rsid w:val="0098002D"/>
    <w:rsid w:val="00980DBB"/>
    <w:rsid w:val="00984A7C"/>
    <w:rsid w:val="009927D5"/>
    <w:rsid w:val="009932D5"/>
    <w:rsid w:val="00993730"/>
    <w:rsid w:val="009975F0"/>
    <w:rsid w:val="009A0109"/>
    <w:rsid w:val="009A3D50"/>
    <w:rsid w:val="009B1C7C"/>
    <w:rsid w:val="009B32CA"/>
    <w:rsid w:val="009B3B1B"/>
    <w:rsid w:val="009B46E5"/>
    <w:rsid w:val="009B5422"/>
    <w:rsid w:val="009C0FD6"/>
    <w:rsid w:val="009C48F1"/>
    <w:rsid w:val="009C71C3"/>
    <w:rsid w:val="009D2688"/>
    <w:rsid w:val="009D34D9"/>
    <w:rsid w:val="009D3742"/>
    <w:rsid w:val="009D61E9"/>
    <w:rsid w:val="009D70E1"/>
    <w:rsid w:val="009D76BB"/>
    <w:rsid w:val="009E74A0"/>
    <w:rsid w:val="009F499B"/>
    <w:rsid w:val="009F619F"/>
    <w:rsid w:val="009F61CE"/>
    <w:rsid w:val="00A02CA3"/>
    <w:rsid w:val="00A034FB"/>
    <w:rsid w:val="00A04274"/>
    <w:rsid w:val="00A0563F"/>
    <w:rsid w:val="00A07231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6A15"/>
    <w:rsid w:val="00A57CD6"/>
    <w:rsid w:val="00A600BB"/>
    <w:rsid w:val="00A62A5A"/>
    <w:rsid w:val="00A62DDC"/>
    <w:rsid w:val="00A65BEC"/>
    <w:rsid w:val="00A67811"/>
    <w:rsid w:val="00A67980"/>
    <w:rsid w:val="00A7057F"/>
    <w:rsid w:val="00A709B8"/>
    <w:rsid w:val="00A7421E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5AA"/>
    <w:rsid w:val="00AC56C2"/>
    <w:rsid w:val="00AD13B3"/>
    <w:rsid w:val="00AD2227"/>
    <w:rsid w:val="00AD29B8"/>
    <w:rsid w:val="00AD5919"/>
    <w:rsid w:val="00AD6D80"/>
    <w:rsid w:val="00AD7F3A"/>
    <w:rsid w:val="00AE114D"/>
    <w:rsid w:val="00AE1711"/>
    <w:rsid w:val="00AE2D28"/>
    <w:rsid w:val="00AE55DB"/>
    <w:rsid w:val="00AE7959"/>
    <w:rsid w:val="00AF1272"/>
    <w:rsid w:val="00AF2042"/>
    <w:rsid w:val="00AF2349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22E2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A2E"/>
    <w:rsid w:val="00B45C2A"/>
    <w:rsid w:val="00B46CCC"/>
    <w:rsid w:val="00B47B96"/>
    <w:rsid w:val="00B51833"/>
    <w:rsid w:val="00B53B25"/>
    <w:rsid w:val="00B576B3"/>
    <w:rsid w:val="00B62F14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869AF"/>
    <w:rsid w:val="00B91858"/>
    <w:rsid w:val="00B9507E"/>
    <w:rsid w:val="00B95403"/>
    <w:rsid w:val="00B95A63"/>
    <w:rsid w:val="00BA270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1D0E"/>
    <w:rsid w:val="00BE4E46"/>
    <w:rsid w:val="00BE5830"/>
    <w:rsid w:val="00BE63E9"/>
    <w:rsid w:val="00BF1594"/>
    <w:rsid w:val="00BF27BE"/>
    <w:rsid w:val="00BF28D4"/>
    <w:rsid w:val="00BF2C46"/>
    <w:rsid w:val="00BF300B"/>
    <w:rsid w:val="00BF4C2F"/>
    <w:rsid w:val="00C0054B"/>
    <w:rsid w:val="00C00971"/>
    <w:rsid w:val="00C02217"/>
    <w:rsid w:val="00C10035"/>
    <w:rsid w:val="00C153F5"/>
    <w:rsid w:val="00C15806"/>
    <w:rsid w:val="00C163EB"/>
    <w:rsid w:val="00C232C4"/>
    <w:rsid w:val="00C235B7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2422"/>
    <w:rsid w:val="00C545B6"/>
    <w:rsid w:val="00C5499B"/>
    <w:rsid w:val="00C55745"/>
    <w:rsid w:val="00C566EF"/>
    <w:rsid w:val="00C56946"/>
    <w:rsid w:val="00C64358"/>
    <w:rsid w:val="00C6643A"/>
    <w:rsid w:val="00C67523"/>
    <w:rsid w:val="00C703D4"/>
    <w:rsid w:val="00C70EBC"/>
    <w:rsid w:val="00C72E1E"/>
    <w:rsid w:val="00C765FC"/>
    <w:rsid w:val="00C8056E"/>
    <w:rsid w:val="00C81680"/>
    <w:rsid w:val="00C83E59"/>
    <w:rsid w:val="00C915FA"/>
    <w:rsid w:val="00C93F33"/>
    <w:rsid w:val="00C95294"/>
    <w:rsid w:val="00C97AAF"/>
    <w:rsid w:val="00CA04C3"/>
    <w:rsid w:val="00CA265C"/>
    <w:rsid w:val="00CA35FC"/>
    <w:rsid w:val="00CA6BF6"/>
    <w:rsid w:val="00CA7190"/>
    <w:rsid w:val="00CB0F0F"/>
    <w:rsid w:val="00CB0FAB"/>
    <w:rsid w:val="00CB3B01"/>
    <w:rsid w:val="00CB463C"/>
    <w:rsid w:val="00CB5C4A"/>
    <w:rsid w:val="00CC14FA"/>
    <w:rsid w:val="00CC1988"/>
    <w:rsid w:val="00CC1D3B"/>
    <w:rsid w:val="00CC42B7"/>
    <w:rsid w:val="00CC490B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66C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1F34"/>
    <w:rsid w:val="00D52738"/>
    <w:rsid w:val="00D570E8"/>
    <w:rsid w:val="00D619AD"/>
    <w:rsid w:val="00D625E9"/>
    <w:rsid w:val="00D6472D"/>
    <w:rsid w:val="00D64F53"/>
    <w:rsid w:val="00D70D2F"/>
    <w:rsid w:val="00D72457"/>
    <w:rsid w:val="00D81F17"/>
    <w:rsid w:val="00D821DB"/>
    <w:rsid w:val="00D8227E"/>
    <w:rsid w:val="00D8276E"/>
    <w:rsid w:val="00D8336D"/>
    <w:rsid w:val="00D8470D"/>
    <w:rsid w:val="00D85C25"/>
    <w:rsid w:val="00D86D57"/>
    <w:rsid w:val="00D87E3B"/>
    <w:rsid w:val="00D90DD5"/>
    <w:rsid w:val="00D931A9"/>
    <w:rsid w:val="00D95D0D"/>
    <w:rsid w:val="00D9749E"/>
    <w:rsid w:val="00DA0553"/>
    <w:rsid w:val="00DA32DD"/>
    <w:rsid w:val="00DA4BA6"/>
    <w:rsid w:val="00DB2468"/>
    <w:rsid w:val="00DB6EAE"/>
    <w:rsid w:val="00DC07C3"/>
    <w:rsid w:val="00DC10C6"/>
    <w:rsid w:val="00DC32CA"/>
    <w:rsid w:val="00DC6774"/>
    <w:rsid w:val="00DD459C"/>
    <w:rsid w:val="00DD6B70"/>
    <w:rsid w:val="00DD6DD6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50B0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2077"/>
    <w:rsid w:val="00EE4273"/>
    <w:rsid w:val="00EE4A53"/>
    <w:rsid w:val="00EE5010"/>
    <w:rsid w:val="00EF2232"/>
    <w:rsid w:val="00EF79F8"/>
    <w:rsid w:val="00F02134"/>
    <w:rsid w:val="00F05006"/>
    <w:rsid w:val="00F0571C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1C85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C7279"/>
    <w:rsid w:val="00FD0B54"/>
    <w:rsid w:val="00FD399E"/>
    <w:rsid w:val="00FD46CB"/>
    <w:rsid w:val="00FE170A"/>
    <w:rsid w:val="00FE1DBE"/>
    <w:rsid w:val="00FE1E8D"/>
    <w:rsid w:val="00FE31CD"/>
    <w:rsid w:val="00FE45F1"/>
    <w:rsid w:val="00FF2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F6099842-CFDC-429F-94FC-54D8FA84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7%AF%E6%9F%8F%E8%83%B6%E5%AE%9D-TPE-%E9%80%82%E7%94%A8%E4%BA%8E%E5%B7%A5%E5%85%B7%E6%89%8B%E6%9F%84%E5%B9%B6%E5%85%BC%E5%85%B7%E5%8F%AF%E6%8C%81%E7%BB%AD%E6%80%A7%E7%9A%84%E6%80%A7%E8%83%BD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chinaplas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F%AF%E6%8C%81%E7%BB%AD%E6%80%A7%E5%8F%91%E5%B1%95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5%BD%A9%E8%89%B2TPE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purl.org/dc/terms/"/>
    <ds:schemaRef ds:uri="http://www.w3.org/XML/1998/namespace"/>
    <ds:schemaRef ds:uri="b0aac98f-77e3-488e-b1d0-e526279ba76f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8d3818be-6f21-4c29-ab13-78e30dc982d3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Wynee Woon Shuk Hui</dc:creator>
  <cp:lastModifiedBy>Goh Pei Yin</cp:lastModifiedBy>
  <cp:revision>7</cp:revision>
  <cp:lastPrinted>2025-02-17T07:33:00Z</cp:lastPrinted>
  <dcterms:created xsi:type="dcterms:W3CDTF">2025-02-11T04:05:00Z</dcterms:created>
  <dcterms:modified xsi:type="dcterms:W3CDTF">2025-02-17T07:33:00Z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