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5D4A9" w14:textId="4572A119" w:rsidR="00C206B3" w:rsidRPr="00B52A68" w:rsidRDefault="009E5BF8" w:rsidP="000F4AF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B52A68"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凱柏膠寶為梯子</w:t>
      </w:r>
      <w:r w:rsidR="001F2D58"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防滑套</w:t>
      </w:r>
      <w:r w:rsidRPr="00B52A68"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增強安全性和性能</w:t>
      </w:r>
    </w:p>
    <w:p w14:paraId="0CA4BDF7" w14:textId="721F4DFE" w:rsidR="00B52A68" w:rsidRDefault="009E5BF8" w:rsidP="00B52A68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人們開始了解到梯子</w:t>
      </w:r>
      <w:r w:rsidR="001F2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防滑套</w:t>
      </w:r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在確保使用梯子時的穩定性和安全性方面起著關鍵作用。作</w:t>
      </w:r>
      <w:proofErr w:type="gramStart"/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全球領先的</w:t>
      </w:r>
      <w:proofErr w:type="gramStart"/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熱</w:t>
      </w:r>
      <w:proofErr w:type="gramEnd"/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塑性彈性體（</w:t>
      </w:r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）解決方案供</w:t>
      </w:r>
      <w:proofErr w:type="gramStart"/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商凱柏膠寶推出了其創新的</w:t>
      </w:r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TPE </w:t>
      </w:r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材料，目的在</w:t>
      </w:r>
      <w:proofErr w:type="gramStart"/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於徹</w:t>
      </w:r>
      <w:proofErr w:type="gramEnd"/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底改變梯子</w:t>
      </w:r>
      <w:r w:rsidR="001F2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防滑套</w:t>
      </w:r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的製造方式，使其更加安全可靠。</w:t>
      </w:r>
    </w:p>
    <w:p w14:paraId="3A9ADD84" w14:textId="77777777" w:rsidR="0036559D" w:rsidRPr="0036559D" w:rsidRDefault="0036559D" w:rsidP="00B52A68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3DC396A5" w14:textId="05B5059B" w:rsidR="009E5BF8" w:rsidRPr="00B52A68" w:rsidRDefault="009E5BF8" w:rsidP="00B52A68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B52A68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</w:rPr>
        <w:t>介紹熱塑寶</w:t>
      </w:r>
      <w:r w:rsidRPr="00B52A68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</w:rPr>
        <w:t xml:space="preserve">K </w:t>
      </w:r>
      <w:r w:rsidRPr="00B52A68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</w:rPr>
        <w:t>（</w:t>
      </w:r>
      <w:r w:rsidRPr="00B52A68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</w:rPr>
        <w:t>THERMOLAST® K</w:t>
      </w:r>
      <w:r w:rsidRPr="00B52A68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</w:rPr>
        <w:t>）</w:t>
      </w:r>
      <w:r w:rsidRPr="00B52A68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</w:rPr>
        <w:t>GP/AP</w:t>
      </w:r>
      <w:r w:rsidRPr="00B52A68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</w:rPr>
        <w:t>系列</w:t>
      </w:r>
    </w:p>
    <w:p w14:paraId="59E7BCD3" w14:textId="74E50417" w:rsidR="00C206B3" w:rsidRPr="0036559D" w:rsidRDefault="009E5BF8" w:rsidP="009E5BF8">
      <w:pPr>
        <w:spacing w:after="0"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proofErr w:type="spellStart"/>
      <w:r w:rsidRPr="00B52A68">
        <w:rPr>
          <w:rFonts w:ascii="Arial" w:eastAsia="MingLiU" w:hAnsi="Arial" w:cs="Arial"/>
          <w:color w:val="0D0D0D"/>
          <w:sz w:val="20"/>
          <w:szCs w:val="20"/>
          <w:shd w:val="clear" w:color="auto" w:fill="FFFFFF"/>
        </w:rPr>
        <w:t>凱柏膠寶</w:t>
      </w:r>
      <w:r w:rsidRPr="0036559D">
        <w:rPr>
          <w:rFonts w:ascii="Arial" w:eastAsia="MingLiU" w:hAnsi="Arial" w:cs="Arial"/>
          <w:color w:val="0D0D0D"/>
          <w:sz w:val="20"/>
          <w:szCs w:val="20"/>
          <w:shd w:val="clear" w:color="auto" w:fill="FFFFFF"/>
        </w:rPr>
        <w:t>的</w:t>
      </w:r>
      <w:hyperlink r:id="rId11" w:history="1">
        <w:r w:rsidRPr="0036559D">
          <w:rPr>
            <w:rStyle w:val="Hyperlink"/>
            <w:rFonts w:ascii="Microsoft YaHei" w:eastAsia="Microsoft YaHei" w:hAnsi="Microsoft YaHei" w:cs="Microsoft YaHei" w:hint="eastAsia"/>
            <w:sz w:val="20"/>
            <w:szCs w:val="20"/>
            <w:shd w:val="clear" w:color="auto" w:fill="FFFFFF"/>
          </w:rPr>
          <w:t>熱塑寶</w:t>
        </w:r>
        <w:proofErr w:type="spellEnd"/>
        <w:r w:rsidRPr="0036559D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</w:rPr>
          <w:t xml:space="preserve">K </w:t>
        </w:r>
        <w:r w:rsidRPr="0036559D">
          <w:rPr>
            <w:rStyle w:val="Hyperlink"/>
            <w:rFonts w:ascii="Microsoft YaHei" w:eastAsia="Microsoft YaHei" w:hAnsi="Microsoft YaHei" w:cs="Microsoft YaHei" w:hint="eastAsia"/>
            <w:sz w:val="20"/>
            <w:szCs w:val="20"/>
            <w:shd w:val="clear" w:color="auto" w:fill="FFFFFF"/>
          </w:rPr>
          <w:t>（</w:t>
        </w:r>
        <w:r w:rsidRPr="0036559D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</w:rPr>
          <w:t>THERMOLAST® K</w:t>
        </w:r>
        <w:r w:rsidRPr="0036559D">
          <w:rPr>
            <w:rStyle w:val="Hyperlink"/>
            <w:rFonts w:ascii="Microsoft YaHei" w:eastAsia="Microsoft YaHei" w:hAnsi="Microsoft YaHei" w:cs="Microsoft YaHei" w:hint="eastAsia"/>
            <w:sz w:val="20"/>
            <w:szCs w:val="20"/>
            <w:shd w:val="clear" w:color="auto" w:fill="FFFFFF"/>
          </w:rPr>
          <w:t>）</w:t>
        </w:r>
      </w:hyperlink>
      <w:r w:rsidRPr="0036559D">
        <w:rPr>
          <w:rFonts w:ascii="Arial" w:eastAsia="MingLiU" w:hAnsi="Arial" w:cs="Arial"/>
          <w:color w:val="0D0D0D"/>
          <w:sz w:val="20"/>
          <w:szCs w:val="20"/>
          <w:shd w:val="clear" w:color="auto" w:fill="FFFFFF"/>
        </w:rPr>
        <w:t xml:space="preserve"> GP/AP</w:t>
      </w:r>
      <w:proofErr w:type="spellStart"/>
      <w:r w:rsidRPr="0036559D">
        <w:rPr>
          <w:rFonts w:ascii="Arial" w:eastAsia="MingLiU" w:hAnsi="Arial" w:cs="Arial"/>
          <w:color w:val="0D0D0D"/>
          <w:sz w:val="20"/>
          <w:szCs w:val="20"/>
          <w:shd w:val="clear" w:color="auto" w:fill="FFFFFF"/>
        </w:rPr>
        <w:t>系列，是梯子</w:t>
      </w:r>
      <w:r w:rsidR="001F2D58" w:rsidRPr="0036559D">
        <w:rPr>
          <w:rFonts w:ascii="Arial" w:eastAsia="MingLiU" w:hAnsi="Arial" w:cs="Arial"/>
          <w:color w:val="0D0D0D"/>
          <w:sz w:val="20"/>
          <w:szCs w:val="20"/>
          <w:shd w:val="clear" w:color="auto" w:fill="FFFFFF"/>
        </w:rPr>
        <w:t>防滑套</w:t>
      </w:r>
      <w:r w:rsidRPr="0036559D">
        <w:rPr>
          <w:rFonts w:ascii="Arial" w:eastAsia="MingLiU" w:hAnsi="Arial" w:cs="Arial"/>
          <w:color w:val="0D0D0D"/>
          <w:sz w:val="20"/>
          <w:szCs w:val="20"/>
          <w:shd w:val="clear" w:color="auto" w:fill="FFFFFF"/>
        </w:rPr>
        <w:t>材質技術的重要進步。這項創新的</w:t>
      </w:r>
      <w:proofErr w:type="spellEnd"/>
      <w:r w:rsidRPr="0036559D">
        <w:rPr>
          <w:rFonts w:ascii="Arial" w:eastAsia="MingLiU" w:hAnsi="Arial" w:cs="Arial"/>
          <w:color w:val="0D0D0D"/>
          <w:sz w:val="20"/>
          <w:szCs w:val="20"/>
          <w:shd w:val="clear" w:color="auto" w:fill="FFFFFF"/>
        </w:rPr>
        <w:t>TPE</w:t>
      </w:r>
      <w:proofErr w:type="spellStart"/>
      <w:r w:rsidRPr="0036559D">
        <w:rPr>
          <w:rFonts w:ascii="Arial" w:eastAsia="MingLiU" w:hAnsi="Arial" w:cs="Arial"/>
          <w:color w:val="0D0D0D"/>
          <w:sz w:val="20"/>
          <w:szCs w:val="20"/>
          <w:shd w:val="clear" w:color="auto" w:fill="FFFFFF"/>
        </w:rPr>
        <w:t>材料經過工程設計，以滿足</w:t>
      </w:r>
      <w:proofErr w:type="spellEnd"/>
      <w:r w:rsidR="0036559D" w:rsidRPr="0036559D">
        <w:rPr>
          <w:rFonts w:ascii="Microsoft YaHei" w:eastAsia="Microsoft YaHei" w:hAnsi="Microsoft YaHei" w:cs="Microsoft YaHei"/>
          <w:color w:val="0D0D0D"/>
          <w:sz w:val="20"/>
          <w:szCs w:val="20"/>
          <w:shd w:val="clear" w:color="auto" w:fill="FFFFFF"/>
          <w:lang w:eastAsia="zh-CN"/>
        </w:rPr>
        <w:fldChar w:fldCharType="begin"/>
      </w:r>
      <w:r w:rsidR="0036559D" w:rsidRPr="0036559D">
        <w:rPr>
          <w:rFonts w:ascii="Microsoft YaHei" w:eastAsia="Microsoft YaHei" w:hAnsi="Microsoft YaHei" w:cs="Microsoft YaHei" w:hint="eastAsia"/>
          <w:color w:val="0D0D0D"/>
          <w:sz w:val="20"/>
          <w:szCs w:val="20"/>
          <w:shd w:val="clear" w:color="auto" w:fill="FFFFFF"/>
          <w:lang w:eastAsia="zh-CN"/>
        </w:rPr>
        <w:instrText>HYPERLINK "https://www.kraiburg-tpe.com/zh-hans/TPE%E5%B7%A5%E4%B8%9A%E5%BA%94%E7%94%A8"</w:instrText>
      </w:r>
      <w:r w:rsidR="0036559D" w:rsidRPr="0036559D">
        <w:rPr>
          <w:rFonts w:ascii="Microsoft YaHei" w:eastAsia="Microsoft YaHei" w:hAnsi="Microsoft YaHei" w:cs="Microsoft YaHei"/>
          <w:color w:val="0D0D0D"/>
          <w:sz w:val="20"/>
          <w:szCs w:val="20"/>
          <w:shd w:val="clear" w:color="auto" w:fill="FFFFFF"/>
          <w:lang w:eastAsia="zh-CN"/>
        </w:rPr>
      </w:r>
      <w:r w:rsidR="0036559D" w:rsidRPr="0036559D">
        <w:rPr>
          <w:rFonts w:ascii="Microsoft YaHei" w:eastAsia="Microsoft YaHei" w:hAnsi="Microsoft YaHei" w:cs="Microsoft YaHei"/>
          <w:color w:val="0D0D0D"/>
          <w:sz w:val="20"/>
          <w:szCs w:val="20"/>
          <w:shd w:val="clear" w:color="auto" w:fill="FFFFFF"/>
          <w:lang w:eastAsia="zh-CN"/>
        </w:rPr>
        <w:fldChar w:fldCharType="separate"/>
      </w:r>
      <w:r w:rsidR="0036559D" w:rsidRPr="0036559D">
        <w:rPr>
          <w:rStyle w:val="Hyperlink"/>
          <w:rFonts w:ascii="Microsoft YaHei" w:eastAsia="Microsoft YaHei" w:hAnsi="Microsoft YaHei" w:cs="Microsoft YaHei" w:hint="eastAsia"/>
          <w:sz w:val="20"/>
          <w:szCs w:val="20"/>
          <w:shd w:val="clear" w:color="auto" w:fill="FFFFFF"/>
          <w:lang w:eastAsia="zh-CN"/>
        </w:rPr>
        <w:t>工</w:t>
      </w:r>
      <w:proofErr w:type="spellStart"/>
      <w:r w:rsidRPr="0036559D">
        <w:rPr>
          <w:rStyle w:val="Hyperlink"/>
          <w:rFonts w:ascii="Microsoft YaHei" w:eastAsia="Microsoft YaHei" w:hAnsi="Microsoft YaHei" w:cs="Microsoft YaHei" w:hint="eastAsia"/>
          <w:sz w:val="20"/>
          <w:szCs w:val="20"/>
          <w:shd w:val="clear" w:color="auto" w:fill="FFFFFF"/>
        </w:rPr>
        <w:t>業領域</w:t>
      </w:r>
      <w:r w:rsidR="0036559D" w:rsidRPr="0036559D">
        <w:rPr>
          <w:rFonts w:ascii="Microsoft YaHei" w:eastAsia="Microsoft YaHei" w:hAnsi="Microsoft YaHei" w:cs="Microsoft YaHei"/>
          <w:color w:val="0D0D0D"/>
          <w:sz w:val="20"/>
          <w:szCs w:val="20"/>
          <w:shd w:val="clear" w:color="auto" w:fill="FFFFFF"/>
          <w:lang w:eastAsia="zh-CN"/>
        </w:rPr>
        <w:fldChar w:fldCharType="end"/>
      </w:r>
      <w:r w:rsidRPr="0036559D">
        <w:rPr>
          <w:rFonts w:ascii="Arial" w:eastAsia="MingLiU" w:hAnsi="Arial" w:cs="Arial"/>
          <w:color w:val="0D0D0D"/>
          <w:sz w:val="20"/>
          <w:szCs w:val="20"/>
          <w:shd w:val="clear" w:color="auto" w:fill="FFFFFF"/>
        </w:rPr>
        <w:t>的嚴格要求，提供了卓越的性能和可靠性</w:t>
      </w:r>
      <w:proofErr w:type="spellEnd"/>
      <w:r w:rsidRPr="0036559D">
        <w:rPr>
          <w:rFonts w:ascii="Arial" w:eastAsia="MingLiU" w:hAnsi="Arial" w:cs="Arial"/>
          <w:color w:val="0D0D0D"/>
          <w:sz w:val="20"/>
          <w:szCs w:val="20"/>
          <w:shd w:val="clear" w:color="auto" w:fill="FFFFFF"/>
        </w:rPr>
        <w:t>。</w:t>
      </w:r>
    </w:p>
    <w:p w14:paraId="6BC3D277" w14:textId="77777777" w:rsidR="009E5BF8" w:rsidRPr="0036559D" w:rsidRDefault="009E5BF8" w:rsidP="009E5BF8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61317176" w14:textId="2A0CD489" w:rsidR="009E5BF8" w:rsidRPr="0036559D" w:rsidRDefault="009E5BF8" w:rsidP="009E5BF8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r w:rsidRPr="0036559D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凱柏膠寶的熱塑寶</w:t>
      </w:r>
      <w:r w:rsidRPr="0036559D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 xml:space="preserve">K </w:t>
      </w:r>
      <w:r w:rsidRPr="0036559D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（</w:t>
      </w:r>
      <w:r w:rsidRPr="0036559D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THERMOLAST® K</w:t>
      </w:r>
      <w:r w:rsidRPr="0036559D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）系列的關鍵材料優點包括：</w:t>
      </w:r>
    </w:p>
    <w:p w14:paraId="2D4DA06C" w14:textId="77777777" w:rsidR="0036559D" w:rsidRPr="0036559D" w:rsidRDefault="009E5BF8" w:rsidP="0036559D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Arial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36559D">
        <w:rPr>
          <w:rFonts w:ascii="Microsoft YaHei" w:eastAsia="Microsoft YaHei" w:hAnsi="Microsoft Ya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與</w:t>
      </w:r>
      <w:r w:rsidRPr="0036559D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PP</w:t>
      </w:r>
      <w:r w:rsidRPr="0036559D">
        <w:rPr>
          <w:rFonts w:ascii="Microsoft YaHei" w:eastAsia="Microsoft YaHei" w:hAnsi="Microsoft Ya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有良好的包膠性能</w:t>
      </w:r>
      <w:r w:rsidRPr="0036559D">
        <w:rPr>
          <w:rFonts w:ascii="Microsoft YaHei" w:eastAsia="Microsoft YaHei" w:hAnsi="Microsoft YaHei" w:cs="Microsoft YaHei" w:hint="eastAsia"/>
          <w:color w:val="0D0D0D"/>
          <w:sz w:val="20"/>
          <w:szCs w:val="20"/>
          <w:shd w:val="clear" w:color="auto" w:fill="FFFFFF"/>
          <w:lang w:eastAsia="zh-CN"/>
        </w:rPr>
        <w:t>，確保</w:t>
      </w:r>
      <w:proofErr w:type="gramStart"/>
      <w:r w:rsidR="001F2D58" w:rsidRPr="0036559D">
        <w:rPr>
          <w:rFonts w:ascii="Microsoft YaHei" w:eastAsia="Microsoft YaHei" w:hAnsi="Microsoft YaHei" w:cs="Microsoft YaHei" w:hint="eastAsia"/>
          <w:color w:val="0D0D0D"/>
          <w:sz w:val="20"/>
          <w:szCs w:val="20"/>
          <w:shd w:val="clear" w:color="auto" w:fill="FFFFFF"/>
          <w:lang w:eastAsia="zh-CN"/>
        </w:rPr>
        <w:t>防滑套</w:t>
      </w:r>
      <w:r w:rsidRPr="0036559D">
        <w:rPr>
          <w:rFonts w:ascii="Microsoft YaHei" w:eastAsia="Microsoft YaHei" w:hAnsi="Microsoft YaHei" w:cs="Microsoft YaHei" w:hint="eastAsia"/>
          <w:color w:val="0D0D0D"/>
          <w:sz w:val="20"/>
          <w:szCs w:val="20"/>
          <w:shd w:val="clear" w:color="auto" w:fill="FFFFFF"/>
          <w:lang w:eastAsia="zh-CN"/>
        </w:rPr>
        <w:t>能牢固</w:t>
      </w:r>
      <w:proofErr w:type="gramEnd"/>
      <w:r w:rsidRPr="0036559D">
        <w:rPr>
          <w:rFonts w:ascii="Microsoft YaHei" w:eastAsia="Microsoft YaHei" w:hAnsi="Microsoft YaHei" w:cs="Microsoft YaHei" w:hint="eastAsia"/>
          <w:color w:val="0D0D0D"/>
          <w:sz w:val="20"/>
          <w:szCs w:val="20"/>
          <w:shd w:val="clear" w:color="auto" w:fill="FFFFFF"/>
          <w:lang w:eastAsia="zh-CN"/>
        </w:rPr>
        <w:t>附著在梯子上</w:t>
      </w:r>
    </w:p>
    <w:p w14:paraId="2062A7C0" w14:textId="51FB35D9" w:rsidR="009E5BF8" w:rsidRPr="0036559D" w:rsidRDefault="009E5BF8" w:rsidP="0036559D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36559D">
        <w:rPr>
          <w:rFonts w:ascii="Microsoft YaHei" w:eastAsia="Microsoft YaHei" w:hAnsi="Microsoft Ya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色彩</w:t>
      </w:r>
      <w:r w:rsidRPr="0036559D">
        <w:rPr>
          <w:rFonts w:ascii="Microsoft YaHei" w:eastAsia="Microsoft YaHei" w:hAnsi="Microsoft YaHei" w:cs="Microsoft YaHei" w:hint="eastAsia"/>
          <w:color w:val="0D0D0D"/>
          <w:sz w:val="20"/>
          <w:szCs w:val="20"/>
          <w:shd w:val="clear" w:color="auto" w:fill="FFFFFF"/>
          <w:lang w:eastAsia="zh-CN"/>
        </w:rPr>
        <w:t>可依需求進行客製化設計</w:t>
      </w:r>
    </w:p>
    <w:p w14:paraId="03CA38E9" w14:textId="16324180" w:rsidR="009E5BF8" w:rsidRPr="0036559D" w:rsidRDefault="009E5BF8" w:rsidP="0036559D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36559D">
        <w:rPr>
          <w:rFonts w:ascii="Microsoft YaHei" w:eastAsia="Microsoft YaHei" w:hAnsi="Microsoft Ya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優化的機械性質</w:t>
      </w:r>
      <w:r w:rsidRPr="0036559D">
        <w:rPr>
          <w:rFonts w:ascii="Microsoft YaHei" w:eastAsia="Microsoft YaHei" w:hAnsi="Microsoft YaHei" w:cs="Microsoft YaHei" w:hint="eastAsia"/>
          <w:color w:val="0D0D0D"/>
          <w:sz w:val="20"/>
          <w:szCs w:val="20"/>
          <w:shd w:val="clear" w:color="auto" w:fill="FFFFFF"/>
          <w:lang w:eastAsia="zh-CN"/>
        </w:rPr>
        <w:t>，提升耐用性</w:t>
      </w:r>
    </w:p>
    <w:p w14:paraId="7FF5F30B" w14:textId="210793BC" w:rsidR="009E5BF8" w:rsidRPr="0036559D" w:rsidRDefault="009E5BF8" w:rsidP="0036559D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36559D">
        <w:rPr>
          <w:rFonts w:ascii="Microsoft YaHei" w:eastAsia="Microsoft YaHei" w:hAnsi="Microsoft Ya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優化的流</w:t>
      </w:r>
      <w:proofErr w:type="gramStart"/>
      <w:r w:rsidRPr="0036559D">
        <w:rPr>
          <w:rFonts w:ascii="Microsoft YaHei" w:eastAsia="Microsoft YaHei" w:hAnsi="Microsoft Ya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動</w:t>
      </w:r>
      <w:proofErr w:type="gramEnd"/>
      <w:r w:rsidRPr="0036559D">
        <w:rPr>
          <w:rFonts w:ascii="Microsoft YaHei" w:eastAsia="Microsoft YaHei" w:hAnsi="Microsoft Ya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性能</w:t>
      </w:r>
      <w:r w:rsidRPr="0036559D">
        <w:rPr>
          <w:rFonts w:ascii="Microsoft YaHei" w:eastAsia="Microsoft YaHei" w:hAnsi="Microsoft YaHei" w:cs="Microsoft YaHei" w:hint="eastAsia"/>
          <w:color w:val="0D0D0D"/>
          <w:sz w:val="20"/>
          <w:szCs w:val="20"/>
          <w:shd w:val="clear" w:color="auto" w:fill="FFFFFF"/>
          <w:lang w:eastAsia="zh-CN"/>
        </w:rPr>
        <w:t>，實現高效的製造工藝</w:t>
      </w:r>
    </w:p>
    <w:p w14:paraId="1979FA3D" w14:textId="18D6A8F5" w:rsidR="009E5BF8" w:rsidRPr="0036559D" w:rsidRDefault="0036559D" w:rsidP="0036559D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hyperlink r:id="rId12" w:history="1">
        <w:r w:rsidR="009E5BF8" w:rsidRPr="0036559D">
          <w:rPr>
            <w:rStyle w:val="Hyperlink"/>
            <w:rFonts w:ascii="Microsoft YaHei" w:eastAsia="Microsoft YaHei" w:hAnsi="Microsoft YaHei" w:cs="Microsoft YaHei" w:hint="eastAsia"/>
            <w:b/>
            <w:bCs/>
            <w:sz w:val="20"/>
            <w:szCs w:val="20"/>
            <w:shd w:val="clear" w:color="auto" w:fill="FFFFFF"/>
            <w:lang w:eastAsia="zh-CN"/>
          </w:rPr>
          <w:t>乾燥的手感</w:t>
        </w:r>
      </w:hyperlink>
      <w:r w:rsidR="009E5BF8" w:rsidRPr="0036559D">
        <w:rPr>
          <w:rFonts w:ascii="Microsoft YaHei" w:eastAsia="Microsoft YaHei" w:hAnsi="Microsoft YaHei" w:cs="Microsoft YaHei" w:hint="eastAsia"/>
          <w:color w:val="0D0D0D"/>
          <w:sz w:val="20"/>
          <w:szCs w:val="20"/>
          <w:shd w:val="clear" w:color="auto" w:fill="FFFFFF"/>
          <w:lang w:eastAsia="zh-CN"/>
        </w:rPr>
        <w:t>，提升使用者舒適度</w:t>
      </w:r>
    </w:p>
    <w:p w14:paraId="7781B8C5" w14:textId="3E2C64E1" w:rsidR="009E5BF8" w:rsidRPr="0036559D" w:rsidRDefault="009E5BF8" w:rsidP="0036559D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36559D">
        <w:rPr>
          <w:rFonts w:ascii="Microsoft YaHei" w:eastAsia="Microsoft YaHei" w:hAnsi="Microsoft Ya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在過程中可回收利用</w:t>
      </w:r>
      <w:r w:rsidRPr="0036559D">
        <w:rPr>
          <w:rFonts w:ascii="Microsoft YaHei" w:eastAsia="Microsoft YaHei" w:hAnsi="Microsoft YaHei" w:cs="Microsoft YaHei" w:hint="eastAsia"/>
          <w:color w:val="0D0D0D"/>
          <w:sz w:val="20"/>
          <w:szCs w:val="20"/>
          <w:shd w:val="clear" w:color="auto" w:fill="FFFFFF"/>
          <w:lang w:eastAsia="zh-CN"/>
        </w:rPr>
        <w:t>，實現</w:t>
      </w:r>
      <w:r w:rsidR="00B52A68" w:rsidRPr="0036559D">
        <w:rPr>
          <w:rFonts w:ascii="Microsoft YaHei" w:eastAsia="Microsoft YaHei" w:hAnsi="Microsoft YaHei" w:cs="Microsoft YaHei" w:hint="eastAsia"/>
          <w:color w:val="0D0D0D"/>
          <w:sz w:val="20"/>
          <w:szCs w:val="20"/>
          <w:shd w:val="clear" w:color="auto" w:fill="FFFFFF"/>
          <w:lang w:eastAsia="zh-CN"/>
        </w:rPr>
        <w:t>可持續</w:t>
      </w:r>
      <w:r w:rsidRPr="0036559D">
        <w:rPr>
          <w:rFonts w:ascii="Microsoft YaHei" w:eastAsia="Microsoft YaHei" w:hAnsi="Microsoft YaHei" w:cs="Microsoft YaHei" w:hint="eastAsia"/>
          <w:color w:val="0D0D0D"/>
          <w:sz w:val="20"/>
          <w:szCs w:val="20"/>
          <w:shd w:val="clear" w:color="auto" w:fill="FFFFFF"/>
          <w:lang w:eastAsia="zh-CN"/>
        </w:rPr>
        <w:t>生產</w:t>
      </w:r>
    </w:p>
    <w:p w14:paraId="5DC63877" w14:textId="4826CEA6" w:rsidR="00A33392" w:rsidRPr="0036559D" w:rsidRDefault="009E5BF8" w:rsidP="0036559D">
      <w:pPr>
        <w:pStyle w:val="ListParagraph"/>
        <w:numPr>
          <w:ilvl w:val="0"/>
          <w:numId w:val="27"/>
        </w:numPr>
        <w:spacing w:line="276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36559D">
        <w:rPr>
          <w:rFonts w:ascii="Microsoft YaHei" w:eastAsia="Microsoft YaHei" w:hAnsi="Microsoft Ya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與注塑製程相容</w:t>
      </w:r>
      <w:r w:rsidRPr="0036559D">
        <w:rPr>
          <w:rFonts w:ascii="Microsoft YaHei" w:eastAsia="Microsoft YaHei" w:hAnsi="Microsoft YaHei" w:cs="Microsoft YaHei" w:hint="eastAsia"/>
          <w:color w:val="0D0D0D"/>
          <w:sz w:val="20"/>
          <w:szCs w:val="20"/>
          <w:shd w:val="clear" w:color="auto" w:fill="FFFFFF"/>
          <w:lang w:eastAsia="zh-CN"/>
        </w:rPr>
        <w:t>，簡化製造流程</w:t>
      </w:r>
    </w:p>
    <w:p w14:paraId="19ABE0E0" w14:textId="77777777" w:rsidR="009E5BF8" w:rsidRPr="00B52A68" w:rsidRDefault="009E5BF8" w:rsidP="009E5BF8">
      <w:pPr>
        <w:pStyle w:val="ListParagraph"/>
        <w:spacing w:line="360" w:lineRule="auto"/>
        <w:ind w:left="0"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</w:p>
    <w:p w14:paraId="256FFE04" w14:textId="60D7FC0D" w:rsidR="009E5BF8" w:rsidRPr="00B52A68" w:rsidRDefault="009E5BF8" w:rsidP="009E5BF8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凱柏膠寶的這些</w:t>
      </w:r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材料在各個領域都有理想的應用，包括功能和設計元素、手動工具和電動工具的手柄、握把、開關和墊子等軟觸表面。</w:t>
      </w:r>
    </w:p>
    <w:p w14:paraId="058F4F0F" w14:textId="272706D5" w:rsidR="009E5BF8" w:rsidRPr="00B52A68" w:rsidRDefault="009E5BF8" w:rsidP="009E5BF8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lastRenderedPageBreak/>
        <w:t>憑藉凱柏膠寶推出的熱塑寶（</w:t>
      </w:r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THERMOLAST® K</w:t>
      </w:r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）系列，製造商現在能夠生產梯子</w:t>
      </w:r>
      <w:r w:rsidR="001F2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防滑套</w:t>
      </w:r>
      <w:r w:rsidRPr="00B52A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，不僅符合行業標準，甚至超越其標準，從而確保用戶在使用過程中的安全性和安心感得到顯著提升。</w:t>
      </w:r>
    </w:p>
    <w:p w14:paraId="322FCDE2" w14:textId="75666DD0" w:rsidR="009E5BF8" w:rsidRPr="00B52A68" w:rsidRDefault="00FD24C3" w:rsidP="009E5BF8">
      <w:pPr>
        <w:spacing w:after="0"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B52A68">
        <w:rPr>
          <w:rFonts w:ascii="Arial" w:eastAsia="MingLiU" w:hAnsi="Arial" w:cs="Arial"/>
          <w:noProof/>
          <w:sz w:val="20"/>
          <w:szCs w:val="20"/>
        </w:rPr>
        <w:drawing>
          <wp:inline distT="0" distB="0" distL="0" distR="0" wp14:anchorId="29900590" wp14:editId="6601373B">
            <wp:extent cx="4222750" cy="2337837"/>
            <wp:effectExtent l="0" t="0" r="6350" b="5715"/>
            <wp:docPr id="217637637" name="Picture 1" descr="A person climbing a ladd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637637" name="Picture 1" descr="A person climbing a ladd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432" cy="233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204" w:rsidRPr="00B52A68">
        <w:rPr>
          <w:rFonts w:ascii="Arial" w:eastAsia="MingLiU" w:hAnsi="Arial" w:cs="Arial"/>
          <w:b/>
          <w:bCs/>
          <w:sz w:val="20"/>
          <w:szCs w:val="20"/>
          <w:lang w:eastAsia="zh-CN" w:bidi="ar-SA"/>
        </w:rPr>
        <w:t xml:space="preserve"> </w:t>
      </w:r>
      <w:r w:rsidR="009E5BF8" w:rsidRPr="00B52A68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9E5BF8" w:rsidRPr="00B52A68">
        <w:rPr>
          <w:rFonts w:ascii="Arial" w:eastAsia="MingLiU" w:hAnsi="Arial" w:cs="Arial"/>
          <w:b/>
          <w:sz w:val="20"/>
          <w:szCs w:val="20"/>
          <w:lang w:eastAsia="zh-CN"/>
        </w:rPr>
        <w:t>© 2024</w:t>
      </w:r>
      <w:r w:rsidR="009E5BF8" w:rsidRPr="00B52A68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9E5BF8" w:rsidRPr="00B52A68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9E5BF8" w:rsidRPr="00B52A68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0559FA7B" w14:textId="77777777" w:rsidR="0036559D" w:rsidRDefault="009E5BF8" w:rsidP="0036559D">
      <w:pPr>
        <w:spacing w:after="0"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B52A68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B52A68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B52A68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B52A68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B52A68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B52A68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B52A68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6B9A2E6D" w14:textId="14F3FDCB" w:rsidR="0036559D" w:rsidRPr="0036559D" w:rsidRDefault="0036559D" w:rsidP="0036559D">
      <w:pPr>
        <w:spacing w:after="0" w:line="360" w:lineRule="auto"/>
        <w:ind w:right="1559"/>
        <w:rPr>
          <w:rFonts w:ascii="Arial" w:hAnsi="Arial" w:cs="Arial" w:hint="eastAsia"/>
          <w:bCs/>
          <w:sz w:val="20"/>
          <w:szCs w:val="20"/>
          <w:lang w:eastAsia="zh-CN"/>
        </w:rPr>
      </w:pPr>
      <w:r w:rsidRPr="00B52A68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</w:p>
    <w:p w14:paraId="354AFA3B" w14:textId="37ABD047" w:rsidR="009D2688" w:rsidRPr="0036559D" w:rsidRDefault="009D2688" w:rsidP="0036559D">
      <w:pPr>
        <w:spacing w:after="0" w:line="360" w:lineRule="auto"/>
        <w:ind w:right="1559"/>
        <w:rPr>
          <w:rFonts w:ascii="Arial" w:hAnsi="Arial" w:cs="Arial" w:hint="eastAsia"/>
          <w:bCs/>
          <w:sz w:val="20"/>
          <w:szCs w:val="20"/>
          <w:lang w:eastAsia="zh-CN"/>
        </w:rPr>
      </w:pPr>
      <w:r w:rsidRPr="00B52A6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EEF4214" w:rsidR="009D2688" w:rsidRPr="00B52A68" w:rsidRDefault="009E5BF8" w:rsidP="00A26505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B52A68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B52A68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B52A68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AE15BD" w14:textId="48CAF198" w:rsidR="009E5BF8" w:rsidRPr="00B52A68" w:rsidRDefault="009E5BF8" w:rsidP="009E5BF8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B52A68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14653B29" w14:textId="77777777" w:rsidR="009D2688" w:rsidRPr="00B52A68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020DD930" w14:textId="5D78404D" w:rsidR="009D2688" w:rsidRPr="00B52A68" w:rsidRDefault="00B52A68" w:rsidP="00B52A68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B52A68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B52A68" w:rsidRDefault="009D2688" w:rsidP="00A26505">
      <w:pPr>
        <w:ind w:right="1559"/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</w:pPr>
      <w:r w:rsidRPr="00B52A68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lastRenderedPageBreak/>
        <w:t xml:space="preserve"> </w:t>
      </w:r>
      <w:r w:rsidRPr="00B52A6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A68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B52A6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A68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B52A6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A68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B52A68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B52A6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A68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B52A6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95B97" w14:textId="77777777" w:rsidR="00A74049" w:rsidRPr="00B52A68" w:rsidRDefault="00A74049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30ABCEF8" w14:textId="77777777" w:rsidR="00B52A68" w:rsidRPr="00B52A68" w:rsidRDefault="00B52A68" w:rsidP="00B52A68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B52A68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2336" behindDoc="1" locked="0" layoutInCell="1" allowOverlap="1" wp14:anchorId="4A2FD091" wp14:editId="276127AA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1655927913" name="Picture 165592791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2A68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B52A68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B52A68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31BFCB24" w14:textId="77777777" w:rsidR="0036559D" w:rsidRDefault="0036559D" w:rsidP="00B52A68">
      <w:pPr>
        <w:keepNext/>
        <w:keepLines/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40945369" w14:textId="77777777" w:rsidR="0036559D" w:rsidRDefault="0036559D" w:rsidP="00B52A68">
      <w:pPr>
        <w:keepNext/>
        <w:keepLines/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53B9F4E0" w14:textId="77777777" w:rsidR="0036559D" w:rsidRDefault="0036559D" w:rsidP="00B52A68">
      <w:pPr>
        <w:keepNext/>
        <w:keepLines/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72CA2DB3" w14:textId="77777777" w:rsidR="0036559D" w:rsidRDefault="0036559D" w:rsidP="00B52A68">
      <w:pPr>
        <w:keepNext/>
        <w:keepLines/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7996F759" w14:textId="1FF41B5B" w:rsidR="00B52A68" w:rsidRPr="00B52A68" w:rsidRDefault="00B52A68" w:rsidP="00B52A68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B52A68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B52A68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>是一家業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足跡遍布全球的客製化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塑性彈性體製造商。凱柏膠寶成立於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>年，是凱柏集團旗下的獨立業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務單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位，現已成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>化合物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領域最具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競爭力的產業領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者。本公司旨在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提供安全、可靠、可持續的產品。公司擁有超過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B52A68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>、高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>和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尼塑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B52A68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>，透過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用注塑或擠出工藝，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各行各業的製造商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出眾的加工和產品設計優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。凱柏膠寶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有卓越的創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新能力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和全球客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戶導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向，能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夠為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提供客製化產品解決方案和可靠的配套服</w:t>
      </w:r>
      <w:proofErr w:type="gramStart"/>
      <w:r w:rsidRPr="00B52A68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B52A68">
        <w:rPr>
          <w:rFonts w:ascii="Arial" w:eastAsia="MingLiU" w:hAnsi="Arial" w:cs="Arial"/>
          <w:sz w:val="20"/>
          <w:szCs w:val="20"/>
          <w:lang w:eastAsia="zh-CN"/>
        </w:rPr>
        <w:t>。該公司在德國的總部經過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B52A68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259AFD04" w14:textId="77777777" w:rsidR="001655F4" w:rsidRPr="00B52A68" w:rsidRDefault="001655F4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sectPr w:rsidR="001655F4" w:rsidRPr="00B52A68" w:rsidSect="00C915FA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13D680D0" w:rsidR="008D6B76" w:rsidRPr="00073D11" w:rsidRDefault="009E5BF8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7186722" wp14:editId="6E394656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02DAB1" w14:textId="77777777" w:rsidR="009E5BF8" w:rsidRPr="000D5D1A" w:rsidRDefault="009E5BF8" w:rsidP="009E5BF8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058C6BDB" w14:textId="77777777" w:rsidR="009E5BF8" w:rsidRPr="000D5D1A" w:rsidRDefault="009E5BF8" w:rsidP="009E5BF8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71262D5" w14:textId="77777777" w:rsidR="009E5BF8" w:rsidRPr="000D5D1A" w:rsidRDefault="009E5BF8" w:rsidP="009E5BF8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17668103" w14:textId="77777777" w:rsidR="009E5BF8" w:rsidRPr="000D5D1A" w:rsidRDefault="009E5BF8" w:rsidP="009E5BF8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52701ED7" w14:textId="77777777" w:rsidR="009E5BF8" w:rsidRPr="000D5D1A" w:rsidRDefault="009E5BF8" w:rsidP="009E5BF8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325BF446" w14:textId="77777777" w:rsidR="009E5BF8" w:rsidRPr="000D5D1A" w:rsidRDefault="009E5BF8" w:rsidP="009E5BF8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CB6F6ED" w14:textId="77777777" w:rsidR="009E5BF8" w:rsidRPr="000D5D1A" w:rsidRDefault="0036559D" w:rsidP="009E5BF8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9E5BF8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22B9F3D" w14:textId="77777777" w:rsidR="009E5BF8" w:rsidRPr="000D5D1A" w:rsidRDefault="009E5BF8" w:rsidP="009E5BF8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E88C964" w14:textId="77777777" w:rsidR="009E5BF8" w:rsidRPr="000D5D1A" w:rsidRDefault="009E5BF8" w:rsidP="009E5BF8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20A2E031" w14:textId="77777777" w:rsidR="009E5BF8" w:rsidRPr="000D5D1A" w:rsidRDefault="009E5BF8" w:rsidP="009E5BF8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37F69A1" w14:textId="77777777" w:rsidR="009E5BF8" w:rsidRPr="000D5D1A" w:rsidRDefault="009E5BF8" w:rsidP="009E5BF8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6A04174F" w14:textId="77777777" w:rsidR="009E5BF8" w:rsidRPr="000D5D1A" w:rsidRDefault="009E5BF8" w:rsidP="009E5BF8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39FF1907" w14:textId="77777777" w:rsidR="009E5BF8" w:rsidRPr="000D5D1A" w:rsidRDefault="0036559D" w:rsidP="009E5BF8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9E5BF8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A6FE788" w14:textId="77777777" w:rsidR="009E5BF8" w:rsidRPr="000D5D1A" w:rsidRDefault="009E5BF8" w:rsidP="009E5BF8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211F28D" w14:textId="77777777" w:rsidR="009E5BF8" w:rsidRPr="001E1888" w:rsidRDefault="009E5BF8" w:rsidP="009E5BF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592A9CC" w14:textId="77777777" w:rsidR="009E5BF8" w:rsidRPr="001E1888" w:rsidRDefault="009E5BF8" w:rsidP="009E5BF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688AEC8" w14:textId="77777777" w:rsidR="009E5BF8" w:rsidRPr="001E1888" w:rsidRDefault="009E5BF8" w:rsidP="009E5BF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4A61DEB" w14:textId="77777777" w:rsidR="009E5BF8" w:rsidRPr="001E1888" w:rsidRDefault="009E5BF8" w:rsidP="009E5BF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18672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2102DAB1" w14:textId="77777777" w:rsidR="009E5BF8" w:rsidRPr="000D5D1A" w:rsidRDefault="009E5BF8" w:rsidP="009E5BF8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058C6BDB" w14:textId="77777777" w:rsidR="009E5BF8" w:rsidRPr="000D5D1A" w:rsidRDefault="009E5BF8" w:rsidP="009E5BF8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71262D5" w14:textId="77777777" w:rsidR="009E5BF8" w:rsidRPr="000D5D1A" w:rsidRDefault="009E5BF8" w:rsidP="009E5BF8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17668103" w14:textId="77777777" w:rsidR="009E5BF8" w:rsidRPr="000D5D1A" w:rsidRDefault="009E5BF8" w:rsidP="009E5BF8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52701ED7" w14:textId="77777777" w:rsidR="009E5BF8" w:rsidRPr="000D5D1A" w:rsidRDefault="009E5BF8" w:rsidP="009E5BF8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325BF446" w14:textId="77777777" w:rsidR="009E5BF8" w:rsidRPr="000D5D1A" w:rsidRDefault="009E5BF8" w:rsidP="009E5BF8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CB6F6ED" w14:textId="77777777" w:rsidR="009E5BF8" w:rsidRPr="000D5D1A" w:rsidRDefault="0036559D" w:rsidP="009E5BF8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9E5BF8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22B9F3D" w14:textId="77777777" w:rsidR="009E5BF8" w:rsidRPr="000D5D1A" w:rsidRDefault="009E5BF8" w:rsidP="009E5BF8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E88C964" w14:textId="77777777" w:rsidR="009E5BF8" w:rsidRPr="000D5D1A" w:rsidRDefault="009E5BF8" w:rsidP="009E5BF8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20A2E031" w14:textId="77777777" w:rsidR="009E5BF8" w:rsidRPr="000D5D1A" w:rsidRDefault="009E5BF8" w:rsidP="009E5BF8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237F69A1" w14:textId="77777777" w:rsidR="009E5BF8" w:rsidRPr="000D5D1A" w:rsidRDefault="009E5BF8" w:rsidP="009E5BF8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6A04174F" w14:textId="77777777" w:rsidR="009E5BF8" w:rsidRPr="000D5D1A" w:rsidRDefault="009E5BF8" w:rsidP="009E5BF8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39FF1907" w14:textId="77777777" w:rsidR="009E5BF8" w:rsidRPr="000D5D1A" w:rsidRDefault="0036559D" w:rsidP="009E5BF8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9E5BF8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A6FE788" w14:textId="77777777" w:rsidR="009E5BF8" w:rsidRPr="000D5D1A" w:rsidRDefault="009E5BF8" w:rsidP="009E5BF8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0211F28D" w14:textId="77777777" w:rsidR="009E5BF8" w:rsidRPr="001E1888" w:rsidRDefault="009E5BF8" w:rsidP="009E5BF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592A9CC" w14:textId="77777777" w:rsidR="009E5BF8" w:rsidRPr="001E1888" w:rsidRDefault="009E5BF8" w:rsidP="009E5BF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688AEC8" w14:textId="77777777" w:rsidR="009E5BF8" w:rsidRPr="001E1888" w:rsidRDefault="009E5BF8" w:rsidP="009E5BF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4A61DEB" w14:textId="77777777" w:rsidR="009E5BF8" w:rsidRPr="001E1888" w:rsidRDefault="009E5BF8" w:rsidP="009E5BF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1F2D58" w14:paraId="12FEEFFC" w14:textId="77777777" w:rsidTr="00502615">
      <w:tc>
        <w:tcPr>
          <w:tcW w:w="6912" w:type="dxa"/>
        </w:tcPr>
        <w:p w14:paraId="5AD9DBEA" w14:textId="77777777" w:rsidR="009E5BF8" w:rsidRPr="001F2D58" w:rsidRDefault="009E5BF8" w:rsidP="009E5BF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9E5BF8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2D68216" w14:textId="77777777" w:rsidR="009E5BF8" w:rsidRPr="001F2D58" w:rsidRDefault="009E5BF8" w:rsidP="009E5BF8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9E5BF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凱柏膠寶為梯子防滑墊增強安全性和性能</w:t>
          </w:r>
          <w:r w:rsidRPr="001F2D58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val="de-DE" w:eastAsia="zh-CN"/>
            </w:rPr>
            <w:br/>
          </w:r>
          <w:r w:rsidRPr="009E5BF8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吉隆坡</w:t>
          </w:r>
          <w:r w:rsidRPr="001F2D5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, 2024</w:t>
          </w:r>
          <w:r w:rsidRPr="009E5BF8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1F2D5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6</w:t>
          </w:r>
          <w:r w:rsidRPr="009E5BF8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71B587ED" w:rsidR="00502615" w:rsidRPr="001F2D58" w:rsidRDefault="00DE79E8" w:rsidP="001A610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val="de-DE" w:eastAsia="zh-CN"/>
            </w:rPr>
          </w:pPr>
          <w:r w:rsidRPr="009E5BF8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1F2D5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9E5BF8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1F2D5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9E5BF8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1F2D5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9E5BF8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9E5BF8" w:rsidRPr="001F2D5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9E5BF8" w:rsidRPr="009E5BF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1F2D5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9E5BF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1F2D5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9E5BF8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1F2D5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9E5BF8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1F2D5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9E5BF8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9E5BF8" w:rsidRPr="001F2D5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9E5BF8" w:rsidRPr="009E5BF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1F2D58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1F2D58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9724BD0" w14:textId="77777777" w:rsidR="00433993" w:rsidRPr="00433993" w:rsidRDefault="00433993" w:rsidP="0043399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33993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65F9503" w14:textId="217A04E1" w:rsidR="003C4170" w:rsidRPr="00433993" w:rsidRDefault="00433993" w:rsidP="00433993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43399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凱柏膠寶為梯子防滑墊增強安全性和性能</w:t>
          </w:r>
          <w:r w:rsidR="00DE79E8" w:rsidRPr="00433993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br/>
          </w:r>
          <w:r w:rsidRPr="00433993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吉隆坡</w:t>
          </w:r>
          <w:r w:rsidRPr="00433993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, 2024</w:t>
          </w:r>
          <w:r w:rsidRPr="00433993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433993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6</w:t>
          </w:r>
          <w:r w:rsidRPr="00433993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278CC183" w:rsidR="003C4170" w:rsidRPr="00073D11" w:rsidRDefault="00DE79E8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433993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433993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33993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43399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433993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43399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433993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433993" w:rsidRPr="0043399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433993" w:rsidRPr="0043399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433993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433993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33993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3399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433993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43399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433993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433993" w:rsidRPr="0043399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433993" w:rsidRPr="00433993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E37EA38" w:rsidR="003C4170" w:rsidRPr="00502615" w:rsidRDefault="0043399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433993">
            <w:rPr>
              <w:rFonts w:ascii="Arial" w:hAnsi="Arial" w:hint="eastAsia"/>
              <w:sz w:val="16"/>
              <w:lang w:eastAsia="zh-CN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4547"/>
    <w:multiLevelType w:val="hybridMultilevel"/>
    <w:tmpl w:val="1592DAFC"/>
    <w:lvl w:ilvl="0" w:tplc="40987B36">
      <w:numFmt w:val="bullet"/>
      <w:lvlText w:val="•"/>
      <w:lvlJc w:val="left"/>
      <w:pPr>
        <w:ind w:left="720" w:hanging="360"/>
      </w:pPr>
      <w:rPr>
        <w:rFonts w:ascii="Arial" w:eastAsia="MingLiU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7379C"/>
    <w:multiLevelType w:val="hybridMultilevel"/>
    <w:tmpl w:val="4A6ECFE0"/>
    <w:lvl w:ilvl="0" w:tplc="40987B36">
      <w:numFmt w:val="bullet"/>
      <w:lvlText w:val="•"/>
      <w:lvlJc w:val="left"/>
      <w:pPr>
        <w:ind w:left="720" w:hanging="360"/>
      </w:pPr>
      <w:rPr>
        <w:rFonts w:ascii="Arial" w:eastAsia="MingLiU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C35C4"/>
    <w:multiLevelType w:val="hybridMultilevel"/>
    <w:tmpl w:val="B57014B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4"/>
  </w:num>
  <w:num w:numId="2" w16cid:durableId="2129542407">
    <w:abstractNumId w:val="13"/>
  </w:num>
  <w:num w:numId="3" w16cid:durableId="863325349">
    <w:abstractNumId w:val="3"/>
  </w:num>
  <w:num w:numId="4" w16cid:durableId="38749897">
    <w:abstractNumId w:val="25"/>
  </w:num>
  <w:num w:numId="5" w16cid:durableId="36393177">
    <w:abstractNumId w:val="17"/>
  </w:num>
  <w:num w:numId="6" w16cid:durableId="430276158">
    <w:abstractNumId w:val="21"/>
  </w:num>
  <w:num w:numId="7" w16cid:durableId="2015523692">
    <w:abstractNumId w:val="9"/>
  </w:num>
  <w:num w:numId="8" w16cid:durableId="267857598">
    <w:abstractNumId w:val="23"/>
  </w:num>
  <w:num w:numId="9" w16cid:durableId="1307515899">
    <w:abstractNumId w:val="18"/>
  </w:num>
  <w:num w:numId="10" w16cid:durableId="1656494008">
    <w:abstractNumId w:val="1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20"/>
  </w:num>
  <w:num w:numId="15" w16cid:durableId="738357932">
    <w:abstractNumId w:val="14"/>
  </w:num>
  <w:num w:numId="16" w16cid:durableId="197159555">
    <w:abstractNumId w:val="16"/>
  </w:num>
  <w:num w:numId="17" w16cid:durableId="1399480191">
    <w:abstractNumId w:val="12"/>
  </w:num>
  <w:num w:numId="18" w16cid:durableId="1654601013">
    <w:abstractNumId w:val="11"/>
  </w:num>
  <w:num w:numId="19" w16cid:durableId="1945727071">
    <w:abstractNumId w:val="19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2"/>
  </w:num>
  <w:num w:numId="23" w16cid:durableId="1600605678">
    <w:abstractNumId w:val="24"/>
  </w:num>
  <w:num w:numId="24" w16cid:durableId="1907714755">
    <w:abstractNumId w:val="0"/>
  </w:num>
  <w:num w:numId="25" w16cid:durableId="661354378">
    <w:abstractNumId w:val="10"/>
  </w:num>
  <w:num w:numId="26" w16cid:durableId="1174108218">
    <w:abstractNumId w:val="8"/>
  </w:num>
  <w:num w:numId="27" w16cid:durableId="617952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3E9B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2D58"/>
    <w:rsid w:val="001F37C4"/>
    <w:rsid w:val="001F4135"/>
    <w:rsid w:val="001F4509"/>
    <w:rsid w:val="001F4F5D"/>
    <w:rsid w:val="0020112F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6559D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3993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5BF8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3392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049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2A68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1DA6"/>
    <w:rsid w:val="00B9507E"/>
    <w:rsid w:val="00B95A63"/>
    <w:rsid w:val="00BA383C"/>
    <w:rsid w:val="00BA473D"/>
    <w:rsid w:val="00BA664D"/>
    <w:rsid w:val="00BA7D17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E79E8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24C3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387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7891531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4283497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589294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6148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9200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4832180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4907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3252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047565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097942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40006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53966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68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50029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5599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8%A7%A6%E6%84%9F%E6%9F%94%E8%BD%AF%E7%9A%84%E7%83%AD%E5%A1%91%E5%AE%9DK%E7%B3%BB%E5%88%97TPE%E5%8C%96%E5%90%88%E7%89%A9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5%AE%9DK" TargetMode="External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2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826</Characters>
  <Application>Microsoft Office Word</Application>
  <DocSecurity>0</DocSecurity>
  <Lines>39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2024-05-09T02:38:00Z</dcterms:created>
  <dcterms:modified xsi:type="dcterms:W3CDTF">2024-06-18T10:00:00Z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