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02AD2" w14:textId="6E4BBD03" w:rsidR="0070487F" w:rsidRPr="006129E2" w:rsidRDefault="00246D63" w:rsidP="00246D63">
      <w:pPr>
        <w:spacing w:line="360" w:lineRule="auto"/>
        <w:rPr>
          <w:rFonts w:ascii="SimHei" w:eastAsia="SimHei" w:hAnsi="SimHei" w:cs="Arial"/>
          <w:b/>
          <w:bCs/>
          <w:sz w:val="24"/>
          <w:szCs w:val="24"/>
        </w:rPr>
      </w:pPr>
      <w:r w:rsidRPr="006129E2">
        <w:rPr>
          <w:rFonts w:ascii="Arial" w:eastAsia="SimHei" w:hAnsi="Arial" w:cs="Arial"/>
          <w:b/>
          <w:bCs/>
          <w:sz w:val="24"/>
          <w:szCs w:val="24"/>
        </w:rPr>
        <w:t>TPE</w:t>
      </w:r>
      <w:r w:rsidRPr="006129E2">
        <w:rPr>
          <w:rFonts w:ascii="SimHei" w:eastAsia="SimHei" w:hAnsi="SimHei" w:hint="eastAsia"/>
          <w:b/>
          <w:bCs/>
          <w:sz w:val="24"/>
          <w:szCs w:val="24"/>
        </w:rPr>
        <w:t xml:space="preserve"> 确保儿童学习用品更安全</w:t>
      </w:r>
    </w:p>
    <w:p w14:paraId="382AB003" w14:textId="2BEE2061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b/>
          <w:iCs/>
          <w:sz w:val="20"/>
          <w:szCs w:val="20"/>
        </w:rPr>
      </w:pPr>
      <w:r w:rsidRPr="006129E2">
        <w:rPr>
          <w:rFonts w:ascii="SimHei" w:eastAsia="SimHei" w:hAnsi="SimHei" w:hint="eastAsia"/>
          <w:b/>
          <w:iCs/>
          <w:sz w:val="20"/>
          <w:szCs w:val="20"/>
        </w:rPr>
        <w:t>凯柏胶宝</w:t>
      </w:r>
      <w:r w:rsidRPr="006129E2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6129E2">
        <w:rPr>
          <w:rFonts w:ascii="SimHei" w:eastAsia="SimHei" w:hAnsi="SimHei" w:hint="eastAsia"/>
          <w:b/>
          <w:iCs/>
          <w:sz w:val="20"/>
          <w:szCs w:val="20"/>
        </w:rPr>
        <w:t xml:space="preserve"> 是 </w:t>
      </w:r>
      <w:r w:rsidRPr="006129E2">
        <w:rPr>
          <w:rFonts w:ascii="Arial" w:eastAsia="SimHei" w:hAnsi="Arial" w:cs="Arial"/>
          <w:b/>
          <w:iCs/>
          <w:sz w:val="20"/>
          <w:szCs w:val="20"/>
        </w:rPr>
        <w:t xml:space="preserve">TPE </w:t>
      </w:r>
      <w:r w:rsidRPr="006129E2">
        <w:rPr>
          <w:rFonts w:ascii="SimHei" w:eastAsia="SimHei" w:hAnsi="SimHei" w:hint="eastAsia"/>
          <w:b/>
          <w:iCs/>
          <w:sz w:val="20"/>
          <w:szCs w:val="20"/>
        </w:rPr>
        <w:t>化合物领域公认的全球领军企业，我们的热塑宝</w:t>
      </w:r>
      <w:r w:rsidRPr="006129E2">
        <w:rPr>
          <w:rFonts w:ascii="Arial" w:eastAsia="SimHei" w:hAnsi="Arial" w:cs="Arial"/>
          <w:b/>
          <w:iCs/>
          <w:sz w:val="20"/>
          <w:szCs w:val="20"/>
        </w:rPr>
        <w:t xml:space="preserve"> K TPE</w:t>
      </w:r>
      <w:r w:rsidRPr="006129E2">
        <w:rPr>
          <w:rFonts w:ascii="SimHei" w:eastAsia="SimHei" w:hAnsi="SimHei" w:hint="eastAsia"/>
          <w:b/>
          <w:iCs/>
          <w:sz w:val="20"/>
          <w:szCs w:val="20"/>
        </w:rPr>
        <w:t xml:space="preserve"> 系列化合物是儿童益智玩具制造商的理想材料选择。</w:t>
      </w:r>
    </w:p>
    <w:p w14:paraId="58AF416C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 xml:space="preserve">玩游戏是儿童学习和成长的重要方式。尤其是宝宝成长的初期，在游戏中使用各种益智玩具可以充分激发孩子的学习潜力，对他们的智力发育、解决问题能力、创造力、情感和社交能力以及运动能力都大有裨益。 </w:t>
      </w:r>
    </w:p>
    <w:p w14:paraId="566DC05F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因此近年来，从学步幼儿到青少年的不同人生阶段，人们越来越注重通过玩具、电子书等丰富的儿童教育产品，助力孩子们的成长。</w:t>
      </w:r>
    </w:p>
    <w:p w14:paraId="4B79EB2E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 xml:space="preserve">与其他普通玩具一样，益智玩具也要避免任何有害物质带来的危害，例如邻苯二甲酸盐、双酚 </w:t>
      </w:r>
      <w:r w:rsidRPr="006129E2">
        <w:rPr>
          <w:rFonts w:ascii="Arial" w:eastAsia="SimHei" w:hAnsi="Arial" w:cs="Arial"/>
          <w:sz w:val="20"/>
          <w:szCs w:val="20"/>
        </w:rPr>
        <w:t>A</w:t>
      </w:r>
      <w:r w:rsidRPr="006129E2">
        <w:rPr>
          <w:rFonts w:ascii="Arial" w:eastAsia="SimHei" w:hAnsi="Arial" w:cs="Arial"/>
          <w:sz w:val="20"/>
          <w:szCs w:val="20"/>
        </w:rPr>
        <w:t>（</w:t>
      </w:r>
      <w:r w:rsidRPr="006129E2">
        <w:rPr>
          <w:rFonts w:ascii="Arial" w:eastAsia="SimHei" w:hAnsi="Arial" w:cs="Arial"/>
          <w:sz w:val="20"/>
          <w:szCs w:val="20"/>
        </w:rPr>
        <w:t>BPA</w:t>
      </w:r>
      <w:r w:rsidRPr="006129E2">
        <w:rPr>
          <w:rFonts w:ascii="Arial" w:eastAsia="SimHei" w:hAnsi="Arial" w:cs="Arial"/>
          <w:sz w:val="20"/>
          <w:szCs w:val="20"/>
        </w:rPr>
        <w:t>）</w:t>
      </w:r>
      <w:r w:rsidRPr="006129E2">
        <w:rPr>
          <w:rFonts w:ascii="SimHei" w:eastAsia="SimHei" w:hAnsi="SimHei" w:hint="eastAsia"/>
          <w:sz w:val="20"/>
          <w:szCs w:val="20"/>
        </w:rPr>
        <w:t>、</w:t>
      </w:r>
      <w:r w:rsidRPr="006129E2">
        <w:rPr>
          <w:rFonts w:ascii="Arial" w:eastAsia="SimHei" w:hAnsi="Arial" w:cs="Arial"/>
          <w:sz w:val="20"/>
          <w:szCs w:val="20"/>
        </w:rPr>
        <w:t>PVC</w:t>
      </w:r>
      <w:r w:rsidRPr="006129E2">
        <w:rPr>
          <w:rFonts w:ascii="SimHei" w:eastAsia="SimHei" w:hAnsi="SimHei" w:hint="eastAsia"/>
          <w:sz w:val="20"/>
          <w:szCs w:val="20"/>
        </w:rPr>
        <w:t>、增塑剂和铅等有毒重金属。</w:t>
      </w:r>
    </w:p>
    <w:p w14:paraId="1F40286B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热塑性弹性体</w:t>
      </w:r>
      <w:r w:rsidRPr="006129E2">
        <w:rPr>
          <w:rFonts w:ascii="Arial" w:eastAsia="SimHei" w:hAnsi="Arial" w:cs="Arial"/>
          <w:sz w:val="20"/>
          <w:szCs w:val="20"/>
        </w:rPr>
        <w:t>（</w:t>
      </w:r>
      <w:r w:rsidRPr="006129E2">
        <w:rPr>
          <w:rFonts w:ascii="Arial" w:eastAsia="SimHei" w:hAnsi="Arial" w:cs="Arial"/>
          <w:sz w:val="20"/>
          <w:szCs w:val="20"/>
        </w:rPr>
        <w:t>TPE</w:t>
      </w:r>
      <w:r w:rsidRPr="006129E2">
        <w:rPr>
          <w:rFonts w:ascii="Arial" w:eastAsia="SimHei" w:hAnsi="Arial" w:cs="Arial"/>
          <w:sz w:val="20"/>
          <w:szCs w:val="20"/>
        </w:rPr>
        <w:t>）</w:t>
      </w:r>
      <w:r w:rsidRPr="006129E2">
        <w:rPr>
          <w:rFonts w:ascii="SimHei" w:eastAsia="SimHei" w:hAnsi="SimHei" w:hint="eastAsia"/>
          <w:sz w:val="20"/>
          <w:szCs w:val="20"/>
        </w:rPr>
        <w:t>等创新材料是适用于玩具制造领域的首选材料之一，可在不影响产品设计和质量的同时确保安全性。此外，</w:t>
      </w:r>
      <w:r w:rsidRPr="006129E2">
        <w:rPr>
          <w:rFonts w:ascii="Arial" w:eastAsia="SimHei" w:hAnsi="Arial" w:cs="Arial"/>
          <w:sz w:val="20"/>
          <w:szCs w:val="20"/>
        </w:rPr>
        <w:t xml:space="preserve">TPE </w:t>
      </w:r>
      <w:r w:rsidRPr="006129E2">
        <w:rPr>
          <w:rFonts w:ascii="SimHei" w:eastAsia="SimHei" w:hAnsi="SimHei" w:hint="eastAsia"/>
          <w:sz w:val="20"/>
          <w:szCs w:val="20"/>
        </w:rPr>
        <w:t>可提供弹性和多种色彩选择，被广泛用于提高儿童益智玩具的外观吸引力。</w:t>
      </w:r>
    </w:p>
    <w:p w14:paraId="7B5B4924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凯柏胶宝</w:t>
      </w:r>
      <w:r w:rsidRPr="006129E2">
        <w:rPr>
          <w:rFonts w:ascii="Calibri" w:eastAsia="SimHei" w:hAnsi="Calibri" w:cs="Calibri"/>
          <w:sz w:val="20"/>
          <w:szCs w:val="20"/>
        </w:rPr>
        <w:t>®</w:t>
      </w:r>
      <w:r w:rsidRPr="006129E2">
        <w:rPr>
          <w:rFonts w:ascii="SimHei" w:eastAsia="SimHei" w:hAnsi="SimHei" w:hint="eastAsia"/>
          <w:sz w:val="20"/>
          <w:szCs w:val="20"/>
        </w:rPr>
        <w:t xml:space="preserve"> 是全球领先的 </w:t>
      </w:r>
      <w:r w:rsidRPr="006129E2">
        <w:rPr>
          <w:rFonts w:ascii="Arial" w:eastAsia="SimHei" w:hAnsi="Arial" w:cs="Arial"/>
          <w:sz w:val="20"/>
          <w:szCs w:val="20"/>
        </w:rPr>
        <w:t>TPE</w:t>
      </w:r>
      <w:r w:rsidRPr="006129E2">
        <w:rPr>
          <w:rFonts w:ascii="SimHei" w:eastAsia="SimHei" w:hAnsi="SimHei" w:hint="eastAsia"/>
          <w:sz w:val="20"/>
          <w:szCs w:val="20"/>
        </w:rPr>
        <w:t xml:space="preserve"> 制造商，针对各行各业提供热塑性弹性体产品和定制解决方案，包括用于益智玩具玩具的热塑宝 </w:t>
      </w:r>
      <w:r w:rsidRPr="006129E2">
        <w:rPr>
          <w:rFonts w:ascii="Arial" w:eastAsia="SimHei" w:hAnsi="Arial" w:cs="Arial"/>
          <w:sz w:val="20"/>
          <w:szCs w:val="20"/>
        </w:rPr>
        <w:t>K FC/AD1/PS</w:t>
      </w:r>
      <w:r w:rsidRPr="006129E2">
        <w:rPr>
          <w:rFonts w:ascii="SimHei" w:eastAsia="SimHei" w:hAnsi="SimHei" w:hint="eastAsia"/>
          <w:sz w:val="20"/>
          <w:szCs w:val="20"/>
        </w:rPr>
        <w:t xml:space="preserve"> 系列和 </w:t>
      </w:r>
      <w:r w:rsidRPr="006129E2">
        <w:rPr>
          <w:rFonts w:ascii="Arial" w:eastAsia="SimHei" w:hAnsi="Arial" w:cs="Arial"/>
          <w:sz w:val="20"/>
          <w:szCs w:val="20"/>
        </w:rPr>
        <w:t>FC/CS</w:t>
      </w:r>
      <w:r w:rsidRPr="006129E2">
        <w:rPr>
          <w:rFonts w:ascii="SimHei" w:eastAsia="SimHei" w:hAnsi="SimHei" w:hint="eastAsia"/>
          <w:sz w:val="20"/>
          <w:szCs w:val="20"/>
        </w:rPr>
        <w:t xml:space="preserve"> 系列。</w:t>
      </w:r>
    </w:p>
    <w:p w14:paraId="7811D3B9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6129E2">
        <w:rPr>
          <w:rFonts w:ascii="SimHei" w:eastAsia="SimHei" w:hAnsi="SimHei" w:hint="eastAsia"/>
          <w:b/>
          <w:bCs/>
          <w:sz w:val="20"/>
          <w:szCs w:val="20"/>
        </w:rPr>
        <w:t>安全卫士</w:t>
      </w:r>
    </w:p>
    <w:p w14:paraId="5EF464E7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玩具制造企业要谨慎对待所使用的工业化学品和合成物质，安全性更是重要考量之一。</w:t>
      </w:r>
    </w:p>
    <w:p w14:paraId="60CFE621" w14:textId="6E697854" w:rsidR="00246D63" w:rsidRPr="006129E2" w:rsidRDefault="00456677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安全性也是凯柏胶宝</w:t>
      </w:r>
      <w:r w:rsidRPr="006129E2">
        <w:rPr>
          <w:rFonts w:ascii="Calibri" w:eastAsia="SimHei" w:hAnsi="Calibri" w:cs="Calibri"/>
          <w:sz w:val="20"/>
          <w:szCs w:val="20"/>
        </w:rPr>
        <w:t>®</w:t>
      </w:r>
      <w:r w:rsidRPr="006129E2">
        <w:rPr>
          <w:rFonts w:ascii="SimHei" w:eastAsia="SimHei" w:hAnsi="SimHei" w:hint="eastAsia"/>
          <w:sz w:val="20"/>
          <w:szCs w:val="20"/>
        </w:rPr>
        <w:t xml:space="preserve"> 坚定恪守的原则。为</w:t>
      </w:r>
      <w:r w:rsidR="006129E2">
        <w:rPr>
          <w:rFonts w:ascii="SimHei" w:eastAsia="SimHei" w:hAnsi="SimHei" w:hint="eastAsia"/>
          <w:sz w:val="20"/>
          <w:szCs w:val="20"/>
        </w:rPr>
        <w:t>了</w:t>
      </w:r>
      <w:r w:rsidRPr="006129E2">
        <w:rPr>
          <w:rFonts w:ascii="SimHei" w:eastAsia="SimHei" w:hAnsi="SimHei" w:hint="eastAsia"/>
          <w:sz w:val="20"/>
          <w:szCs w:val="20"/>
        </w:rPr>
        <w:t xml:space="preserve">确保安全，热塑宝 </w:t>
      </w:r>
      <w:r w:rsidRPr="006129E2">
        <w:rPr>
          <w:rFonts w:ascii="Arial" w:eastAsia="SimHei" w:hAnsi="Arial" w:cs="Arial"/>
          <w:sz w:val="20"/>
          <w:szCs w:val="20"/>
        </w:rPr>
        <w:t xml:space="preserve">K FC/AD1/PS </w:t>
      </w:r>
      <w:r w:rsidRPr="006129E2">
        <w:rPr>
          <w:rFonts w:ascii="SimHei" w:eastAsia="SimHei" w:hAnsi="SimHei" w:hint="eastAsia"/>
          <w:sz w:val="20"/>
          <w:szCs w:val="20"/>
        </w:rPr>
        <w:t xml:space="preserve">系列和 </w:t>
      </w:r>
      <w:r w:rsidRPr="006129E2">
        <w:rPr>
          <w:rFonts w:ascii="Arial" w:eastAsia="SimHei" w:hAnsi="Arial" w:cs="Arial"/>
          <w:sz w:val="20"/>
          <w:szCs w:val="20"/>
        </w:rPr>
        <w:t>FC/CS</w:t>
      </w:r>
      <w:r w:rsidRPr="006129E2">
        <w:rPr>
          <w:rFonts w:ascii="SimHei" w:eastAsia="SimHei" w:hAnsi="SimHei" w:hint="eastAsia"/>
          <w:sz w:val="20"/>
          <w:szCs w:val="20"/>
        </w:rPr>
        <w:t xml:space="preserve"> 系列符合食品接触安全性的全球标准，例如 </w:t>
      </w:r>
      <w:r w:rsidRPr="006129E2">
        <w:rPr>
          <w:rFonts w:ascii="Arial" w:eastAsia="SimHei" w:hAnsi="Arial" w:cs="Arial"/>
          <w:sz w:val="20"/>
          <w:szCs w:val="20"/>
        </w:rPr>
        <w:t>EU 10/2011</w:t>
      </w:r>
      <w:r w:rsidRPr="006129E2">
        <w:rPr>
          <w:rFonts w:ascii="SimHei" w:eastAsia="SimHei" w:hAnsi="SimHei" w:hint="eastAsia"/>
          <w:sz w:val="20"/>
          <w:szCs w:val="20"/>
        </w:rPr>
        <w:t>、食品药品管理局</w:t>
      </w:r>
      <w:r w:rsidRPr="006129E2">
        <w:rPr>
          <w:rFonts w:ascii="Arial" w:eastAsia="SimHei" w:hAnsi="Arial" w:cs="Arial"/>
          <w:sz w:val="20"/>
          <w:szCs w:val="20"/>
        </w:rPr>
        <w:t>（</w:t>
      </w:r>
      <w:r w:rsidRPr="006129E2">
        <w:rPr>
          <w:rFonts w:ascii="Arial" w:eastAsia="SimHei" w:hAnsi="Arial" w:cs="Arial"/>
          <w:sz w:val="20"/>
          <w:szCs w:val="20"/>
        </w:rPr>
        <w:t>FDA</w:t>
      </w:r>
      <w:r w:rsidRPr="006129E2">
        <w:rPr>
          <w:rFonts w:ascii="Arial" w:eastAsia="SimHei" w:hAnsi="Arial" w:cs="Arial"/>
          <w:sz w:val="20"/>
          <w:szCs w:val="20"/>
        </w:rPr>
        <w:t>）</w:t>
      </w:r>
      <w:r w:rsidRPr="006129E2">
        <w:rPr>
          <w:rFonts w:ascii="SimHei" w:eastAsia="SimHei" w:hAnsi="SimHei" w:hint="eastAsia"/>
          <w:sz w:val="20"/>
          <w:szCs w:val="20"/>
        </w:rPr>
        <w:t>联邦法规</w:t>
      </w:r>
      <w:r w:rsidRPr="006129E2">
        <w:rPr>
          <w:rFonts w:ascii="Arial" w:eastAsia="SimHei" w:hAnsi="Arial" w:cs="Arial"/>
          <w:sz w:val="20"/>
          <w:szCs w:val="20"/>
        </w:rPr>
        <w:t>（</w:t>
      </w:r>
      <w:r w:rsidRPr="006129E2">
        <w:rPr>
          <w:rFonts w:ascii="Arial" w:eastAsia="SimHei" w:hAnsi="Arial" w:cs="Arial"/>
          <w:sz w:val="20"/>
          <w:szCs w:val="20"/>
        </w:rPr>
        <w:t>CFR</w:t>
      </w:r>
      <w:r w:rsidRPr="006129E2">
        <w:rPr>
          <w:rFonts w:ascii="Arial" w:eastAsia="SimHei" w:hAnsi="Arial" w:cs="Arial"/>
          <w:sz w:val="20"/>
          <w:szCs w:val="20"/>
        </w:rPr>
        <w:t>）</w:t>
      </w:r>
      <w:r w:rsidRPr="006129E2">
        <w:rPr>
          <w:rFonts w:ascii="SimHei" w:eastAsia="SimHei" w:hAnsi="SimHei" w:hint="eastAsia"/>
          <w:sz w:val="20"/>
          <w:szCs w:val="20"/>
        </w:rPr>
        <w:t xml:space="preserve">第 </w:t>
      </w:r>
      <w:r w:rsidRPr="006129E2">
        <w:rPr>
          <w:rFonts w:ascii="Arial" w:eastAsia="SimHei" w:hAnsi="Arial" w:cs="Arial"/>
          <w:sz w:val="20"/>
          <w:szCs w:val="20"/>
        </w:rPr>
        <w:t>21</w:t>
      </w:r>
      <w:r w:rsidRPr="006129E2">
        <w:rPr>
          <w:rFonts w:ascii="SimHei" w:eastAsia="SimHei" w:hAnsi="SimHei" w:hint="eastAsia"/>
          <w:sz w:val="20"/>
          <w:szCs w:val="20"/>
        </w:rPr>
        <w:t xml:space="preserve"> 章和 </w:t>
      </w:r>
      <w:r w:rsidRPr="006129E2">
        <w:rPr>
          <w:rFonts w:ascii="Arial" w:eastAsia="SimHei" w:hAnsi="Arial" w:cs="Arial"/>
          <w:sz w:val="20"/>
          <w:szCs w:val="20"/>
        </w:rPr>
        <w:t>EN71/3</w:t>
      </w:r>
      <w:r w:rsidRPr="006129E2">
        <w:rPr>
          <w:rFonts w:ascii="SimHei" w:eastAsia="SimHei" w:hAnsi="SimHei" w:hint="eastAsia"/>
          <w:sz w:val="20"/>
          <w:szCs w:val="20"/>
        </w:rPr>
        <w:t xml:space="preserve"> 欧</w:t>
      </w:r>
      <w:r w:rsidRPr="006129E2">
        <w:rPr>
          <w:rFonts w:ascii="SimHei" w:eastAsia="SimHei" w:hAnsi="SimHei" w:hint="eastAsia"/>
          <w:sz w:val="20"/>
          <w:szCs w:val="20"/>
        </w:rPr>
        <w:lastRenderedPageBreak/>
        <w:t xml:space="preserve">洲安全标准，客户可以放心地将其用于制造各种教育类产品，包括为婴幼儿提供的产品。  </w:t>
      </w:r>
    </w:p>
    <w:p w14:paraId="22BC75A1" w14:textId="2D16B8A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此外，这些化合物</w:t>
      </w:r>
      <w:r w:rsidR="00D56A31">
        <w:rPr>
          <w:rFonts w:ascii="SimHei" w:eastAsia="SimHei" w:hAnsi="SimHei" w:hint="eastAsia"/>
          <w:sz w:val="20"/>
          <w:szCs w:val="20"/>
        </w:rPr>
        <w:t>的</w:t>
      </w:r>
      <w:r w:rsidRPr="006129E2">
        <w:rPr>
          <w:rFonts w:ascii="SimHei" w:eastAsia="SimHei" w:hAnsi="SimHei" w:hint="eastAsia"/>
          <w:sz w:val="20"/>
          <w:szCs w:val="20"/>
        </w:rPr>
        <w:t>触感柔软，</w:t>
      </w:r>
      <w:r w:rsidR="00D56A31" w:rsidRPr="006129E2">
        <w:rPr>
          <w:rFonts w:ascii="SimHei" w:eastAsia="SimHei" w:hAnsi="SimHei" w:hint="eastAsia"/>
          <w:sz w:val="20"/>
          <w:szCs w:val="20"/>
        </w:rPr>
        <w:t>可以放心让儿童使用</w:t>
      </w:r>
      <w:r w:rsidRPr="006129E2">
        <w:rPr>
          <w:rFonts w:ascii="SimHei" w:eastAsia="SimHei" w:hAnsi="SimHei" w:hint="eastAsia"/>
          <w:sz w:val="20"/>
          <w:szCs w:val="20"/>
        </w:rPr>
        <w:t>此类材料制成的产品。</w:t>
      </w:r>
    </w:p>
    <w:p w14:paraId="32F95BB5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6129E2">
        <w:rPr>
          <w:rFonts w:ascii="SimHei" w:eastAsia="SimHei" w:hAnsi="SimHei" w:hint="eastAsia"/>
          <w:b/>
          <w:bCs/>
          <w:sz w:val="20"/>
          <w:szCs w:val="20"/>
        </w:rPr>
        <w:t>更多材料优势</w:t>
      </w:r>
    </w:p>
    <w:p w14:paraId="23400DC4" w14:textId="77777777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 xml:space="preserve">热塑宝 </w:t>
      </w:r>
      <w:r w:rsidRPr="006129E2">
        <w:rPr>
          <w:rFonts w:ascii="Arial" w:eastAsia="SimHei" w:hAnsi="Arial" w:cs="Arial"/>
          <w:sz w:val="20"/>
          <w:szCs w:val="20"/>
        </w:rPr>
        <w:t xml:space="preserve">K FC/AD1/PS </w:t>
      </w:r>
      <w:r w:rsidRPr="006129E2">
        <w:rPr>
          <w:rFonts w:ascii="SimHei" w:eastAsia="SimHei" w:hAnsi="SimHei" w:hint="eastAsia"/>
          <w:sz w:val="20"/>
          <w:szCs w:val="20"/>
        </w:rPr>
        <w:t>与极性热塑性塑料</w:t>
      </w:r>
      <w:r w:rsidRPr="006129E2">
        <w:rPr>
          <w:rFonts w:ascii="Arial" w:eastAsia="SimHei" w:hAnsi="Arial" w:cs="Arial"/>
          <w:sz w:val="20"/>
          <w:szCs w:val="20"/>
        </w:rPr>
        <w:t>（</w:t>
      </w:r>
      <w:r w:rsidRPr="006129E2">
        <w:rPr>
          <w:rFonts w:ascii="SimHei" w:eastAsia="SimHei" w:hAnsi="SimHei" w:hint="eastAsia"/>
          <w:sz w:val="20"/>
          <w:szCs w:val="20"/>
        </w:rPr>
        <w:t xml:space="preserve">例如 </w:t>
      </w:r>
      <w:r w:rsidRPr="006129E2">
        <w:rPr>
          <w:rFonts w:ascii="Arial" w:eastAsia="SimHei" w:hAnsi="Arial" w:cs="Arial"/>
          <w:sz w:val="20"/>
          <w:szCs w:val="20"/>
        </w:rPr>
        <w:t>ABS</w:t>
      </w:r>
      <w:r w:rsidRPr="006129E2">
        <w:rPr>
          <w:rFonts w:ascii="Arial" w:eastAsia="SimHei" w:hAnsi="Arial" w:cs="Arial"/>
          <w:sz w:val="20"/>
          <w:szCs w:val="20"/>
        </w:rPr>
        <w:t>、</w:t>
      </w:r>
      <w:r w:rsidRPr="006129E2">
        <w:rPr>
          <w:rFonts w:ascii="Arial" w:eastAsia="SimHei" w:hAnsi="Arial" w:cs="Arial"/>
          <w:sz w:val="20"/>
          <w:szCs w:val="20"/>
        </w:rPr>
        <w:t>PC</w:t>
      </w:r>
      <w:r w:rsidRPr="006129E2">
        <w:rPr>
          <w:rFonts w:ascii="Arial" w:eastAsia="SimHei" w:hAnsi="Arial" w:cs="Arial"/>
          <w:sz w:val="20"/>
          <w:szCs w:val="20"/>
        </w:rPr>
        <w:t>、</w:t>
      </w:r>
      <w:r w:rsidRPr="006129E2">
        <w:rPr>
          <w:rFonts w:ascii="Arial" w:eastAsia="SimHei" w:hAnsi="Arial" w:cs="Arial"/>
          <w:sz w:val="20"/>
          <w:szCs w:val="20"/>
        </w:rPr>
        <w:t>PC/ABS</w:t>
      </w:r>
      <w:r w:rsidRPr="006129E2">
        <w:rPr>
          <w:rFonts w:ascii="SimHei" w:eastAsia="SimHei" w:hAnsi="SimHei" w:hint="eastAsia"/>
          <w:sz w:val="20"/>
          <w:szCs w:val="20"/>
        </w:rPr>
        <w:t xml:space="preserve"> 和 </w:t>
      </w:r>
      <w:r w:rsidRPr="006129E2">
        <w:rPr>
          <w:rFonts w:ascii="Arial" w:eastAsia="SimHei" w:hAnsi="Arial" w:cs="Arial"/>
          <w:sz w:val="20"/>
          <w:szCs w:val="20"/>
        </w:rPr>
        <w:t>PS</w:t>
      </w:r>
      <w:r w:rsidRPr="006129E2">
        <w:rPr>
          <w:rFonts w:ascii="Arial" w:eastAsia="SimHei" w:hAnsi="Arial" w:cs="Arial"/>
          <w:sz w:val="20"/>
          <w:szCs w:val="20"/>
        </w:rPr>
        <w:t>）</w:t>
      </w:r>
      <w:r w:rsidRPr="006129E2">
        <w:rPr>
          <w:rFonts w:ascii="SimHei" w:eastAsia="SimHei" w:hAnsi="SimHei" w:hint="eastAsia"/>
          <w:sz w:val="20"/>
          <w:szCs w:val="20"/>
        </w:rPr>
        <w:t xml:space="preserve">具有理想的包胶性能，可进行注塑成型加工。 </w:t>
      </w:r>
    </w:p>
    <w:p w14:paraId="6B5CD7F7" w14:textId="43BD4C73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该系列不仅拥有柔软的表面触感，还可以提供多种自然色彩选择，因此适用于多种产品的制作，例如拼接字母、软质数字拼图、</w:t>
      </w:r>
      <w:r w:rsidR="006129E2" w:rsidRPr="006129E2">
        <w:rPr>
          <w:rFonts w:ascii="SimHei" w:eastAsia="SimHei" w:hAnsi="SimHei" w:hint="eastAsia"/>
          <w:sz w:val="20"/>
          <w:szCs w:val="20"/>
        </w:rPr>
        <w:t>数字</w:t>
      </w:r>
      <w:r w:rsidRPr="006129E2">
        <w:rPr>
          <w:rFonts w:ascii="SimHei" w:eastAsia="SimHei" w:hAnsi="SimHei" w:hint="eastAsia"/>
          <w:sz w:val="20"/>
          <w:szCs w:val="20"/>
        </w:rPr>
        <w:t>积木、软质幼儿小册子、玩具积木、音乐玩具按钮、教育机器人、铅笔盒、耳机支架、绘图和书写桌笔夹等。</w:t>
      </w:r>
    </w:p>
    <w:p w14:paraId="63D60EAC" w14:textId="43BB621A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 xml:space="preserve">而热塑宝 </w:t>
      </w:r>
      <w:r w:rsidRPr="006129E2">
        <w:rPr>
          <w:rFonts w:ascii="Arial" w:eastAsia="SimHei" w:hAnsi="Arial" w:cs="Arial"/>
          <w:sz w:val="20"/>
          <w:szCs w:val="20"/>
        </w:rPr>
        <w:t>K FC/CS</w:t>
      </w:r>
      <w:r w:rsidRPr="006129E2">
        <w:rPr>
          <w:rFonts w:ascii="SimHei" w:eastAsia="SimHei" w:hAnsi="SimHei" w:hint="eastAsia"/>
          <w:sz w:val="20"/>
          <w:szCs w:val="20"/>
        </w:rPr>
        <w:t xml:space="preserve"> 系列则具有出色的压缩永久变形性、</w:t>
      </w:r>
      <w:r w:rsidRPr="006129E2">
        <w:rPr>
          <w:rFonts w:ascii="Arial" w:eastAsia="SimHei" w:hAnsi="Arial" w:cs="Arial"/>
          <w:sz w:val="20"/>
          <w:szCs w:val="20"/>
        </w:rPr>
        <w:t>PP</w:t>
      </w:r>
      <w:r w:rsidRPr="006129E2">
        <w:rPr>
          <w:rFonts w:ascii="SimHei" w:eastAsia="SimHei" w:hAnsi="SimHei" w:hint="eastAsia"/>
          <w:sz w:val="20"/>
          <w:szCs w:val="20"/>
        </w:rPr>
        <w:t xml:space="preserve"> 和 </w:t>
      </w:r>
      <w:r w:rsidRPr="006129E2">
        <w:rPr>
          <w:rFonts w:ascii="Arial" w:eastAsia="SimHei" w:hAnsi="Arial" w:cs="Arial"/>
          <w:sz w:val="20"/>
          <w:szCs w:val="20"/>
        </w:rPr>
        <w:t>PE</w:t>
      </w:r>
      <w:r w:rsidRPr="006129E2">
        <w:rPr>
          <w:rFonts w:ascii="SimHei" w:eastAsia="SimHei" w:hAnsi="SimHei" w:hint="eastAsia"/>
          <w:sz w:val="20"/>
          <w:szCs w:val="20"/>
        </w:rPr>
        <w:t xml:space="preserve"> 包胶性、机械性能和弹性。</w:t>
      </w:r>
    </w:p>
    <w:p w14:paraId="25FDC4B6" w14:textId="695FED82" w:rsidR="00246D63" w:rsidRPr="006129E2" w:rsidRDefault="00246D63" w:rsidP="00246D63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 xml:space="preserve">这些化合物可以通过注射成型和挤出工艺加工。该 </w:t>
      </w:r>
      <w:r w:rsidRPr="006129E2">
        <w:rPr>
          <w:rFonts w:ascii="Arial" w:eastAsia="SimHei" w:hAnsi="Arial" w:cs="Arial"/>
          <w:sz w:val="20"/>
          <w:szCs w:val="20"/>
        </w:rPr>
        <w:t>TPE</w:t>
      </w:r>
      <w:r w:rsidRPr="006129E2">
        <w:rPr>
          <w:rFonts w:ascii="SimHei" w:eastAsia="SimHei" w:hAnsi="SimHei" w:hint="eastAsia"/>
          <w:sz w:val="20"/>
          <w:szCs w:val="20"/>
        </w:rPr>
        <w:t xml:space="preserve"> 化合物系列呈半透明着色外观，可提供丰富的颜色选择，尤其适合用作互动平板电脑、电子词典和耳机等产品的密封材料。</w:t>
      </w:r>
    </w:p>
    <w:p w14:paraId="2C8B4540" w14:textId="75EC8083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0D0B20BF" w14:textId="7EF3FC4D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712309A9" w14:textId="6836839D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0E641B8B" w14:textId="3181607D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B5F6FB4" w14:textId="274D337E" w:rsidR="002D0C31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57BD4037" w14:textId="77777777" w:rsidR="002D0C31" w:rsidRPr="003B2C9E" w:rsidRDefault="002D0C31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AC750FC" w14:textId="1D0D2E05" w:rsidR="00B96B84" w:rsidRPr="003B2C9E" w:rsidRDefault="00B96B84" w:rsidP="00B96B84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369C731" w14:textId="14EBBB29" w:rsidR="0070487F" w:rsidRPr="0070487F" w:rsidRDefault="0008538A" w:rsidP="0070487F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szCs w:val="20"/>
          <w:lang w:bidi="ar-SA"/>
        </w:rPr>
      </w:pPr>
      <w:r>
        <w:rPr>
          <w:noProof/>
        </w:rPr>
        <w:lastRenderedPageBreak/>
        <w:drawing>
          <wp:inline distT="0" distB="0" distL="0" distR="0" wp14:anchorId="3277C1FA" wp14:editId="3759627F">
            <wp:extent cx="4267676" cy="2362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470" cy="2367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E891793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2020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42C72A2E" w14:textId="01502970" w:rsidR="002D0C31" w:rsidRDefault="005320D5" w:rsidP="002D0C31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6129E2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3B02398D" w14:textId="77777777" w:rsidR="00D56A31" w:rsidRDefault="00D56A31" w:rsidP="002D0C31">
      <w:pPr>
        <w:spacing w:after="0" w:line="360" w:lineRule="auto"/>
        <w:ind w:right="1163"/>
        <w:rPr>
          <w:rFonts w:ascii="Arial" w:eastAsia="SimSun" w:hAnsi="Arial"/>
          <w:b/>
          <w:bCs/>
          <w:sz w:val="20"/>
          <w:szCs w:val="20"/>
        </w:rPr>
      </w:pPr>
    </w:p>
    <w:p w14:paraId="7F0D638B" w14:textId="77777777" w:rsidR="00D56A31" w:rsidRDefault="00D56A31" w:rsidP="002D0C31">
      <w:pPr>
        <w:spacing w:after="0" w:line="360" w:lineRule="auto"/>
        <w:ind w:right="1163"/>
        <w:rPr>
          <w:rFonts w:ascii="Arial" w:eastAsia="SimSun" w:hAnsi="Arial"/>
          <w:b/>
          <w:bCs/>
          <w:sz w:val="20"/>
          <w:szCs w:val="20"/>
        </w:rPr>
      </w:pPr>
    </w:p>
    <w:p w14:paraId="1223A429" w14:textId="5F669FCD" w:rsidR="005320D5" w:rsidRPr="00D56A31" w:rsidRDefault="005320D5" w:rsidP="002D0C31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D56A31">
        <w:rPr>
          <w:rFonts w:ascii="SimHei" w:eastAsia="SimHei" w:hAnsi="SimHei" w:hint="eastAsia"/>
          <w:b/>
          <w:bCs/>
          <w:sz w:val="20"/>
          <w:szCs w:val="20"/>
        </w:rPr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DD268F" w14:textId="77777777" w:rsidR="006129E2" w:rsidRPr="00B51823" w:rsidRDefault="006129E2" w:rsidP="006129E2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751CF9E9" w14:textId="77777777" w:rsidR="006129E2" w:rsidRPr="00B51823" w:rsidRDefault="006129E2" w:rsidP="006129E2">
      <w:pPr>
        <w:keepLines/>
        <w:spacing w:line="360" w:lineRule="auto"/>
        <w:ind w:right="2520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51823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70017" w14:textId="77777777" w:rsidR="006A6174" w:rsidRDefault="006A6174" w:rsidP="00784C57">
      <w:pPr>
        <w:spacing w:after="0" w:line="240" w:lineRule="auto"/>
      </w:pPr>
      <w:r>
        <w:separator/>
      </w:r>
    </w:p>
  </w:endnote>
  <w:endnote w:type="continuationSeparator" w:id="0">
    <w:p w14:paraId="193A58A4" w14:textId="77777777" w:rsidR="006A6174" w:rsidRDefault="006A617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B526654" w:rsidR="00EC7126" w:rsidRPr="00073D11" w:rsidRDefault="00D56A31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6A6174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232CB102" w:rsidR="001E1888" w:rsidRPr="00607EE4" w:rsidRDefault="00D56A31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A6174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B526654" w:rsidR="00EC7126" w:rsidRPr="00073D11" w:rsidRDefault="00D56A31" w:rsidP="00EC7126">
                    <w:pPr>
                      <w:pStyle w:val="Header"/>
                      <w:spacing w:line="360" w:lineRule="auto"/>
                    </w:pPr>
                    <w:hyperlink r:id="rId3">
                      <w:r w:rsidR="006A6174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232CB102" w:rsidR="001E1888" w:rsidRPr="00607EE4" w:rsidRDefault="00D56A31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6A6174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C26C7" w14:textId="77777777" w:rsidR="006A6174" w:rsidRDefault="006A6174" w:rsidP="00784C57">
      <w:pPr>
        <w:spacing w:after="0" w:line="240" w:lineRule="auto"/>
      </w:pPr>
      <w:r>
        <w:separator/>
      </w:r>
    </w:p>
  </w:footnote>
  <w:footnote w:type="continuationSeparator" w:id="0">
    <w:p w14:paraId="17FC1ADD" w14:textId="77777777" w:rsidR="006A6174" w:rsidRDefault="006A617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1F0433B" w14:textId="77777777" w:rsidR="006129E2" w:rsidRPr="006129E2" w:rsidRDefault="006129E2" w:rsidP="006129E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129E2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94FE248" w14:textId="77777777" w:rsidR="006129E2" w:rsidRPr="006129E2" w:rsidRDefault="006129E2" w:rsidP="006129E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</w:rPr>
          </w:pP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6129E2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确保儿童学习用品更安全</w:t>
          </w:r>
        </w:p>
        <w:p w14:paraId="08A8D8AD" w14:textId="77777777" w:rsidR="006129E2" w:rsidRPr="006129E2" w:rsidRDefault="006129E2" w:rsidP="006129E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6129E2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6129E2">
            <w:rPr>
              <w:rFonts w:ascii="Arial" w:eastAsia="SimHei" w:hAnsi="Arial" w:cs="Arial"/>
              <w:b/>
              <w:sz w:val="16"/>
              <w:szCs w:val="16"/>
            </w:rPr>
            <w:t>5</w:t>
          </w: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508D1A45" w:rsidR="00502615" w:rsidRPr="00073D11" w:rsidRDefault="006129E2" w:rsidP="006129E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129E2">
            <w:rPr>
              <w:rFonts w:ascii="SimHei" w:eastAsia="SimHei" w:hAnsi="SimHei" w:hint="eastAsia"/>
            </w:rPr>
            <w:t xml:space="preserve"> </w:t>
          </w:r>
          <w:r w:rsidRPr="006129E2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7406751" w14:textId="77777777" w:rsidR="00246D63" w:rsidRPr="006129E2" w:rsidRDefault="003C4170" w:rsidP="00246D6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129E2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F0218FB" w14:textId="7A1F8BBA" w:rsidR="00246D63" w:rsidRPr="006129E2" w:rsidRDefault="00246D63" w:rsidP="00246D6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</w:rPr>
          </w:pP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6129E2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</w:t>
          </w:r>
          <w:r w:rsidRPr="006129E2">
            <w:rPr>
              <w:rFonts w:ascii="SimHei" w:eastAsia="SimHei" w:hAnsi="SimHei" w:hint="eastAsia"/>
              <w:b/>
              <w:bCs/>
              <w:sz w:val="16"/>
              <w:szCs w:val="16"/>
            </w:rPr>
            <w:t>确保儿童学习用品更安全</w:t>
          </w:r>
        </w:p>
        <w:p w14:paraId="765F9503" w14:textId="7A62552A" w:rsidR="003C4170" w:rsidRPr="006129E2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6129E2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6129E2">
            <w:rPr>
              <w:rFonts w:ascii="Arial" w:eastAsia="SimHei" w:hAnsi="Arial" w:cs="Arial"/>
              <w:b/>
              <w:sz w:val="16"/>
              <w:szCs w:val="16"/>
            </w:rPr>
            <w:t>5</w:t>
          </w: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129E2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6129E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129E2">
            <w:rPr>
              <w:rFonts w:ascii="SimHei" w:eastAsia="SimHei" w:hAnsi="SimHei" w:hint="eastAsia"/>
            </w:rPr>
            <w:t xml:space="preserve"> </w:t>
          </w:r>
          <w:r w:rsidRPr="006129E2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538A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391E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6D63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677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29E2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174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4106A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6A31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E536F-E2C5-4F22-A031-F06E988AD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2020-05-12T01:54:00Z</dcterms:created>
  <dcterms:modified xsi:type="dcterms:W3CDTF">2020-05-18T08:36:00Z</dcterms:modified>
</cp:coreProperties>
</file>