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7A13" w14:textId="77777777" w:rsidR="005D484F" w:rsidRPr="0033511F" w:rsidRDefault="005D484F" w:rsidP="00A53E2C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167179477"/>
      <w:bookmarkEnd w:id="0"/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친환경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신소재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를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사용한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혁신적인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포장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솔루션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| KRAIBURG TPE(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33511F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</w:p>
    <w:p w14:paraId="76ABC3C6" w14:textId="77777777" w:rsidR="005D484F" w:rsidRPr="0033511F" w:rsidRDefault="005D484F" w:rsidP="00A53E2C">
      <w:pPr>
        <w:spacing w:line="360" w:lineRule="auto"/>
        <w:ind w:right="1559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일상생활에서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사용하는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화장품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의료용품의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포장재에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대해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살펴본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적이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있나요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?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종이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플라스틱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유리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금속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중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플라스틱류가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제일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많을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것입니다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.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하지만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요즘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환경보호와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지속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가능성에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대한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인식이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높아지면서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친환경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사용한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열가소성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엘라스토머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(TPE)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산업에서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점점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대두되고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있습니다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48E5AE8F" w14:textId="77777777" w:rsidR="005D484F" w:rsidRPr="00A53E2C" w:rsidRDefault="005D484F" w:rsidP="00A53E2C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val="en-MY"/>
        </w:rPr>
      </w:pPr>
    </w:p>
    <w:p w14:paraId="14F023C7" w14:textId="5AB41064" w:rsidR="005D484F" w:rsidRPr="0033511F" w:rsidRDefault="005D484F" w:rsidP="00A53E2C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화장품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접촉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포장용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TPE - THERMOLAST® K</w:t>
      </w:r>
    </w:p>
    <w:p w14:paraId="432E519E" w14:textId="3FED268B" w:rsidR="007833BC" w:rsidRDefault="005D484F" w:rsidP="00A53E2C">
      <w:pPr>
        <w:spacing w:line="360" w:lineRule="auto"/>
        <w:ind w:right="1559"/>
        <w:jc w:val="both"/>
        <w:rPr>
          <w:rFonts w:ascii="Arial" w:hAnsi="Arial" w:cs="Arial"/>
          <w:color w:val="000000"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립스틱과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립글로스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마스카라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향수병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호스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C933CC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화장품</w:t>
      </w:r>
      <w:r w:rsidRPr="00C933CC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 xml:space="preserve"> </w:t>
      </w:r>
      <w:r w:rsidRPr="00C933CC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포장</w:t>
      </w:r>
      <w:r w:rsidRPr="00C933CC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에</w:t>
      </w:r>
      <w:r w:rsidRPr="00C933CC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hyperlink r:id="rId11" w:history="1">
        <w:r w:rsidR="00C933CC" w:rsidRPr="00B46516">
          <w:rPr>
            <w:rStyle w:val="Hyperlink"/>
            <w:rFonts w:ascii="Arial" w:eastAsia="NanumGothic" w:hAnsi="Arial" w:cs="Arial"/>
            <w:sz w:val="20"/>
            <w:szCs w:val="20"/>
            <w:lang w:val="en-MY" w:eastAsia="ko-KR"/>
          </w:rPr>
          <w:t>https://www.kraiburg-tpe.com/ko/%ED%99%94%EC%9E%A5%ED%92%88-%ED%8F%AC%EC%9E%A5%EC%9A%A9%EA%B8%B0</w:t>
        </w:r>
      </w:hyperlink>
      <w:r w:rsidR="00C933CC">
        <w:rPr>
          <w:rFonts w:ascii="Arial" w:hAnsi="Arial" w:cs="Arial" w:hint="eastAsia"/>
          <w:color w:val="000000"/>
          <w:sz w:val="20"/>
          <w:szCs w:val="20"/>
          <w:lang w:val="en-MY" w:eastAsia="zh-CN"/>
        </w:rPr>
        <w:t xml:space="preserve"> </w:t>
      </w:r>
      <w:r w:rsidRPr="00C933CC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활용하고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뿐만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아니라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음료수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병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용기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재료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디스펜서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포장에도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활용하고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있습니다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5A8997F5" w14:textId="77777777" w:rsidR="00A53E2C" w:rsidRPr="00A53E2C" w:rsidRDefault="00A53E2C" w:rsidP="00A53E2C">
      <w:pPr>
        <w:spacing w:line="360" w:lineRule="auto"/>
        <w:ind w:right="1559"/>
        <w:jc w:val="both"/>
        <w:rPr>
          <w:rFonts w:ascii="Arial" w:hAnsi="Arial" w:cs="Arial"/>
          <w:color w:val="000000"/>
          <w:sz w:val="6"/>
          <w:szCs w:val="6"/>
          <w:lang w:val="en-MY" w:eastAsia="zh-CN"/>
        </w:rPr>
      </w:pPr>
    </w:p>
    <w:p w14:paraId="185447B3" w14:textId="5FC78F31" w:rsidR="00631A32" w:rsidRPr="0033511F" w:rsidRDefault="00631A32" w:rsidP="00A53E2C">
      <w:pPr>
        <w:spacing w:line="360" w:lineRule="auto"/>
        <w:ind w:right="1559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bookmarkStart w:id="1" w:name="_Hlk166050278"/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THERMOLAST® K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hyperlink r:id="rId12" w:history="1">
        <w:r w:rsidR="00C933CC" w:rsidRPr="00B46516">
          <w:rPr>
            <w:rStyle w:val="Hyperlink"/>
            <w:rFonts w:ascii="Arial" w:eastAsia="NanumGothic" w:hAnsi="Arial" w:cs="Arial"/>
            <w:sz w:val="20"/>
            <w:szCs w:val="20"/>
            <w:lang w:val="en-MY" w:eastAsia="ko-KR"/>
          </w:rPr>
          <w:t>https://www.kraiburg-tpe.com/ko/thermolast-k</w:t>
        </w:r>
      </w:hyperlink>
      <w:r w:rsidR="00C933CC">
        <w:rPr>
          <w:rFonts w:ascii="Arial" w:hAnsi="Arial" w:cs="Arial" w:hint="eastAsia"/>
          <w:color w:val="000000"/>
          <w:sz w:val="20"/>
          <w:szCs w:val="20"/>
          <w:lang w:val="en-MY" w:eastAsia="zh-CN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화장품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접촉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이상적인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솔루션으로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다음과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같은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특징이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있습니다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:</w:t>
      </w:r>
    </w:p>
    <w:bookmarkEnd w:id="1"/>
    <w:p w14:paraId="7FEDEF7D" w14:textId="045036B9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유럽연합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(EU)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규정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10/2011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미국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FDA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21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CFR,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중국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GB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4806-2016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접촉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재료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hyperlink r:id="rId13" w:history="1">
        <w:r w:rsidR="00C933CC" w:rsidRPr="00B46516">
          <w:rPr>
            <w:rStyle w:val="Hyperlink"/>
            <w:rFonts w:ascii="Arial" w:eastAsia="NanumGothic" w:hAnsi="Arial" w:cs="Arial"/>
            <w:sz w:val="20"/>
            <w:szCs w:val="20"/>
            <w:lang w:val="en-MY" w:eastAsia="ko-KR"/>
          </w:rPr>
          <w:t>https://www.kraiburg-tpe.com/ko/controlled-migration-tpe</w:t>
        </w:r>
      </w:hyperlink>
      <w:r w:rsidR="00C933CC">
        <w:rPr>
          <w:rFonts w:ascii="Arial" w:eastAsiaTheme="minorEastAsia" w:hAnsi="Arial" w:cs="Arial" w:hint="eastAsia"/>
          <w:color w:val="000000"/>
          <w:sz w:val="20"/>
          <w:szCs w:val="20"/>
          <w:lang w:val="en-MY" w:eastAsia="zh-CN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표준을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포함한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다양한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국제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표준을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준수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66097BA7" w14:textId="5643071E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다양한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경도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제공</w:t>
      </w:r>
    </w:p>
    <w:p w14:paraId="14D9AF94" w14:textId="39F2F6B2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착색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세계적으로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일관된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색상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품질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보유</w:t>
      </w:r>
    </w:p>
    <w:p w14:paraId="7E31888B" w14:textId="68BCD5B0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화학물질에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대한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내성</w:t>
      </w:r>
    </w:p>
    <w:p w14:paraId="4D503D26" w14:textId="301D09B3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lastRenderedPageBreak/>
        <w:t>탄성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인성을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갖춘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프리미엄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표면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품질</w:t>
      </w:r>
    </w:p>
    <w:p w14:paraId="1A46B000" w14:textId="46DE840A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다성분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성형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</w:t>
      </w:r>
    </w:p>
    <w:p w14:paraId="24DAB7A2" w14:textId="13A4D10E" w:rsidR="00631A32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동물성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할로겐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무함유</w:t>
      </w:r>
    </w:p>
    <w:p w14:paraId="1F746CFB" w14:textId="4A933754" w:rsidR="003C5BD6" w:rsidRPr="0033511F" w:rsidRDefault="00631A32" w:rsidP="00A53E2C">
      <w:pPr>
        <w:pStyle w:val="ListParagraph"/>
        <w:numPr>
          <w:ilvl w:val="0"/>
          <w:numId w:val="27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 xml:space="preserve">PP, PE, PC, PET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 xml:space="preserve"> PETG, PBT, POM, CA, ABS, PS, ASA, SAN, PMMA, PA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/>
        </w:rPr>
        <w:t>6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, PA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/>
        </w:rPr>
        <w:t>6.6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, PA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/>
        </w:rPr>
        <w:t>12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오버몰딩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가능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/>
        </w:rPr>
        <w:t>.</w:t>
      </w:r>
      <w:r w:rsidR="003C5BD6" w:rsidRPr="0033511F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</w:p>
    <w:p w14:paraId="5085A563" w14:textId="77777777" w:rsidR="003C5BD6" w:rsidRPr="0033511F" w:rsidRDefault="003C5BD6" w:rsidP="00A53E2C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</w:p>
    <w:p w14:paraId="03D7A120" w14:textId="320CE3C2" w:rsidR="00631A32" w:rsidRPr="00C933CC" w:rsidRDefault="00631A32" w:rsidP="00A53E2C">
      <w:pPr>
        <w:spacing w:line="360" w:lineRule="auto"/>
        <w:ind w:right="1559"/>
        <w:jc w:val="both"/>
        <w:rPr>
          <w:rFonts w:ascii="Arial" w:hAnsi="Arial" w:cs="Arial" w:hint="eastAsia"/>
          <w:b/>
          <w:bCs/>
          <w:color w:val="000000"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의료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제약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>포장용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lang w:val="en-MY" w:eastAsia="ko-KR"/>
        </w:rPr>
        <w:t xml:space="preserve"> TPE - </w:t>
      </w:r>
      <w:r w:rsidRPr="0033511F">
        <w:rPr>
          <w:rFonts w:ascii="Arial" w:eastAsia="NanumGothic" w:hAnsi="Arial" w:cs="Arial"/>
          <w:b/>
          <w:bCs/>
          <w:color w:val="000000"/>
          <w:sz w:val="20"/>
          <w:szCs w:val="20"/>
          <w:highlight w:val="yellow"/>
          <w:lang w:val="en-MY" w:eastAsia="ko-KR"/>
        </w:rPr>
        <w:t>THERMOLAST® H</w:t>
      </w:r>
      <w:r w:rsidR="00C933CC">
        <w:rPr>
          <w:rFonts w:ascii="Arial" w:hAnsi="Arial" w:cs="Arial" w:hint="eastAsia"/>
          <w:b/>
          <w:bCs/>
          <w:color w:val="000000"/>
          <w:sz w:val="20"/>
          <w:szCs w:val="20"/>
          <w:lang w:val="en-MY" w:eastAsia="zh-CN"/>
        </w:rPr>
        <w:t xml:space="preserve"> </w:t>
      </w:r>
      <w:hyperlink r:id="rId14" w:history="1">
        <w:r w:rsidR="00C933CC" w:rsidRPr="00C933CC">
          <w:rPr>
            <w:rStyle w:val="Hyperlink"/>
            <w:rFonts w:ascii="Arial" w:hAnsi="Arial" w:cs="Arial"/>
            <w:sz w:val="20"/>
            <w:szCs w:val="20"/>
            <w:lang w:val="en-MY" w:eastAsia="zh-CN"/>
          </w:rPr>
          <w:t>https://www.kraiburg-tpe.com/ko/thermolast-h-%ED%97%AC%EC%8A%A4%EC%BC%80%EC%96%B4-tpe</w:t>
        </w:r>
      </w:hyperlink>
      <w:r w:rsidR="00C933CC">
        <w:rPr>
          <w:rFonts w:ascii="Arial" w:hAnsi="Arial" w:cs="Arial" w:hint="eastAsia"/>
          <w:b/>
          <w:bCs/>
          <w:color w:val="000000"/>
          <w:sz w:val="20"/>
          <w:szCs w:val="20"/>
          <w:lang w:val="en-MY" w:eastAsia="zh-CN"/>
        </w:rPr>
        <w:t xml:space="preserve"> </w:t>
      </w:r>
    </w:p>
    <w:p w14:paraId="4BE12C36" w14:textId="0B3CA408" w:rsidR="00631A32" w:rsidRPr="0033511F" w:rsidRDefault="00631A32" w:rsidP="00A53E2C">
      <w:pPr>
        <w:spacing w:line="360" w:lineRule="auto"/>
        <w:ind w:right="1559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제약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(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밸브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), 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의료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highlight w:val="yellow"/>
          <w:lang w:val="en-MY" w:eastAsia="ko-KR"/>
        </w:rPr>
        <w:t>엔지니어링</w:t>
      </w:r>
      <w:r w:rsidR="00C933CC">
        <w:rPr>
          <w:rFonts w:ascii="Arial" w:hAnsi="Arial" w:cs="Arial" w:hint="eastAsia"/>
          <w:color w:val="000000"/>
          <w:sz w:val="20"/>
          <w:szCs w:val="20"/>
          <w:lang w:val="en-MY" w:eastAsia="zh-CN"/>
        </w:rPr>
        <w:t xml:space="preserve"> </w:t>
      </w:r>
      <w:hyperlink r:id="rId15" w:history="1">
        <w:r w:rsidR="00C933CC" w:rsidRPr="00B46516">
          <w:rPr>
            <w:rStyle w:val="Hyperlink"/>
            <w:rFonts w:ascii="Arial" w:eastAsia="NanumGothic" w:hAnsi="Arial" w:cs="Arial"/>
            <w:sz w:val="20"/>
            <w:szCs w:val="20"/>
            <w:lang w:val="en-MY" w:eastAsia="ko-KR"/>
          </w:rPr>
          <w:t>https://www.kraiburg-tpe.com/ko/%EC%9D%98%EB%A3%8C%EA%B8%B0%EA%B8%B0</w:t>
        </w:r>
      </w:hyperlink>
      <w:r w:rsidR="00C933CC">
        <w:rPr>
          <w:rFonts w:ascii="Arial" w:hAnsi="Arial" w:cs="Arial" w:hint="eastAsia"/>
          <w:color w:val="000000"/>
          <w:sz w:val="20"/>
          <w:szCs w:val="20"/>
          <w:lang w:val="en-MY" w:eastAsia="zh-CN"/>
        </w:rPr>
        <w:t xml:space="preserve"> 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(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호스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주사기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보호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캡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),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진단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용품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(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플러그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스페이서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)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응용에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이상적인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솔루션으로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다음과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같은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특징이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있습니다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1869E511" w14:textId="5C6B60B6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(EU) No.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10/2011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GB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4806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FDA CFR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>21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REACH SVHC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RoHS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지침을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포함한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다양한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국제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표준을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준수합니다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318581A9" w14:textId="4E3768D8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ISO 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 xml:space="preserve">10993-5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GB/T</w:t>
      </w:r>
      <w:r w:rsidRPr="00B624C4">
        <w:rPr>
          <w:rFonts w:ascii="Malgun Gothic" w:eastAsia="Malgun Gothic" w:hAnsi="Malgun Gothic" w:cs="Arial"/>
          <w:color w:val="000000"/>
          <w:sz w:val="20"/>
          <w:szCs w:val="20"/>
          <w:lang w:val="en-MY" w:eastAsia="ko-KR"/>
        </w:rPr>
        <w:t xml:space="preserve">16886.5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시험관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세포독성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테스트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요건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충족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69CC0AFB" w14:textId="18DF6BCD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중금속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라텍스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PVC,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실리콘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무함유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53CE302D" w14:textId="3B5A2A0A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PP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오버몰딩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특성이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우수</w:t>
      </w:r>
    </w:p>
    <w:p w14:paraId="281B04E4" w14:textId="0F4FFA0A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동물성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성분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없음</w:t>
      </w:r>
    </w:p>
    <w:p w14:paraId="2F9770CD" w14:textId="7B9F5FF9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압축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복원력이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뛰어남</w:t>
      </w:r>
    </w:p>
    <w:p w14:paraId="5FCF375F" w14:textId="216AE18A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우수한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밀봉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특성</w:t>
      </w:r>
    </w:p>
    <w:p w14:paraId="2B8C1B9E" w14:textId="4308B252" w:rsidR="00631A32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우수한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촉감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특성</w:t>
      </w:r>
    </w:p>
    <w:p w14:paraId="12E8D19C" w14:textId="4382D370" w:rsidR="007833BC" w:rsidRPr="0033511F" w:rsidRDefault="00631A32" w:rsidP="00A53E2C">
      <w:pPr>
        <w:pStyle w:val="ListParagraph"/>
        <w:numPr>
          <w:ilvl w:val="0"/>
          <w:numId w:val="28"/>
        </w:numPr>
        <w:spacing w:line="360" w:lineRule="auto"/>
        <w:ind w:left="357" w:right="1559" w:hanging="357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lastRenderedPageBreak/>
        <w:t>내부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착색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</w:t>
      </w:r>
    </w:p>
    <w:p w14:paraId="6AED9850" w14:textId="77777777" w:rsidR="00631A32" w:rsidRPr="0033511F" w:rsidRDefault="00631A32" w:rsidP="00A53E2C">
      <w:pPr>
        <w:pStyle w:val="ListParagraph"/>
        <w:spacing w:line="360" w:lineRule="auto"/>
        <w:ind w:left="0" w:right="1559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zh-CN"/>
        </w:rPr>
      </w:pPr>
    </w:p>
    <w:p w14:paraId="4A3A1C17" w14:textId="3DB6CA17" w:rsidR="00631A32" w:rsidRPr="0033511F" w:rsidRDefault="00631A32" w:rsidP="00A53E2C">
      <w:pPr>
        <w:spacing w:line="360" w:lineRule="auto"/>
        <w:ind w:right="1559"/>
        <w:jc w:val="both"/>
        <w:rPr>
          <w:rFonts w:ascii="Arial" w:eastAsia="NanumGothic" w:hAnsi="Arial" w:cs="Arial"/>
          <w:color w:val="000000"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의료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화장품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분야에서는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안전하고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무독성이며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재활용이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필수적입니다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 TPE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이런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특성으로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KRAIBURG TPE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의료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,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화장품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및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식품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포장에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친환경적이고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비용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효율적인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솔루션을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제공합니다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32032071" w14:textId="29F11351" w:rsidR="007833BC" w:rsidRPr="00C933CC" w:rsidRDefault="00631A32" w:rsidP="00A53E2C">
      <w:pPr>
        <w:spacing w:line="360" w:lineRule="auto"/>
        <w:ind w:right="1559"/>
        <w:jc w:val="both"/>
        <w:rPr>
          <w:rFonts w:ascii="Arial" w:hAnsi="Arial" w:cs="Arial" w:hint="eastAsia"/>
          <w:color w:val="000000"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앞으로도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KRAIBURG TPE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포장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산업에서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증가하는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TPE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소재의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수요와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사용량을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충족하기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위해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더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많은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혁신적인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가능성을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가져다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줄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 xml:space="preserve"> 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것입니다</w:t>
      </w:r>
      <w:r w:rsidRPr="0033511F">
        <w:rPr>
          <w:rFonts w:ascii="Arial" w:eastAsia="NanumGothic" w:hAnsi="Arial" w:cs="Arial"/>
          <w:color w:val="000000"/>
          <w:sz w:val="20"/>
          <w:szCs w:val="20"/>
          <w:lang w:val="en-MY" w:eastAsia="ko-KR"/>
        </w:rPr>
        <w:t>.</w:t>
      </w:r>
    </w:p>
    <w:p w14:paraId="50B9C78C" w14:textId="4B126777" w:rsidR="007833BC" w:rsidRPr="0033511F" w:rsidRDefault="00533C81" w:rsidP="00A53E2C">
      <w:pPr>
        <w:spacing w:line="360" w:lineRule="auto"/>
        <w:ind w:right="1559"/>
        <w:jc w:val="both"/>
        <w:rPr>
          <w:rFonts w:ascii="Arial" w:eastAsia="NanumGothic" w:hAnsi="Arial" w:cs="Arial"/>
          <w:noProof/>
          <w:sz w:val="20"/>
          <w:szCs w:val="20"/>
        </w:rPr>
      </w:pPr>
      <w:r w:rsidRPr="0033511F">
        <w:rPr>
          <w:rFonts w:ascii="Arial" w:eastAsia="NanumGothic" w:hAnsi="Arial" w:cs="Arial"/>
          <w:noProof/>
          <w:sz w:val="20"/>
          <w:szCs w:val="20"/>
        </w:rPr>
        <w:drawing>
          <wp:inline distT="0" distB="0" distL="0" distR="0" wp14:anchorId="64F3B957" wp14:editId="2DE78340">
            <wp:extent cx="4178300" cy="2312729"/>
            <wp:effectExtent l="0" t="0" r="0" b="0"/>
            <wp:docPr id="19581060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81" cy="231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DDD11" w14:textId="77777777" w:rsidR="0033511F" w:rsidRPr="00CF031E" w:rsidRDefault="0033511F" w:rsidP="00A53E2C">
      <w:pPr>
        <w:keepNext/>
        <w:keepLines/>
        <w:spacing w:after="0" w:line="360" w:lineRule="auto"/>
        <w:ind w:right="1559"/>
        <w:rPr>
          <w:rFonts w:ascii="Malgun Gothic" w:eastAsia="Malgun Gothic" w:hAnsi="Malgun Gothic"/>
          <w:noProof/>
          <w:lang w:eastAsia="ko-KR"/>
        </w:rPr>
      </w:pP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D5706F">
        <w:rPr>
          <w:rFonts w:ascii="Arial" w:eastAsia="NanumGothic" w:hAnsi="Arial" w:cs="Batang" w:hint="eastAsia"/>
          <w:b/>
          <w:bCs/>
          <w:sz w:val="20"/>
          <w:szCs w:val="20"/>
          <w:lang w:eastAsia="ko-KR" w:bidi="ar-SA"/>
        </w:rPr>
        <w:t>사진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© 2024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1CBA9239" w14:textId="77777777" w:rsidR="00C933CC" w:rsidRDefault="0033511F" w:rsidP="00C933CC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고해상도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사진을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원하시면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(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@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-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com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에게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연락바랍니다</w:t>
      </w:r>
      <w:r w:rsidRPr="00CF031E">
        <w:rPr>
          <w:rFonts w:ascii="Malgun Gothic" w:eastAsia="Malgun Gothic" w:hAnsi="Malgun Gothic" w:cs="Batang" w:hint="eastAsia"/>
          <w:sz w:val="20"/>
          <w:szCs w:val="20"/>
          <w:lang w:eastAsia="ko-KR"/>
        </w:rPr>
        <w:t>.</w:t>
      </w:r>
    </w:p>
    <w:p w14:paraId="531526F2" w14:textId="77777777" w:rsidR="00C933CC" w:rsidRDefault="00C933CC" w:rsidP="00C933CC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</w:p>
    <w:p w14:paraId="77E70911" w14:textId="77777777" w:rsidR="00C933CC" w:rsidRDefault="00C933CC" w:rsidP="00C933CC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</w:p>
    <w:p w14:paraId="19AD4BC1" w14:textId="6D83E4A2" w:rsidR="00C933CC" w:rsidRPr="00C933CC" w:rsidRDefault="0033511F" w:rsidP="00C933CC">
      <w:pPr>
        <w:spacing w:after="0" w:line="360" w:lineRule="auto"/>
        <w:ind w:right="1559"/>
        <w:rPr>
          <w:rFonts w:ascii="Malgun Gothic" w:hAnsi="Malgun Gothic" w:cs="Batang"/>
          <w:sz w:val="20"/>
          <w:szCs w:val="20"/>
          <w:lang w:eastAsia="zh-CN"/>
        </w:rPr>
      </w:pP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0" locked="0" layoutInCell="1" allowOverlap="1" wp14:anchorId="65C62CF4" wp14:editId="1CAB97FA">
            <wp:simplePos x="0" y="0"/>
            <wp:positionH relativeFrom="column">
              <wp:posOffset>-2540</wp:posOffset>
            </wp:positionH>
            <wp:positionV relativeFrom="paragraph">
              <wp:posOffset>230505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언론인을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위한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정보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>:</w:t>
      </w:r>
    </w:p>
    <w:p w14:paraId="6916357A" w14:textId="2ED41819" w:rsidR="00C933CC" w:rsidRPr="00C933CC" w:rsidRDefault="00C933CC" w:rsidP="00A53E2C">
      <w:pPr>
        <w:spacing w:line="360" w:lineRule="auto"/>
        <w:ind w:right="1559"/>
        <w:rPr>
          <w:rFonts w:ascii="Malgun Gothic" w:hAnsi="Malgun Gothic" w:cs="Arial"/>
          <w:b/>
          <w:sz w:val="20"/>
          <w:szCs w:val="20"/>
          <w:lang w:val="en-GB" w:eastAsia="zh-CN"/>
        </w:rPr>
      </w:pPr>
      <w:r w:rsidRPr="0033511F">
        <w:rPr>
          <w:rFonts w:ascii="Arial" w:eastAsia="NanumGothic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5C98B7BB">
            <wp:simplePos x="0" y="0"/>
            <wp:positionH relativeFrom="margin">
              <wp:align>left</wp:align>
            </wp:positionH>
            <wp:positionV relativeFrom="paragraph">
              <wp:posOffset>428380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511F"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고해상도</w:t>
      </w:r>
      <w:r w:rsidR="0033511F"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="0033511F"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이미지</w:t>
      </w:r>
      <w:r w:rsidR="0033511F"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="0033511F"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078BD54B" w14:textId="77777777" w:rsidR="00C933CC" w:rsidRPr="00C933CC" w:rsidRDefault="00C933CC" w:rsidP="00A53E2C">
      <w:pPr>
        <w:spacing w:line="360" w:lineRule="auto"/>
        <w:ind w:right="1559"/>
        <w:rPr>
          <w:rStyle w:val="Hyperlink"/>
          <w:rFonts w:ascii="Arial" w:hAnsi="Arial" w:cs="Arial"/>
          <w:bCs/>
          <w:color w:val="auto"/>
          <w:sz w:val="6"/>
          <w:szCs w:val="6"/>
          <w:lang w:val="en-GB" w:eastAsia="zh-CN"/>
        </w:rPr>
      </w:pPr>
    </w:p>
    <w:p w14:paraId="630CDFC2" w14:textId="59B172BE" w:rsidR="0033511F" w:rsidRPr="00C933CC" w:rsidRDefault="0033511F" w:rsidP="00A53E2C">
      <w:pPr>
        <w:spacing w:line="360" w:lineRule="auto"/>
        <w:ind w:right="1559"/>
        <w:rPr>
          <w:rFonts w:ascii="Malgun Gothic" w:hAnsi="Malgun Gothic" w:cs="Arial"/>
          <w:bCs/>
          <w:sz w:val="20"/>
          <w:szCs w:val="20"/>
          <w:lang w:val="en-GB" w:eastAsia="zh-CN"/>
        </w:rPr>
      </w:pPr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크라이버그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티피이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>)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최신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뉴스</w:t>
      </w:r>
    </w:p>
    <w:p w14:paraId="14653B29" w14:textId="77777777" w:rsidR="009D2688" w:rsidRPr="00C933CC" w:rsidRDefault="009D2688" w:rsidP="00A53E2C">
      <w:pPr>
        <w:spacing w:line="360" w:lineRule="auto"/>
        <w:ind w:right="1559"/>
        <w:jc w:val="both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20DD930" w14:textId="127239FE" w:rsidR="009D2688" w:rsidRPr="0033511F" w:rsidRDefault="0033511F" w:rsidP="00A53E2C">
      <w:pPr>
        <w:spacing w:line="360" w:lineRule="auto"/>
        <w:ind w:right="1559"/>
        <w:rPr>
          <w:rFonts w:ascii="Malgun Gothic" w:hAnsi="Malgun Gothic" w:cs="Arial"/>
          <w:b/>
          <w:sz w:val="20"/>
          <w:szCs w:val="20"/>
          <w:lang w:val="en-GB" w:eastAsia="zh-CN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소셜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미디어에서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만나요</w:t>
      </w:r>
    </w:p>
    <w:p w14:paraId="6851B976" w14:textId="77777777" w:rsidR="009D2688" w:rsidRPr="0033511F" w:rsidRDefault="009D2688" w:rsidP="00A53E2C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val="en-GB"/>
        </w:rPr>
      </w:pP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 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GB"/>
        </w:rPr>
        <w:t xml:space="preserve">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de-DE"/>
        </w:rPr>
        <w:t xml:space="preserve">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de-DE"/>
        </w:rPr>
        <w:t xml:space="preserve">  </w:t>
      </w:r>
      <w:r w:rsidRPr="0033511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5B319" w14:textId="38E548E8" w:rsidR="0033511F" w:rsidRPr="00CF031E" w:rsidRDefault="0033511F" w:rsidP="00A53E2C">
      <w:pPr>
        <w:spacing w:line="36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D5706F">
        <w:rPr>
          <w:rFonts w:ascii="Arial" w:eastAsia="Malgun Gothic" w:hAnsi="Arial" w:cs="Arial"/>
          <w:b/>
          <w:sz w:val="20"/>
          <w:szCs w:val="20"/>
          <w:lang w:val="en-MY" w:eastAsia="ko-KR"/>
        </w:rPr>
        <w:t>WeChat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MY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팔로우해요</w:t>
      </w:r>
    </w:p>
    <w:p w14:paraId="14F1995A" w14:textId="77777777" w:rsidR="00A53E2C" w:rsidRDefault="00A53E2C" w:rsidP="00A53E2C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 w:eastAsia="zh-CN"/>
        </w:rPr>
      </w:pPr>
      <w:r w:rsidRPr="0033511F">
        <w:rPr>
          <w:rFonts w:ascii="Arial" w:eastAsia="NanumGothic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0627EB2" wp14:editId="5DA3227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CF09AA" w14:textId="156D15FF" w:rsidR="0033511F" w:rsidRPr="00A53E2C" w:rsidRDefault="0033511F" w:rsidP="00A53E2C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val="en-MY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2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33511F" w:rsidRDefault="001655F4" w:rsidP="00A53E2C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</w:rPr>
      </w:pPr>
    </w:p>
    <w:sectPr w:rsidR="001655F4" w:rsidRPr="0033511F" w:rsidSect="00032E1D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7092" w14:textId="77777777" w:rsidR="00032E1D" w:rsidRDefault="00032E1D" w:rsidP="00784C57">
      <w:pPr>
        <w:spacing w:after="0" w:line="240" w:lineRule="auto"/>
      </w:pPr>
      <w:r>
        <w:separator/>
      </w:r>
    </w:p>
  </w:endnote>
  <w:endnote w:type="continuationSeparator" w:id="0">
    <w:p w14:paraId="7D7E3E37" w14:textId="77777777" w:rsidR="00032E1D" w:rsidRDefault="00032E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933C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933C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933C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933C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66B2" w14:textId="77777777" w:rsidR="00032E1D" w:rsidRDefault="00032E1D" w:rsidP="00784C57">
      <w:pPr>
        <w:spacing w:after="0" w:line="240" w:lineRule="auto"/>
      </w:pPr>
      <w:r>
        <w:separator/>
      </w:r>
    </w:p>
  </w:footnote>
  <w:footnote w:type="continuationSeparator" w:id="0">
    <w:p w14:paraId="1E44BAD5" w14:textId="77777777" w:rsidR="00032E1D" w:rsidRDefault="00032E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E40874D" w14:textId="77777777" w:rsidR="005D484F" w:rsidRPr="005D484F" w:rsidRDefault="005D484F" w:rsidP="005D484F">
          <w:pPr>
            <w:spacing w:after="0" w:line="240" w:lineRule="auto"/>
            <w:jc w:val="both"/>
            <w:rPr>
              <w:rFonts w:ascii="Malgun Gothic" w:hAnsi="Malgun Gothic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5D484F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val="de-DE"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4C93722F" w14:textId="77777777" w:rsidR="005D484F" w:rsidRPr="005D484F" w:rsidRDefault="005D484F" w:rsidP="005D48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친환경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신소재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사용한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혁신적인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솔루션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| KRAIBURG TPE(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)</w:t>
          </w:r>
        </w:p>
        <w:p w14:paraId="4F904D6A" w14:textId="77777777" w:rsidR="005D484F" w:rsidRPr="005D484F" w:rsidRDefault="005D484F" w:rsidP="005D484F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발트크라이버그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, 2024</w:t>
          </w: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년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5</w:t>
          </w: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월</w:t>
          </w:r>
        </w:p>
        <w:p w14:paraId="1A56E795" w14:textId="07EC2AA8" w:rsidR="00502615" w:rsidRPr="00073D11" w:rsidRDefault="005D484F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D484F">
            <w:rPr>
              <w:rFonts w:ascii="NanumGothic" w:eastAsia="NanumGothic" w:hAnsi="NanumGothic" w:cs="Arial"/>
              <w:b/>
              <w:bCs/>
              <w:sz w:val="16"/>
              <w:lang w:eastAsia="ko-KR"/>
            </w:rPr>
            <w:t>페이지</w:t>
          </w:r>
          <w:r>
            <w:rPr>
              <w:rFonts w:ascii="NanumGothic" w:hAnsi="NanumGothic" w:cs="Arial" w:hint="eastAsia"/>
              <w:b/>
              <w:bCs/>
              <w:sz w:val="16"/>
              <w:lang w:eastAsia="zh-CN"/>
            </w:rPr>
            <w:t xml:space="preserve"> </w:t>
          </w:r>
          <w:r w:rsidR="001A6108"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1A6108"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A6108"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="001A6108"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1A6108" w:rsidRPr="005D484F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5D484F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/</w:t>
          </w:r>
          <w:r w:rsidR="001A6108" w:rsidRPr="005D484F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1A6108" w:rsidRPr="005D48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D48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5D48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5D48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1A6108" w:rsidRPr="005D48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1701FB0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478217" w14:textId="2621AAD3" w:rsidR="005D484F" w:rsidRPr="005D484F" w:rsidRDefault="005D484F" w:rsidP="005D484F">
          <w:pPr>
            <w:spacing w:after="0" w:line="240" w:lineRule="auto"/>
            <w:jc w:val="both"/>
            <w:rPr>
              <w:rFonts w:ascii="Malgun Gothic" w:hAnsi="Malgun Gothic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BF7993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4F5955AF" w14:textId="77777777" w:rsidR="005D484F" w:rsidRPr="005D484F" w:rsidRDefault="005D484F" w:rsidP="005D48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친환경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신소재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사용한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혁신적인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솔루션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| KRAIBURG TPE(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5D484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</w:p>
        <w:p w14:paraId="34E66067" w14:textId="78EDA17E" w:rsidR="005D484F" w:rsidRPr="005D484F" w:rsidRDefault="005D484F" w:rsidP="005D484F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발트크라이버그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, 2024</w:t>
          </w: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년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5</w:t>
          </w:r>
          <w:r w:rsidRPr="005D484F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월</w:t>
          </w:r>
        </w:p>
        <w:p w14:paraId="4BE48C59" w14:textId="050D1FD2" w:rsidR="003C4170" w:rsidRPr="00073D11" w:rsidRDefault="005D484F" w:rsidP="005D48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D484F">
            <w:rPr>
              <w:rFonts w:ascii="NanumGothic" w:eastAsia="NanumGothic" w:hAnsi="NanumGothic" w:cs="Arial"/>
              <w:b/>
              <w:bCs/>
              <w:sz w:val="16"/>
              <w:lang w:eastAsia="ko-KR"/>
            </w:rPr>
            <w:t>페이지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lang w:eastAsia="ko-KR"/>
            </w:rPr>
            <w:t xml:space="preserve"> 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</w:rPr>
            <w:fldChar w:fldCharType="begin"/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lang w:eastAsia="ko-KR"/>
            </w:rPr>
            <w:instrText>PAGE  \* Arabic  \* MERGEFORMAT</w:instrTex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</w:rPr>
            <w:fldChar w:fldCharType="separate"/>
          </w:r>
          <w:r w:rsidRPr="005D484F">
            <w:rPr>
              <w:rFonts w:ascii="Malgun Gothic" w:eastAsia="Malgun Gothic" w:hAnsi="Malgun Gothic" w:cs="Arial"/>
              <w:b/>
              <w:bCs/>
              <w:sz w:val="16"/>
            </w:rPr>
            <w:t>1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</w:rPr>
            <w:fldChar w:fldCharType="end"/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lang w:eastAsia="ko-KR"/>
            </w:rPr>
            <w:t xml:space="preserve"> /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5</w:t>
          </w:r>
          <w:r w:rsidRPr="005D48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42823"/>
    <w:multiLevelType w:val="hybridMultilevel"/>
    <w:tmpl w:val="F1062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4936E8"/>
    <w:multiLevelType w:val="hybridMultilevel"/>
    <w:tmpl w:val="02F4C5E8"/>
    <w:lvl w:ilvl="0" w:tplc="EFE8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B17B9A"/>
    <w:multiLevelType w:val="hybridMultilevel"/>
    <w:tmpl w:val="A034936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00944"/>
    <w:multiLevelType w:val="hybridMultilevel"/>
    <w:tmpl w:val="F348CB9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6"/>
  </w:num>
  <w:num w:numId="5" w16cid:durableId="36393177">
    <w:abstractNumId w:val="15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1600605678">
    <w:abstractNumId w:val="25"/>
  </w:num>
  <w:num w:numId="24" w16cid:durableId="1907714755">
    <w:abstractNumId w:val="0"/>
  </w:num>
  <w:num w:numId="25" w16cid:durableId="2142768514">
    <w:abstractNumId w:val="14"/>
  </w:num>
  <w:num w:numId="26" w16cid:durableId="752048382">
    <w:abstractNumId w:val="16"/>
  </w:num>
  <w:num w:numId="27" w16cid:durableId="129178681">
    <w:abstractNumId w:val="19"/>
  </w:num>
  <w:num w:numId="28" w16cid:durableId="116879000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2E1D"/>
    <w:rsid w:val="00035D86"/>
    <w:rsid w:val="00041B77"/>
    <w:rsid w:val="0004695A"/>
    <w:rsid w:val="00047CA0"/>
    <w:rsid w:val="000521D5"/>
    <w:rsid w:val="000546E1"/>
    <w:rsid w:val="00055A30"/>
    <w:rsid w:val="00057785"/>
    <w:rsid w:val="0006085F"/>
    <w:rsid w:val="00065A69"/>
    <w:rsid w:val="00071236"/>
    <w:rsid w:val="00073D11"/>
    <w:rsid w:val="000759E8"/>
    <w:rsid w:val="00077E64"/>
    <w:rsid w:val="0008286E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4D73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E85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C79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2248"/>
    <w:rsid w:val="00304543"/>
    <w:rsid w:val="00310A64"/>
    <w:rsid w:val="00312545"/>
    <w:rsid w:val="00324D73"/>
    <w:rsid w:val="00325394"/>
    <w:rsid w:val="00325EA7"/>
    <w:rsid w:val="00326FA2"/>
    <w:rsid w:val="0033017E"/>
    <w:rsid w:val="0033511F"/>
    <w:rsid w:val="00340D67"/>
    <w:rsid w:val="00347067"/>
    <w:rsid w:val="0035152E"/>
    <w:rsid w:val="0035328E"/>
    <w:rsid w:val="00356006"/>
    <w:rsid w:val="00364268"/>
    <w:rsid w:val="0036557B"/>
    <w:rsid w:val="00384C83"/>
    <w:rsid w:val="0038639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BD6"/>
    <w:rsid w:val="003C65BD"/>
    <w:rsid w:val="003C6DEF"/>
    <w:rsid w:val="003C78DA"/>
    <w:rsid w:val="003E2CB0"/>
    <w:rsid w:val="003E334E"/>
    <w:rsid w:val="003E3D8B"/>
    <w:rsid w:val="003E4160"/>
    <w:rsid w:val="003E649C"/>
    <w:rsid w:val="003F1296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362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C81"/>
    <w:rsid w:val="00534339"/>
    <w:rsid w:val="00541D34"/>
    <w:rsid w:val="0054392A"/>
    <w:rsid w:val="005439CC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484F"/>
    <w:rsid w:val="005E1753"/>
    <w:rsid w:val="005E1C3F"/>
    <w:rsid w:val="005E3F1F"/>
    <w:rsid w:val="005E6A19"/>
    <w:rsid w:val="006025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1A32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0D4B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33BC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7C73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6D2B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1BD1"/>
    <w:rsid w:val="009324CB"/>
    <w:rsid w:val="00935C50"/>
    <w:rsid w:val="00936E5D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E2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2A4"/>
    <w:rsid w:val="00B46CCC"/>
    <w:rsid w:val="00B51833"/>
    <w:rsid w:val="00B53B25"/>
    <w:rsid w:val="00B624C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788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C7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268C"/>
    <w:rsid w:val="00C933CC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71D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526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2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39C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ontrolled-migration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D%99%94%EC%9E%A5%ED%92%88-%ED%8F%AC%EC%9E%A5%EC%9A%A9%EA%B8%B0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D%98%EB%A3%8C%EA%B8%B0%EA%B8%B0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thermolast-h-%ED%97%AC%EC%8A%A4%EC%BC%80%EC%96%B4-tpe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2024-05-10T03:39:00Z</dcterms:created>
  <dcterms:modified xsi:type="dcterms:W3CDTF">2024-05-23T00:31:00Z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