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3730E" w14:textId="6F815ACF" w:rsidR="002E14D1" w:rsidRPr="002E14D1" w:rsidRDefault="002E14D1" w:rsidP="002E14D1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b/>
          <w:bCs/>
          <w:i w:val="0"/>
          <w:iCs w:val="0"/>
          <w:color w:val="auto"/>
          <w:sz w:val="24"/>
          <w:szCs w:val="24"/>
          <w:lang w:eastAsia="zh-CN"/>
        </w:rPr>
      </w:pPr>
      <w:r w:rsidRPr="002E14D1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凱柏膠寶</w:t>
      </w:r>
      <w:r w:rsidRPr="002E14D1">
        <w:rPr>
          <w:rStyle w:val="SubtleEmphasis"/>
          <w:rFonts w:ascii="Calibri" w:eastAsia="SimHei" w:hAnsi="Calibri" w:cs="Calibri"/>
          <w:b/>
          <w:bCs/>
          <w:i w:val="0"/>
          <w:iCs w:val="0"/>
          <w:color w:val="auto"/>
          <w:sz w:val="24"/>
          <w:szCs w:val="24"/>
          <w:lang w:eastAsia="zh-CN"/>
        </w:rPr>
        <w:t>®</w:t>
      </w:r>
      <w:r w:rsidRPr="002E14D1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 xml:space="preserve"> 將在</w:t>
      </w:r>
      <w:r w:rsidRPr="00D849ED">
        <w:rPr>
          <w:rStyle w:val="SubtleEmphasis"/>
          <w:rFonts w:ascii="Arial" w:eastAsia="SimHei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>CHINAPLAS 2024</w:t>
      </w:r>
      <w:r w:rsidRPr="002E14D1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重點展示其創新、客製化以及</w:t>
      </w:r>
      <w:r w:rsidR="001833C3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可持續</w:t>
      </w:r>
      <w:r w:rsidRPr="00D849ED">
        <w:rPr>
          <w:rStyle w:val="SubtleEmphasis"/>
          <w:rFonts w:ascii="Arial" w:eastAsia="SimHei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>TPE</w:t>
      </w:r>
      <w:r w:rsidRPr="002E14D1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的解決方案</w:t>
      </w:r>
    </w:p>
    <w:p w14:paraId="72B1D03C" w14:textId="197F91B6" w:rsidR="002E14D1" w:rsidRPr="002E14D1" w:rsidRDefault="002E14D1" w:rsidP="002E14D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全球熱塑性彈性體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製造商，凱柏膠寶</w:t>
      </w:r>
      <w:r w:rsidRPr="002E14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 xml:space="preserve"> 將參加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2024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年在中國上海國家會展中心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NECC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舉辦的</w:t>
      </w:r>
      <w:r w:rsidRPr="00D849ED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國際橡塑展</w:t>
      </w:r>
      <w:r w:rsidRPr="00D849ED">
        <w:rPr>
          <w:rFonts w:ascii="Arial" w:eastAsia="SimHei" w:hAnsi="Arial" w:cs="Arial"/>
          <w:sz w:val="20"/>
          <w:szCs w:val="20"/>
          <w:highlight w:val="yellow"/>
          <w:lang w:eastAsia="zh-CN"/>
        </w:rPr>
        <w:t>（</w:t>
      </w:r>
      <w:r w:rsidRPr="00D849ED">
        <w:rPr>
          <w:rFonts w:ascii="Arial" w:eastAsia="SimHei" w:hAnsi="Arial" w:cs="Arial"/>
          <w:sz w:val="20"/>
          <w:szCs w:val="20"/>
          <w:highlight w:val="yellow"/>
          <w:lang w:eastAsia="zh-CN"/>
        </w:rPr>
        <w:t>CHINAPLAS 2024</w:t>
      </w:r>
      <w:r w:rsidRPr="00D849ED">
        <w:rPr>
          <w:rFonts w:ascii="Arial" w:eastAsia="SimHei" w:hAnsi="Arial" w:cs="Arial"/>
          <w:sz w:val="20"/>
          <w:szCs w:val="20"/>
          <w:highlight w:val="yellow"/>
          <w:lang w:eastAsia="zh-CN"/>
        </w:rPr>
        <w:t>）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hyperlink r:id="rId6" w:history="1">
        <w:r w:rsidR="00D849ED" w:rsidRPr="001B21EF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https://www.kraiburg-tpe.com/zh-hant/chinaplas</w:t>
        </w:r>
      </w:hyperlink>
      <w:r w:rsidR="00D849ED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展會時間為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2024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年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4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月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23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日至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4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月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26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日，屆時將重點展示適用於多個產業的創新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解決方案。</w:t>
      </w:r>
    </w:p>
    <w:p w14:paraId="583832E8" w14:textId="17A3E7ED" w:rsidR="002E14D1" w:rsidRDefault="002E14D1" w:rsidP="002E14D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凱柏膠寶</w:t>
      </w:r>
      <w:r w:rsidRPr="002E14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 xml:space="preserve"> 將在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7.2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號展館的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K42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展位等候您的光臨。我們誠摯邀請您一起體驗凱柏膠寶</w:t>
      </w:r>
      <w:r w:rsidRPr="002E14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 xml:space="preserve"> 如何將創新技術與</w:t>
      </w:r>
      <w:r w:rsidR="001833C3">
        <w:rPr>
          <w:rFonts w:ascii="SimHei" w:eastAsia="SimHei" w:hAnsi="SimHei" w:cs="Arial" w:hint="eastAsia"/>
          <w:sz w:val="20"/>
          <w:szCs w:val="20"/>
          <w:lang w:eastAsia="zh-CN"/>
        </w:rPr>
        <w:t>可持續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性理念融合，共同感受我們對未來創新和</w:t>
      </w:r>
      <w:r w:rsidR="001833C3">
        <w:rPr>
          <w:rFonts w:ascii="SimHei" w:eastAsia="SimHei" w:hAnsi="SimHei" w:cs="Arial" w:hint="eastAsia"/>
          <w:sz w:val="20"/>
          <w:szCs w:val="20"/>
          <w:lang w:eastAsia="zh-CN"/>
        </w:rPr>
        <w:t>可持續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發展的承諾。</w:t>
      </w:r>
    </w:p>
    <w:p w14:paraId="250FED05" w14:textId="77777777" w:rsidR="00D849ED" w:rsidRPr="000C223F" w:rsidRDefault="00D849ED" w:rsidP="002E14D1">
      <w:pPr>
        <w:spacing w:line="360" w:lineRule="auto"/>
        <w:ind w:right="1559"/>
        <w:jc w:val="both"/>
        <w:rPr>
          <w:rFonts w:ascii="SimHei" w:eastAsia="SimHei" w:hAnsi="SimHei" w:cs="Arial" w:hint="eastAsia"/>
          <w:sz w:val="6"/>
          <w:szCs w:val="6"/>
          <w:lang w:eastAsia="zh-CN"/>
        </w:rPr>
      </w:pPr>
    </w:p>
    <w:p w14:paraId="3E14B216" w14:textId="0D965861" w:rsidR="002E14D1" w:rsidRPr="002E14D1" w:rsidRDefault="001833C3" w:rsidP="002E14D1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可持續</w:t>
      </w:r>
      <w:r w:rsidR="002E14D1" w:rsidRPr="002E14D1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性為核心：減少足跡，提升標準</w:t>
      </w:r>
    </w:p>
    <w:p w14:paraId="4576C821" w14:textId="02997626" w:rsidR="002E14D1" w:rsidRDefault="002E14D1" w:rsidP="002E14D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在面對全球對</w:t>
      </w:r>
      <w:r w:rsidR="001833C3">
        <w:rPr>
          <w:rFonts w:ascii="SimHei" w:eastAsia="SimHei" w:hAnsi="SimHei" w:cs="Arial" w:hint="eastAsia"/>
          <w:sz w:val="20"/>
          <w:szCs w:val="20"/>
          <w:lang w:eastAsia="zh-CN"/>
        </w:rPr>
        <w:t>可持續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性的日益關注下，凱柏膠寶</w:t>
      </w:r>
      <w:r w:rsidRPr="002E14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 xml:space="preserve"> 積極回應。</w:t>
      </w:r>
      <w:r w:rsidRPr="00D849ED">
        <w:rPr>
          <w:rFonts w:ascii="SimHei" w:eastAsia="SimHei" w:hAnsi="SimHei" w:cs="Arial" w:hint="eastAsia"/>
          <w:sz w:val="20"/>
          <w:szCs w:val="20"/>
          <w:lang w:eastAsia="zh-CN"/>
        </w:rPr>
        <w:t>我們的高效</w:t>
      </w:r>
      <w:r w:rsidR="001833C3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可持續</w:t>
      </w:r>
      <w:r w:rsidRPr="00D849ED">
        <w:rPr>
          <w:rFonts w:ascii="Arial" w:eastAsia="SimHei" w:hAnsi="Arial" w:cs="Arial"/>
          <w:sz w:val="20"/>
          <w:szCs w:val="20"/>
          <w:highlight w:val="yellow"/>
          <w:lang w:eastAsia="zh-CN"/>
        </w:rPr>
        <w:t>TPE</w:t>
      </w:r>
      <w:r w:rsidRPr="002E14D1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解決方案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hyperlink r:id="rId7" w:history="1">
        <w:r w:rsidR="00D849ED" w:rsidRPr="001B21EF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="00D849ED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融合了卓越性能和環保理念，含高達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48% PCR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（消費後回收）和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50% PIR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（工業後回收）。這些TPE解決方案廣泛應用於汽車工業、消費性電子產品、電動工具等多個產業領域，確保產品具有良好的品質和持久的耐用性，以滿足不同領域的嚴格標準。透過提供產品的碳足跡數據，我們進一步協助客戶實現</w:t>
      </w:r>
      <w:r w:rsidR="001833C3">
        <w:rPr>
          <w:rFonts w:ascii="SimHei" w:eastAsia="SimHei" w:hAnsi="SimHei" w:cs="Arial" w:hint="eastAsia"/>
          <w:sz w:val="20"/>
          <w:szCs w:val="20"/>
          <w:lang w:eastAsia="zh-CN"/>
        </w:rPr>
        <w:t>可持續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發展目標。</w:t>
      </w:r>
    </w:p>
    <w:p w14:paraId="0A6128D7" w14:textId="77777777" w:rsidR="00D849ED" w:rsidRPr="002E14D1" w:rsidRDefault="00D849ED" w:rsidP="002E14D1">
      <w:pPr>
        <w:spacing w:line="360" w:lineRule="auto"/>
        <w:ind w:right="1559"/>
        <w:jc w:val="both"/>
        <w:rPr>
          <w:rFonts w:ascii="SimHei" w:eastAsia="SimHei" w:hAnsi="SimHei" w:cs="Arial" w:hint="eastAsia"/>
          <w:sz w:val="6"/>
          <w:szCs w:val="6"/>
          <w:lang w:eastAsia="zh-CN"/>
        </w:rPr>
      </w:pPr>
    </w:p>
    <w:p w14:paraId="5FB517E8" w14:textId="77777777" w:rsidR="002E14D1" w:rsidRPr="002E14D1" w:rsidRDefault="002E14D1" w:rsidP="002E14D1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2E14D1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汽車領域的創新</w:t>
      </w:r>
      <w:r w:rsidRPr="00D849E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2E14D1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解決方案</w:t>
      </w:r>
    </w:p>
    <w:p w14:paraId="3257CBC1" w14:textId="50EA8D58" w:rsidR="002E14D1" w:rsidRPr="002E14D1" w:rsidRDefault="002E14D1" w:rsidP="002E14D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凱柏膠寶</w:t>
      </w:r>
      <w:r w:rsidRPr="002E14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 xml:space="preserve"> 致力於提供最先進的材料和創新技術，以滿足不同產業，特別是汽車產業日益發展的需求。我們的產品為傑出性能而設計，如耐候性、低密度、控制排放和氣味水平、柔軟觸感表面、以及對油脂、潤滑劑、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AdBlue</w:t>
      </w:r>
      <w:r w:rsidR="00D849ED" w:rsidRPr="0050561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和燃料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lastRenderedPageBreak/>
        <w:t>等物質的化學穩定性。我們的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材料可客製化及滿足汽車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OEM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的嚴格要求，無論是在內外飾還是動力總成應用中。</w:t>
      </w:r>
    </w:p>
    <w:p w14:paraId="52F230C0" w14:textId="77777777" w:rsidR="002E14D1" w:rsidRDefault="002E14D1" w:rsidP="002E14D1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6D308AB8" w14:textId="77777777" w:rsidR="002E14D1" w:rsidRPr="00493868" w:rsidRDefault="002E14D1" w:rsidP="002E14D1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45A0EDDF" w14:textId="77777777" w:rsidR="002E14D1" w:rsidRPr="002E14D1" w:rsidRDefault="002E14D1" w:rsidP="002E14D1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2E14D1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滿足您包裝需求的專業解決方案</w:t>
      </w:r>
    </w:p>
    <w:p w14:paraId="631173EC" w14:textId="5FE06141" w:rsidR="002E14D1" w:rsidRDefault="002E14D1" w:rsidP="002E14D1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凱柏膠寶</w:t>
      </w:r>
      <w:r w:rsidRPr="002E14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 xml:space="preserve"> 提供滿足您</w:t>
      </w:r>
      <w:r w:rsidRPr="002E14D1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化妝品</w:t>
      </w:r>
      <w:r w:rsidR="00D849ED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8" w:history="1">
        <w:r w:rsidR="00D849ED" w:rsidRPr="001B21EF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https://www.kraiburg-tpe.com/zh-hans/%E5%8C%96%E5%A6%86%E5%93%81%E5%8C%85%E8%A3%85TPE%E6%9D%90%E6%96%99</w:t>
        </w:r>
      </w:hyperlink>
      <w:r w:rsidR="00D849ED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2E14D1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食品包裝</w:t>
      </w:r>
      <w:r w:rsidR="00D849ED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9" w:history="1">
        <w:r w:rsidR="00D849ED" w:rsidRPr="001B21EF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https://www.kraiburg-tpe.com/zh-hans/controlled-migration-tpe</w:t>
        </w:r>
      </w:hyperlink>
      <w:r w:rsidR="00D849ED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需求的安全TPE。這些TPE遵循國際標準，包括歐盟指令第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10/2011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號、美國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FDA CFR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第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21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章、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EN 71/3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規定、中國國家標準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GB 4806:2016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，同時符合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REACH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、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SVHC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2E14D1">
        <w:rPr>
          <w:rFonts w:ascii="SimHei" w:eastAsia="SimHei" w:hAnsi="SimHei" w:cs="Arial" w:hint="eastAsia"/>
          <w:sz w:val="20"/>
          <w:szCs w:val="20"/>
          <w:lang w:eastAsia="zh-CN"/>
        </w:rPr>
        <w:t>的要求。它們不含動物成分，可進行著色，適合各類化妝品和食品包裝應用，例如唇彩、睫毛膏、食品容器、密封件和擠壓瓶等</w:t>
      </w:r>
      <w:r w:rsidRPr="002E14D1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。</w:t>
      </w:r>
    </w:p>
    <w:p w14:paraId="1DA65DFD" w14:textId="77777777" w:rsidR="00D849ED" w:rsidRPr="00BA598E" w:rsidRDefault="00D849ED" w:rsidP="002E14D1">
      <w:pPr>
        <w:spacing w:line="360" w:lineRule="auto"/>
        <w:ind w:right="1559"/>
        <w:jc w:val="both"/>
        <w:rPr>
          <w:rFonts w:ascii="Arial" w:hAnsi="Arial" w:cs="Arial" w:hint="eastAsia"/>
          <w:sz w:val="6"/>
          <w:szCs w:val="6"/>
          <w:lang w:eastAsia="zh-CN"/>
        </w:rPr>
      </w:pPr>
    </w:p>
    <w:p w14:paraId="48A193DA" w14:textId="77777777" w:rsidR="00505611" w:rsidRPr="00505611" w:rsidRDefault="00505611" w:rsidP="00505611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505611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面向亞太地區醫療保健市場的TPE</w:t>
      </w:r>
    </w:p>
    <w:p w14:paraId="2F05B4BF" w14:textId="6468F43D" w:rsidR="00505611" w:rsidRPr="00505611" w:rsidRDefault="00505611" w:rsidP="0050561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>此外，凱柏膠寶</w:t>
      </w:r>
      <w:r w:rsidRPr="0050561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的熱塑寶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 xml:space="preserve">H (THERMOLAST® H) 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>適用於</w:t>
      </w:r>
      <w:r w:rsidRPr="00505611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醫療保健和醫療應用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hyperlink r:id="rId10" w:history="1">
        <w:r w:rsidR="00D849ED" w:rsidRPr="001B21EF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https://www.kraiburg-tpe.com/zh-hans/%E5%8C%BB%E7%96%97%E7%BA%A7TPE</w:t>
        </w:r>
      </w:hyperlink>
      <w:r w:rsidR="00D849ED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>符合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ISO 10993-5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GB/T16886.5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>（細胞毒性測試）。這款專為亞太市場設計的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>，可廣泛應用於醫療保健和醫療設備、注射器密封墊、醫療封口、導管、管材、包裝等需要良好化學耐受性、良好觸感和可滅菌性能的應用領域，從而讓客戶受益。</w:t>
      </w:r>
    </w:p>
    <w:p w14:paraId="7A8E1A1E" w14:textId="77777777" w:rsidR="00505611" w:rsidRPr="00505611" w:rsidRDefault="00505611" w:rsidP="0050561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>是否對我司創新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>解決方案有興趣？請隨時向我們諮詢！</w:t>
      </w:r>
    </w:p>
    <w:p w14:paraId="1E7D0D81" w14:textId="28541369" w:rsidR="002E14D1" w:rsidRPr="00505611" w:rsidRDefault="00505611" w:rsidP="0050561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我們的專業團隊欣然為您解答任何問題，並為您的需求提供準確的解決方案。 </w:t>
      </w:r>
    </w:p>
    <w:p w14:paraId="3E7BC71C" w14:textId="5CBC15C4" w:rsidR="002E14D1" w:rsidRPr="00505611" w:rsidRDefault="00505611" w:rsidP="002E14D1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b/>
          <w:bCs/>
          <w:noProof/>
          <w:lang w:eastAsia="zh-CN"/>
        </w:rPr>
      </w:pPr>
      <w:r w:rsidRPr="00505611">
        <w:rPr>
          <w:b/>
          <w:bCs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D919F91" wp14:editId="4AFB8A6B">
            <wp:simplePos x="0" y="0"/>
            <wp:positionH relativeFrom="margin">
              <wp:posOffset>-635</wp:posOffset>
            </wp:positionH>
            <wp:positionV relativeFrom="paragraph">
              <wp:posOffset>0</wp:posOffset>
            </wp:positionV>
            <wp:extent cx="4293870" cy="2375535"/>
            <wp:effectExtent l="0" t="0" r="0" b="5715"/>
            <wp:wrapSquare wrapText="bothSides"/>
            <wp:docPr id="18592936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870" cy="237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611">
        <w:rPr>
          <w:rFonts w:hint="eastAsia"/>
          <w:b/>
          <w:bCs/>
          <w:noProof/>
        </w:rPr>
        <w:t>（圖：</w:t>
      </w:r>
      <w:r w:rsidRPr="00505611">
        <w:rPr>
          <w:rFonts w:hint="eastAsia"/>
          <w:b/>
          <w:bCs/>
          <w:noProof/>
        </w:rPr>
        <w:t xml:space="preserve">© </w:t>
      </w:r>
      <w:r w:rsidRPr="00D849ED">
        <w:rPr>
          <w:rFonts w:ascii="Arial" w:hAnsi="Arial" w:cs="Arial"/>
          <w:b/>
          <w:bCs/>
          <w:noProof/>
        </w:rPr>
        <w:t>2024</w:t>
      </w:r>
      <w:r w:rsidRPr="00505611">
        <w:rPr>
          <w:rFonts w:hint="eastAsia"/>
          <w:b/>
          <w:bCs/>
          <w:noProof/>
        </w:rPr>
        <w:t xml:space="preserve"> </w:t>
      </w:r>
      <w:r w:rsidRPr="00505611">
        <w:rPr>
          <w:rFonts w:hint="eastAsia"/>
          <w:b/>
          <w:bCs/>
          <w:noProof/>
        </w:rPr>
        <w:t>凱柏膠寶</w:t>
      </w:r>
      <w:r w:rsidRPr="00505611">
        <w:rPr>
          <w:rFonts w:hint="eastAsia"/>
          <w:b/>
          <w:bCs/>
          <w:noProof/>
        </w:rPr>
        <w:t>®</w:t>
      </w:r>
      <w:r w:rsidRPr="00505611">
        <w:rPr>
          <w:rFonts w:hint="eastAsia"/>
          <w:b/>
          <w:bCs/>
          <w:noProof/>
        </w:rPr>
        <w:t>版權所有</w:t>
      </w:r>
      <w:r w:rsidR="002E14D1" w:rsidRPr="00505611">
        <w:rPr>
          <w:rFonts w:ascii="SimHei" w:eastAsia="SimHei" w:hAnsi="SimHei" w:cs="Times New Roman" w:hint="eastAsia"/>
          <w:b/>
          <w:bCs/>
          <w:sz w:val="20"/>
          <w:lang w:eastAsia="zh-CN"/>
        </w:rPr>
        <w:t>）</w:t>
      </w:r>
    </w:p>
    <w:p w14:paraId="60D36EC3" w14:textId="1B7307AB" w:rsidR="002E14D1" w:rsidRDefault="00505611" w:rsidP="002E14D1">
      <w:pPr>
        <w:spacing w:after="0" w:line="360" w:lineRule="auto"/>
        <w:ind w:right="1559"/>
        <w:jc w:val="both"/>
        <w:rPr>
          <w:rFonts w:ascii="SimHei" w:eastAsia="SimHei" w:hAnsi="SimHei" w:cs="Times New Roman"/>
          <w:sz w:val="20"/>
          <w:lang w:eastAsia="zh-CN"/>
        </w:rPr>
      </w:pPr>
      <w:r w:rsidRPr="00505611">
        <w:rPr>
          <w:rFonts w:ascii="SimHei" w:eastAsia="SimHei" w:hAnsi="SimHei" w:cs="Times New Roman" w:hint="eastAsia"/>
          <w:sz w:val="20"/>
          <w:lang w:eastAsia="zh-CN"/>
        </w:rPr>
        <w:t xml:space="preserve">如需高畫質圖片，請聯絡 </w:t>
      </w:r>
      <w:r w:rsidRPr="00D849ED">
        <w:rPr>
          <w:rFonts w:ascii="Arial" w:eastAsia="SimHei" w:hAnsi="Arial" w:cs="Arial"/>
          <w:sz w:val="20"/>
          <w:lang w:eastAsia="zh-CN"/>
        </w:rPr>
        <w:t>Bridget Ngang</w:t>
      </w:r>
      <w:r w:rsidRPr="00D849ED">
        <w:rPr>
          <w:rFonts w:ascii="Arial" w:eastAsia="SimHei" w:hAnsi="Arial" w:cs="Arial"/>
          <w:sz w:val="20"/>
          <w:lang w:eastAsia="zh-CN"/>
        </w:rPr>
        <w:t>（</w:t>
      </w:r>
      <w:r w:rsidRPr="00D849ED">
        <w:rPr>
          <w:rFonts w:ascii="Arial" w:eastAsia="SimHei" w:hAnsi="Arial" w:cs="Arial"/>
          <w:sz w:val="20"/>
          <w:lang w:eastAsia="zh-CN"/>
        </w:rPr>
        <w:t>bridget.ngang@kraiburg-tpe.com</w:t>
      </w:r>
      <w:r w:rsidRPr="00D849ED">
        <w:rPr>
          <w:rFonts w:ascii="Arial" w:eastAsia="SimHei" w:hAnsi="Arial" w:cs="Arial"/>
          <w:sz w:val="20"/>
          <w:lang w:eastAsia="zh-CN"/>
        </w:rPr>
        <w:t>，</w:t>
      </w:r>
      <w:r w:rsidRPr="00D849ED">
        <w:rPr>
          <w:rFonts w:ascii="Arial" w:eastAsia="SimHei" w:hAnsi="Arial" w:cs="Arial"/>
          <w:sz w:val="20"/>
          <w:lang w:eastAsia="zh-CN"/>
        </w:rPr>
        <w:t>+6 03 9545 6301</w:t>
      </w:r>
      <w:r w:rsidRPr="00D849ED">
        <w:rPr>
          <w:rFonts w:ascii="Arial" w:eastAsia="SimHei" w:hAnsi="Arial" w:cs="Arial"/>
          <w:sz w:val="20"/>
          <w:lang w:eastAsia="zh-CN"/>
        </w:rPr>
        <w:t>）</w:t>
      </w:r>
      <w:r w:rsidRPr="00505611">
        <w:rPr>
          <w:rFonts w:ascii="SimHei" w:eastAsia="SimHei" w:hAnsi="SimHei" w:cs="Times New Roman" w:hint="eastAsia"/>
          <w:sz w:val="20"/>
          <w:lang w:eastAsia="zh-CN"/>
        </w:rPr>
        <w:t>。</w:t>
      </w:r>
    </w:p>
    <w:p w14:paraId="1CB8E15E" w14:textId="229788DD" w:rsidR="00505611" w:rsidRDefault="00505611" w:rsidP="002E14D1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2A4D19EA" w14:textId="4830D434" w:rsidR="002E14D1" w:rsidRPr="0011128E" w:rsidRDefault="00505611" w:rsidP="002E14D1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505611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媒體聯絡人訊息</w:t>
      </w:r>
      <w:r w:rsidR="002E14D1"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：</w:t>
      </w:r>
      <w:r w:rsidR="002E14D1"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341C0C38" wp14:editId="330D9A6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275C7F" w14:textId="567B9D35" w:rsidR="00505611" w:rsidRPr="00505611" w:rsidRDefault="00505611" w:rsidP="002E14D1">
      <w:pPr>
        <w:ind w:right="1559"/>
        <w:rPr>
          <w:rFonts w:ascii="SimHei" w:eastAsia="SimHei" w:hAnsi="SimHei"/>
          <w:sz w:val="20"/>
          <w:szCs w:val="20"/>
          <w:u w:val="single"/>
        </w:rPr>
      </w:pPr>
      <w:r w:rsidRPr="00505611">
        <w:rPr>
          <w:rFonts w:ascii="SimHei" w:eastAsia="SimHei" w:hAnsi="SimHei" w:hint="eastAsia"/>
          <w:sz w:val="20"/>
          <w:szCs w:val="20"/>
          <w:u w:val="single"/>
        </w:rPr>
        <w:t>下載高清圖片</w:t>
      </w:r>
    </w:p>
    <w:p w14:paraId="5ECDF658" w14:textId="39069380" w:rsidR="002E14D1" w:rsidRPr="0011128E" w:rsidRDefault="002E14D1" w:rsidP="002E14D1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2BE96E5C" wp14:editId="05A2C28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FAC57E" w14:textId="7734E5DE" w:rsidR="002E14D1" w:rsidRDefault="00505611" w:rsidP="002E14D1">
      <w:pPr>
        <w:ind w:right="1559"/>
        <w:rPr>
          <w:rFonts w:ascii="SimHei" w:eastAsia="SimHei" w:hAnsi="SimHei"/>
          <w:sz w:val="20"/>
          <w:szCs w:val="20"/>
        </w:rPr>
      </w:pPr>
      <w:r w:rsidRPr="00505611">
        <w:rPr>
          <w:rFonts w:ascii="SimHei" w:eastAsia="SimHei" w:hAnsi="SimHei" w:hint="eastAsia"/>
          <w:sz w:val="20"/>
          <w:szCs w:val="20"/>
        </w:rPr>
        <w:t>凱柏膠寶</w:t>
      </w:r>
      <w:r w:rsidRPr="00505611">
        <w:rPr>
          <w:rFonts w:ascii="Calibri" w:eastAsia="SimHei" w:hAnsi="Calibri" w:cs="Calibri"/>
          <w:sz w:val="20"/>
          <w:szCs w:val="20"/>
        </w:rPr>
        <w:t>®</w:t>
      </w:r>
      <w:r w:rsidRPr="00505611">
        <w:rPr>
          <w:rFonts w:ascii="SimHei" w:eastAsia="SimHei" w:hAnsi="SimHei" w:hint="eastAsia"/>
          <w:sz w:val="20"/>
          <w:szCs w:val="20"/>
        </w:rPr>
        <w:t>最新資訊</w:t>
      </w:r>
    </w:p>
    <w:p w14:paraId="271D289A" w14:textId="1F7B01A3" w:rsidR="00505611" w:rsidRPr="00505611" w:rsidRDefault="00505611" w:rsidP="002E14D1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25785691" w14:textId="5AD97398" w:rsidR="00505611" w:rsidRDefault="00505611" w:rsidP="002E14D1">
      <w:pPr>
        <w:ind w:right="1559"/>
        <w:rPr>
          <w:rFonts w:ascii="SimHei" w:eastAsia="SimHei" w:hAnsi="SimHei" w:cs="Times New Roman"/>
          <w:b/>
          <w:sz w:val="20"/>
          <w:szCs w:val="20"/>
          <w:lang w:eastAsia="zh-CN"/>
        </w:rPr>
      </w:pPr>
      <w:r w:rsidRPr="00505611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連結社群媒體：</w:t>
      </w:r>
    </w:p>
    <w:p w14:paraId="26BD34F8" w14:textId="6373A532" w:rsidR="002E14D1" w:rsidRDefault="002E14D1" w:rsidP="002E14D1">
      <w:pPr>
        <w:ind w:right="1559"/>
        <w:rPr>
          <w:rFonts w:ascii="SimHei" w:eastAsia="SimHei" w:hAnsi="SimHei" w:cs="Times New Roman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887E720" wp14:editId="20BA9E2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252FF3D" wp14:editId="3516874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C515B08" wp14:editId="181E156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526EB0D" wp14:editId="5114302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E875D19" wp14:editId="7A0B4C4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B10CC" w14:textId="2D14E619" w:rsidR="00505611" w:rsidRDefault="00505611" w:rsidP="002E14D1">
      <w:pPr>
        <w:ind w:right="1559"/>
        <w:rPr>
          <w:rFonts w:ascii="SimHei" w:eastAsia="SimHei" w:hAnsi="SimHei" w:cs="Times New Roman"/>
          <w:b/>
          <w:sz w:val="20"/>
          <w:szCs w:val="20"/>
          <w:lang w:eastAsia="zh-CN"/>
        </w:rPr>
      </w:pPr>
    </w:p>
    <w:p w14:paraId="18801DD2" w14:textId="77777777" w:rsidR="00505611" w:rsidRDefault="00505611" w:rsidP="002E14D1">
      <w:pPr>
        <w:ind w:right="1559"/>
        <w:rPr>
          <w:rFonts w:ascii="SimHei" w:eastAsia="SimHei" w:hAnsi="SimHei" w:cs="Times New Roman"/>
          <w:b/>
          <w:sz w:val="20"/>
          <w:szCs w:val="20"/>
          <w:lang w:eastAsia="zh-CN"/>
        </w:rPr>
      </w:pPr>
    </w:p>
    <w:p w14:paraId="7FB11CB0" w14:textId="77777777" w:rsidR="00505611" w:rsidRDefault="00505611" w:rsidP="002E14D1">
      <w:pPr>
        <w:ind w:right="1559"/>
        <w:rPr>
          <w:rFonts w:ascii="SimHei" w:eastAsia="SimHei" w:hAnsi="SimHei" w:cs="Times New Roman"/>
          <w:b/>
          <w:sz w:val="20"/>
          <w:szCs w:val="20"/>
          <w:lang w:eastAsia="zh-CN"/>
        </w:rPr>
      </w:pPr>
    </w:p>
    <w:p w14:paraId="37C87959" w14:textId="77777777" w:rsidR="00505611" w:rsidRDefault="00505611" w:rsidP="002E14D1">
      <w:pPr>
        <w:ind w:right="1559"/>
        <w:rPr>
          <w:rFonts w:ascii="SimHei" w:eastAsia="SimHei" w:hAnsi="SimHei" w:cs="Times New Roman"/>
          <w:b/>
          <w:sz w:val="20"/>
          <w:szCs w:val="20"/>
          <w:lang w:eastAsia="zh-CN"/>
        </w:rPr>
      </w:pPr>
    </w:p>
    <w:p w14:paraId="4A2AC243" w14:textId="77AF8D59" w:rsidR="002E14D1" w:rsidRPr="0011128E" w:rsidRDefault="00505611" w:rsidP="002E14D1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anchor distT="0" distB="0" distL="114300" distR="114300" simplePos="0" relativeHeight="251662336" behindDoc="0" locked="0" layoutInCell="1" allowOverlap="1" wp14:anchorId="1E79B1C9" wp14:editId="0E21ECC0">
            <wp:simplePos x="0" y="0"/>
            <wp:positionH relativeFrom="column">
              <wp:posOffset>113665</wp:posOffset>
            </wp:positionH>
            <wp:positionV relativeFrom="paragraph">
              <wp:posOffset>248285</wp:posOffset>
            </wp:positionV>
            <wp:extent cx="829310" cy="1036320"/>
            <wp:effectExtent l="0" t="0" r="8890" b="0"/>
            <wp:wrapSquare wrapText="bothSides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611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關注我們的微信公眾號</w:t>
      </w:r>
    </w:p>
    <w:p w14:paraId="54B2D0E6" w14:textId="186FCE48" w:rsidR="00505611" w:rsidRDefault="00505611" w:rsidP="002E14D1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349E18FF" w14:textId="77777777" w:rsidR="00505611" w:rsidRDefault="00505611" w:rsidP="002E14D1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57BBB219" w14:textId="77777777" w:rsidR="00505611" w:rsidRDefault="00505611" w:rsidP="002E14D1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61FAA88A" w14:textId="738440D9" w:rsidR="002E14D1" w:rsidRPr="007A52D1" w:rsidRDefault="00505611" w:rsidP="00505611">
      <w:pPr>
        <w:keepNext/>
        <w:keepLines/>
        <w:spacing w:after="0" w:line="360" w:lineRule="auto"/>
        <w:ind w:right="1559"/>
        <w:jc w:val="both"/>
        <w:rPr>
          <w:rFonts w:ascii="Arial" w:hAnsi="Arial" w:cs="Arial"/>
          <w:b/>
          <w:sz w:val="21"/>
          <w:szCs w:val="21"/>
          <w:lang w:eastAsia="zh-CN"/>
        </w:rPr>
      </w:pP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>凱柏膠寶</w:t>
      </w:r>
      <w:r w:rsidRPr="0050561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(www.kraiburg-tpe.c</w:t>
      </w:r>
      <w:r w:rsidR="00D849ED" w:rsidRPr="00D849ED">
        <w:rPr>
          <w:rFonts w:ascii="Arial" w:eastAsia="SimHei" w:hAnsi="Arial" w:cs="Arial"/>
          <w:sz w:val="20"/>
          <w:szCs w:val="20"/>
          <w:lang w:eastAsia="zh-CN"/>
        </w:rPr>
        <w:t>om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)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是一家業務足跡遍布全球的客製化熱塑性彈性體製造商。凱柏膠寶</w:t>
      </w:r>
      <w:r w:rsidRPr="0050561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成立於 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年，是凱柏集團旗下的獨立業務單位，現已成為 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化合物領域最具競爭力的產業領導者。本公司旨在為客戶提供安全、可靠、</w:t>
      </w:r>
      <w:r w:rsidR="001833C3">
        <w:rPr>
          <w:rFonts w:ascii="SimHei" w:eastAsia="SimHei" w:hAnsi="SimHei" w:cs="Arial" w:hint="eastAsia"/>
          <w:sz w:val="20"/>
          <w:szCs w:val="20"/>
          <w:lang w:eastAsia="zh-CN"/>
        </w:rPr>
        <w:t>可持續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的產品。公司擁有超過 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6</w:t>
      </w:r>
      <w:r w:rsidR="00D849ED">
        <w:rPr>
          <w:rFonts w:ascii="Arial" w:eastAsia="SimHei" w:hAnsi="Arial" w:cs="Arial"/>
          <w:sz w:val="20"/>
          <w:szCs w:val="20"/>
          <w:lang w:eastAsia="zh-CN"/>
        </w:rPr>
        <w:t>6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名員工，遍布全球，在德國、美國和馬來西亞三地建立了生產基地，致力於向汽車、工業、消費品和監管嚴格的醫療領域提供品類豐富的產品。旗下的成熟產品線- 熱塑寶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(THERMOLAST</w:t>
      </w:r>
      <w:r w:rsidR="00D849ED" w:rsidRPr="0050561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)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>、科柔寶</w:t>
      </w:r>
      <w:r w:rsidRPr="0050561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(COPEC</w:t>
      </w:r>
      <w:r w:rsidR="00D849ED" w:rsidRPr="0050561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)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>、高溫寶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(HIPEX</w:t>
      </w:r>
      <w:r w:rsidR="00D849ED" w:rsidRPr="0050561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)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和尼塑寶</w:t>
      </w:r>
      <w:r w:rsidRPr="0050561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 xml:space="preserve"> (For Tec E</w:t>
      </w:r>
      <w:r w:rsidR="00D849ED" w:rsidRPr="0050561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)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，透過採用注塑或擠出工藝，為各行各業的製造商帶來出眾的加工和產品設計優勢。凱柏膠寶</w:t>
      </w:r>
      <w:r w:rsidRPr="0050561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擁有卓越的創新能力和全球客戶導向，能夠為客戶提供客製化產品解決方案和可靠的配套服務。該公司在德國的總部經過 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認證，全球所有基地均已取得 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 </w:t>
      </w:r>
      <w:r w:rsidRPr="00D849ED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505611">
        <w:rPr>
          <w:rFonts w:ascii="SimHei" w:eastAsia="SimHei" w:hAnsi="SimHei" w:cs="Arial" w:hint="eastAsia"/>
          <w:sz w:val="20"/>
          <w:szCs w:val="20"/>
          <w:lang w:eastAsia="zh-CN"/>
        </w:rPr>
        <w:t xml:space="preserve"> 認證。</w:t>
      </w:r>
    </w:p>
    <w:p w14:paraId="68209344" w14:textId="77777777" w:rsidR="002E14D1" w:rsidRPr="00A60CBE" w:rsidRDefault="002E14D1" w:rsidP="002E14D1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p w14:paraId="44BE8F70" w14:textId="77777777" w:rsidR="002E14D1" w:rsidRPr="0018391A" w:rsidRDefault="002E14D1" w:rsidP="002E14D1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p w14:paraId="266C9BC1" w14:textId="77777777" w:rsidR="009F2690" w:rsidRDefault="009F2690">
      <w:pPr>
        <w:rPr>
          <w:lang w:eastAsia="zh-CN"/>
        </w:rPr>
      </w:pPr>
    </w:p>
    <w:sectPr w:rsidR="009F2690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8EDE1" w14:textId="77777777" w:rsidR="002E14D1" w:rsidRDefault="002E14D1" w:rsidP="002E14D1">
      <w:pPr>
        <w:spacing w:after="0" w:line="240" w:lineRule="auto"/>
      </w:pPr>
      <w:r>
        <w:separator/>
      </w:r>
    </w:p>
  </w:endnote>
  <w:endnote w:type="continuationSeparator" w:id="0">
    <w:p w14:paraId="3B7B8F42" w14:textId="77777777" w:rsidR="002E14D1" w:rsidRDefault="002E14D1" w:rsidP="002E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746A5" w14:textId="77777777" w:rsidR="00505611" w:rsidRPr="00073D11" w:rsidRDefault="00505611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96E6EF" wp14:editId="09D25A0C">
              <wp:simplePos x="0" y="0"/>
              <wp:positionH relativeFrom="column">
                <wp:posOffset>4349115</wp:posOffset>
              </wp:positionH>
              <wp:positionV relativeFrom="paragraph">
                <wp:posOffset>-2966720</wp:posOffset>
              </wp:positionV>
              <wp:extent cx="1885950" cy="244094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0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AF88C3" w14:textId="77777777" w:rsidR="002E14D1" w:rsidRDefault="002E14D1" w:rsidP="0018391A">
                          <w:pPr>
                            <w:pStyle w:val="Header"/>
                            <w:spacing w:line="120" w:lineRule="exact"/>
                            <w:rPr>
                              <w:rFonts w:ascii="SimHei" w:eastAsia="SimHei" w:hAnsi="SimHei"/>
                              <w:b/>
                              <w:sz w:val="12"/>
                              <w:szCs w:val="12"/>
                              <w:lang w:eastAsia="zh-CN"/>
                            </w:rPr>
                          </w:pPr>
                        </w:p>
                        <w:p w14:paraId="1E387C9F" w14:textId="037A377E" w:rsidR="00505611" w:rsidRPr="002E14D1" w:rsidRDefault="002E14D1" w:rsidP="002E14D1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E14D1">
                            <w:rPr>
                              <w:rFonts w:ascii="SimHei" w:eastAsia="SimHei" w:hAnsi="SimHei" w:hint="eastAsia"/>
                              <w:b/>
                              <w:sz w:val="16"/>
                              <w:szCs w:val="16"/>
                              <w:lang w:eastAsia="zh-CN"/>
                            </w:rPr>
                            <w:t>媒體聯絡人</w:t>
                          </w:r>
                        </w:p>
                        <w:p w14:paraId="7811B4BA" w14:textId="77777777" w:rsidR="00505611" w:rsidRDefault="00505611" w:rsidP="001839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A4F4306" w14:textId="77777777" w:rsidR="00505611" w:rsidRDefault="00505611" w:rsidP="001839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DBF6149" w14:textId="77777777" w:rsidR="002E14D1" w:rsidRDefault="002E14D1" w:rsidP="001839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lang w:eastAsia="zh-CN"/>
                            </w:rPr>
                          </w:pPr>
                          <w:r w:rsidRPr="002E14D1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6316AE4C" w14:textId="3E6D1CD9" w:rsidR="00505611" w:rsidRPr="002316B5" w:rsidRDefault="002E14D1" w:rsidP="001839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E14D1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szCs w:val="16"/>
                              <w:lang w:eastAsia="zh-CN"/>
                            </w:rPr>
                            <w:t>團隊企業傳訊部</w:t>
                          </w:r>
                        </w:p>
                        <w:p w14:paraId="78298654" w14:textId="2B5D684F" w:rsidR="00505611" w:rsidRPr="002316B5" w:rsidRDefault="002E14D1" w:rsidP="001839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E14D1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電話</w:t>
                          </w:r>
                          <w:r w:rsidR="00505611"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：</w:t>
                          </w:r>
                          <w:r w:rsidR="00505611"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C1333DB" w14:textId="77777777" w:rsidR="00505611" w:rsidRPr="002316B5" w:rsidRDefault="00D849ED" w:rsidP="001839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505611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7B955C4" w14:textId="77777777" w:rsidR="00505611" w:rsidRPr="002316B5" w:rsidRDefault="00505611" w:rsidP="001839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F20B76D" w14:textId="77777777" w:rsidR="002E14D1" w:rsidRDefault="002E14D1" w:rsidP="0018391A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2E14D1">
                            <w:rPr>
                              <w:rFonts w:ascii="SimHei" w:eastAsia="SimHei" w:hAnsi="SimHei" w:cs="Arial" w:hint="eastAsia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3A628939" w14:textId="141D9D1A" w:rsidR="00505611" w:rsidRPr="00607EE4" w:rsidRDefault="00505611" w:rsidP="001839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B907ACA" w14:textId="77777777" w:rsidR="002E14D1" w:rsidRDefault="002E14D1" w:rsidP="0018391A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/>
                              <w:sz w:val="16"/>
                              <w:lang w:eastAsia="zh-CN"/>
                            </w:rPr>
                          </w:pPr>
                          <w:r w:rsidRPr="002E14D1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6D66E456" w14:textId="1A11E56C" w:rsidR="00505611" w:rsidRPr="002316B5" w:rsidRDefault="002E14D1" w:rsidP="001839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E14D1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電話</w:t>
                          </w:r>
                          <w:r w:rsidR="00505611"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：</w:t>
                          </w:r>
                          <w:r w:rsidR="00505611"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F52B8A5" w14:textId="77777777" w:rsidR="00505611" w:rsidRPr="002316B5" w:rsidRDefault="00D849ED" w:rsidP="001839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505611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3826017" w14:textId="77777777" w:rsidR="00505611" w:rsidRPr="001E1888" w:rsidRDefault="00505611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96E6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3.6pt;width:148.5pt;height:19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" stroked="f">
              <v:textbox inset=",0,,0">
                <w:txbxContent>
                  <w:p w14:paraId="02AF88C3" w14:textId="77777777" w:rsidR="002E14D1" w:rsidRDefault="002E14D1" w:rsidP="0018391A">
                    <w:pPr>
                      <w:pStyle w:val="Header"/>
                      <w:spacing w:line="120" w:lineRule="exact"/>
                      <w:rPr>
                        <w:rFonts w:ascii="SimHei" w:eastAsia="SimHei" w:hAnsi="SimHei"/>
                        <w:b/>
                        <w:sz w:val="12"/>
                        <w:szCs w:val="12"/>
                        <w:lang w:eastAsia="zh-CN"/>
                      </w:rPr>
                    </w:pPr>
                  </w:p>
                  <w:p w14:paraId="1E387C9F" w14:textId="037A377E" w:rsidR="00505611" w:rsidRPr="002E14D1" w:rsidRDefault="002E14D1" w:rsidP="002E14D1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  <w:r w:rsidRPr="002E14D1">
                      <w:rPr>
                        <w:rFonts w:ascii="SimHei" w:eastAsia="SimHei" w:hAnsi="SimHei" w:hint="eastAsia"/>
                        <w:b/>
                        <w:sz w:val="16"/>
                        <w:szCs w:val="16"/>
                        <w:lang w:eastAsia="zh-CN"/>
                      </w:rPr>
                      <w:t>媒體聯絡人</w:t>
                    </w:r>
                  </w:p>
                  <w:p w14:paraId="7811B4BA" w14:textId="77777777" w:rsidR="00505611" w:rsidRDefault="00505611" w:rsidP="001839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A4F4306" w14:textId="77777777" w:rsidR="00505611" w:rsidRDefault="00505611" w:rsidP="0018391A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DBF6149" w14:textId="77777777" w:rsidR="002E14D1" w:rsidRDefault="002E14D1" w:rsidP="0018391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lang w:eastAsia="zh-CN"/>
                      </w:rPr>
                    </w:pPr>
                    <w:r w:rsidRPr="002E14D1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6316AE4C" w14:textId="3E6D1CD9" w:rsidR="00505611" w:rsidRPr="002316B5" w:rsidRDefault="002E14D1" w:rsidP="0018391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E14D1">
                      <w:rPr>
                        <w:rFonts w:ascii="SimHei" w:eastAsia="SimHei" w:hAnsi="SimHei" w:hint="eastAsia"/>
                        <w:i w:val="0"/>
                        <w:sz w:val="16"/>
                        <w:szCs w:val="16"/>
                        <w:lang w:eastAsia="zh-CN"/>
                      </w:rPr>
                      <w:t>團隊企業傳訊部</w:t>
                    </w:r>
                  </w:p>
                  <w:p w14:paraId="78298654" w14:textId="2B5D684F" w:rsidR="00505611" w:rsidRPr="002316B5" w:rsidRDefault="002E14D1" w:rsidP="0018391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E14D1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電話</w:t>
                    </w:r>
                    <w:r w:rsidR="00505611"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：</w:t>
                    </w:r>
                    <w:r w:rsidR="00505611"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C1333DB" w14:textId="77777777" w:rsidR="00505611" w:rsidRPr="002316B5" w:rsidRDefault="00D849ED" w:rsidP="001839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505611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7B955C4" w14:textId="77777777" w:rsidR="00505611" w:rsidRPr="002316B5" w:rsidRDefault="00505611" w:rsidP="001839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F20B76D" w14:textId="77777777" w:rsidR="002E14D1" w:rsidRDefault="002E14D1" w:rsidP="0018391A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2E14D1">
                      <w:rPr>
                        <w:rFonts w:ascii="SimHei" w:eastAsia="SimHei" w:hAnsi="SimHei" w:cs="Arial" w:hint="eastAsia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3A628939" w14:textId="141D9D1A" w:rsidR="00505611" w:rsidRPr="00607EE4" w:rsidRDefault="00505611" w:rsidP="001839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2B907ACA" w14:textId="77777777" w:rsidR="002E14D1" w:rsidRDefault="002E14D1" w:rsidP="0018391A">
                    <w:pPr>
                      <w:pStyle w:val="Header"/>
                      <w:spacing w:line="360" w:lineRule="auto"/>
                      <w:rPr>
                        <w:rFonts w:ascii="SimHei" w:eastAsia="SimHei" w:hAnsi="SimHei"/>
                        <w:sz w:val="16"/>
                        <w:lang w:eastAsia="zh-CN"/>
                      </w:rPr>
                    </w:pPr>
                    <w:r w:rsidRPr="002E14D1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亞太區行銷經理</w:t>
                    </w:r>
                  </w:p>
                  <w:p w14:paraId="6D66E456" w14:textId="1A11E56C" w:rsidR="00505611" w:rsidRPr="002316B5" w:rsidRDefault="002E14D1" w:rsidP="001839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E14D1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電話</w:t>
                    </w:r>
                    <w:r w:rsidR="00505611"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：</w:t>
                    </w:r>
                    <w:r w:rsidR="00505611"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F52B8A5" w14:textId="77777777" w:rsidR="00505611" w:rsidRPr="002316B5" w:rsidRDefault="00D849ED" w:rsidP="001839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505611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3826017" w14:textId="77777777" w:rsidR="00505611" w:rsidRPr="001E1888" w:rsidRDefault="00505611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29668" w14:textId="77777777" w:rsidR="002E14D1" w:rsidRDefault="002E14D1" w:rsidP="002E14D1">
      <w:pPr>
        <w:spacing w:after="0" w:line="240" w:lineRule="auto"/>
      </w:pPr>
      <w:r>
        <w:separator/>
      </w:r>
    </w:p>
  </w:footnote>
  <w:footnote w:type="continuationSeparator" w:id="0">
    <w:p w14:paraId="730678F5" w14:textId="77777777" w:rsidR="002E14D1" w:rsidRDefault="002E14D1" w:rsidP="002E1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D4DF6" w14:textId="77777777" w:rsidR="00505611" w:rsidRPr="00C97AAF" w:rsidRDefault="00505611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5312879A" wp14:editId="08E9075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D849ED" w14:paraId="57F93453" w14:textId="77777777" w:rsidTr="00502615">
      <w:tc>
        <w:tcPr>
          <w:tcW w:w="6912" w:type="dxa"/>
        </w:tcPr>
        <w:p w14:paraId="42D7482B" w14:textId="77777777" w:rsidR="002E14D1" w:rsidRPr="002E14D1" w:rsidRDefault="002E14D1" w:rsidP="002E14D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2E14D1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57F87495" w14:textId="7F158BC2" w:rsidR="002E14D1" w:rsidRPr="002E14D1" w:rsidRDefault="002E14D1" w:rsidP="002E14D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2E14D1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凱柏膠寶</w:t>
          </w:r>
          <w:r w:rsidRPr="002E14D1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 xml:space="preserve">® </w:t>
          </w:r>
          <w:r w:rsidRPr="002E14D1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將在</w:t>
          </w:r>
          <w:r w:rsidRPr="002E14D1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CHINAPLAS 2024</w:t>
          </w:r>
          <w:r w:rsidRPr="002E14D1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重點展示其創新、客製化以及</w:t>
          </w:r>
          <w:r w:rsidR="001833C3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可持續</w:t>
          </w:r>
          <w:r w:rsidRPr="002E14D1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TPE</w:t>
          </w:r>
          <w:r w:rsidRPr="002E14D1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的解決方案</w:t>
          </w:r>
        </w:p>
        <w:p w14:paraId="719D6599" w14:textId="77777777" w:rsidR="002E14D1" w:rsidRPr="001833C3" w:rsidRDefault="002E14D1" w:rsidP="002E14D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1833C3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2024</w:t>
          </w:r>
          <w:r w:rsidRPr="002E14D1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年</w:t>
          </w:r>
          <w:r w:rsidRPr="001833C3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2</w:t>
          </w:r>
          <w:r w:rsidRPr="002E14D1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月</w:t>
          </w:r>
          <w:r w:rsidRPr="001833C3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，</w:t>
          </w:r>
          <w:r w:rsidRPr="002E14D1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吉隆坡</w:t>
          </w:r>
        </w:p>
        <w:p w14:paraId="1CB146E3" w14:textId="1C604D65" w:rsidR="00505611" w:rsidRPr="001833C3" w:rsidRDefault="00505611" w:rsidP="00F858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7B3CEC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833C3">
            <w:rPr>
              <w:rFonts w:ascii="Arial" w:hAnsi="Arial"/>
              <w:b/>
              <w:sz w:val="16"/>
              <w:szCs w:val="16"/>
              <w:lang w:val="de-DE" w:eastAsia="zh-CN"/>
            </w:rPr>
            <w:t xml:space="preserve"> </w:t>
          </w:r>
          <w:r w:rsidRPr="007B3CEC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833C3"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Pr="007B3CEC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1833C3"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Pr="007B3CEC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2E14D1" w:rsidRPr="001833C3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r w:rsidR="002E14D1" w:rsidRPr="002E14D1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頁</w:t>
          </w:r>
          <w:r w:rsidRPr="001833C3">
            <w:rPr>
              <w:rFonts w:ascii="SimHei" w:eastAsia="SimHei" w:hAnsi="SimHei" w:hint="eastAsia"/>
              <w:b/>
              <w:sz w:val="16"/>
              <w:szCs w:val="16"/>
              <w:lang w:val="de-DE" w:eastAsia="zh-CN"/>
            </w:rPr>
            <w:t>，</w:t>
          </w:r>
          <w:r w:rsidRPr="007B3CEC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共</w:t>
          </w:r>
          <w:r w:rsidRPr="001833C3">
            <w:rPr>
              <w:rFonts w:ascii="SimHei" w:eastAsia="SimHei" w:hAnsi="SimHei"/>
              <w:b/>
              <w:sz w:val="16"/>
              <w:szCs w:val="16"/>
              <w:lang w:val="de-DE" w:eastAsia="zh-CN"/>
            </w:rPr>
            <w:t xml:space="preserve"> </w:t>
          </w:r>
          <w:r w:rsidRPr="007B3CEC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833C3">
            <w:rPr>
              <w:rFonts w:ascii="Arial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Pr="007B3CEC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1833C3">
            <w:rPr>
              <w:rFonts w:ascii="Arial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Pr="007B3CEC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2E14D1" w:rsidRPr="001833C3">
            <w:rPr>
              <w:rFonts w:ascii="Arial" w:hAnsi="Arial" w:cs="Arial"/>
              <w:b/>
              <w:bCs/>
              <w:noProof/>
              <w:sz w:val="16"/>
              <w:szCs w:val="16"/>
              <w:lang w:val="de-DE"/>
            </w:rPr>
            <w:t xml:space="preserve"> </w:t>
          </w:r>
          <w:r w:rsidR="002E14D1" w:rsidRPr="002E14D1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0E594765" w14:textId="77777777" w:rsidR="00505611" w:rsidRPr="001833C3" w:rsidRDefault="00505611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1214AF1B" w14:textId="77777777" w:rsidR="00505611" w:rsidRPr="001833C3" w:rsidRDefault="00505611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C64C" w14:textId="7197FD0A" w:rsidR="00505611" w:rsidRPr="00073D11" w:rsidRDefault="00505611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ECAAF9A" wp14:editId="70BF867A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10105"/>
      <w:gridCol w:w="10105"/>
    </w:tblGrid>
    <w:tr w:rsidR="0018391A" w:rsidRPr="00073D11" w14:paraId="6A8C9288" w14:textId="77777777" w:rsidTr="00AF662E">
      <w:tc>
        <w:tcPr>
          <w:tcW w:w="6912" w:type="dxa"/>
        </w:tcPr>
        <w:tbl>
          <w:tblPr>
            <w:tblW w:w="9889" w:type="dxa"/>
            <w:tblLook w:val="04A0" w:firstRow="1" w:lastRow="0" w:firstColumn="1" w:lastColumn="0" w:noHBand="0" w:noVBand="1"/>
          </w:tblPr>
          <w:tblGrid>
            <w:gridCol w:w="6912"/>
            <w:gridCol w:w="2977"/>
          </w:tblGrid>
          <w:tr w:rsidR="0018391A" w:rsidRPr="007B3CEC" w14:paraId="68C68753" w14:textId="77777777" w:rsidTr="0085245A">
            <w:tc>
              <w:tcPr>
                <w:tcW w:w="6912" w:type="dxa"/>
              </w:tcPr>
              <w:p w14:paraId="41E30A3D" w14:textId="77777777" w:rsidR="002E14D1" w:rsidRDefault="002E14D1" w:rsidP="00F85830">
                <w:pPr>
                  <w:spacing w:after="0" w:line="360" w:lineRule="auto"/>
                  <w:ind w:left="-105"/>
                  <w:jc w:val="both"/>
                  <w:rPr>
                    <w:rFonts w:ascii="SimHei" w:eastAsia="SimHei" w:hAnsi="SimHei" w:cs="Arial"/>
                    <w:b/>
                    <w:bCs/>
                    <w:color w:val="365F91"/>
                    <w:sz w:val="40"/>
                    <w:szCs w:val="40"/>
                    <w:lang w:eastAsia="zh-CN"/>
                  </w:rPr>
                </w:pPr>
                <w:r w:rsidRPr="002E14D1">
                  <w:rPr>
                    <w:rFonts w:ascii="SimHei" w:eastAsia="SimHei" w:hAnsi="SimHei" w:cs="Arial" w:hint="eastAsia"/>
                    <w:b/>
                    <w:bCs/>
                    <w:color w:val="365F91"/>
                    <w:sz w:val="40"/>
                    <w:szCs w:val="40"/>
                    <w:lang w:eastAsia="zh-CN"/>
                  </w:rPr>
                  <w:t>新聞通訊</w:t>
                </w:r>
              </w:p>
              <w:p w14:paraId="3DD51582" w14:textId="19EA1150" w:rsidR="002E14D1" w:rsidRPr="002E14D1" w:rsidRDefault="002E14D1" w:rsidP="002E14D1">
                <w:pPr>
                  <w:spacing w:after="0" w:line="360" w:lineRule="auto"/>
                  <w:ind w:left="-105"/>
                  <w:jc w:val="both"/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</w:pP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凱柏膠寶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 xml:space="preserve">® 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將在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CHINAPLAS 2024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重點展示其創新、客製化以及</w:t>
                </w:r>
                <w:r w:rsidR="001833C3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可持續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TPE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的解決方案</w:t>
                </w:r>
              </w:p>
              <w:p w14:paraId="32A6F637" w14:textId="77777777" w:rsidR="002E14D1" w:rsidRPr="002E14D1" w:rsidRDefault="002E14D1" w:rsidP="002E14D1">
                <w:pPr>
                  <w:spacing w:after="0" w:line="360" w:lineRule="auto"/>
                  <w:ind w:left="-105"/>
                  <w:jc w:val="both"/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</w:pP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2024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年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2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月，吉隆坡</w:t>
                </w:r>
              </w:p>
              <w:p w14:paraId="7BC125F4" w14:textId="4A407B97" w:rsidR="00505611" w:rsidRPr="007B3CEC" w:rsidRDefault="002E14D1" w:rsidP="002E14D1">
                <w:pPr>
                  <w:spacing w:after="0" w:line="360" w:lineRule="auto"/>
                  <w:ind w:left="-105"/>
                  <w:jc w:val="both"/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</w:pP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第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 xml:space="preserve"> 1 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頁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 xml:space="preserve"> 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，共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 xml:space="preserve"> 4 </w:t>
                </w:r>
                <w:r w:rsidRPr="002E14D1">
                  <w:rPr>
                    <w:rFonts w:ascii="Arial" w:hAnsi="Arial" w:cs="Arial" w:hint="eastAsia"/>
                    <w:b/>
                    <w:bCs/>
                    <w:sz w:val="16"/>
                    <w:szCs w:val="16"/>
                    <w:lang w:eastAsia="zh-CN"/>
                  </w:rPr>
                  <w:t>頁</w:t>
                </w:r>
              </w:p>
            </w:tc>
            <w:tc>
              <w:tcPr>
                <w:tcW w:w="2977" w:type="dxa"/>
              </w:tcPr>
              <w:p w14:paraId="3BD9EF09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/>
                    <w:sz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>KRAIBURG TPE Technology</w:t>
                </w:r>
              </w:p>
              <w:p w14:paraId="32B40D9A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 xml:space="preserve">(M) </w:t>
                </w:r>
                <w:proofErr w:type="spellStart"/>
                <w:r w:rsidRPr="007B3CEC">
                  <w:rPr>
                    <w:rFonts w:ascii="Arial" w:hAnsi="Arial"/>
                    <w:sz w:val="16"/>
                  </w:rPr>
                  <w:t>Sdn</w:t>
                </w:r>
                <w:proofErr w:type="spellEnd"/>
                <w:r w:rsidRPr="007B3CEC">
                  <w:rPr>
                    <w:rFonts w:ascii="Arial" w:hAnsi="Arial"/>
                    <w:sz w:val="16"/>
                  </w:rPr>
                  <w:t xml:space="preserve"> </w:t>
                </w:r>
                <w:proofErr w:type="spellStart"/>
                <w:r w:rsidRPr="007B3CEC">
                  <w:rPr>
                    <w:rFonts w:ascii="Arial" w:hAnsi="Arial"/>
                    <w:sz w:val="16"/>
                  </w:rPr>
                  <w:t>Bhd</w:t>
                </w:r>
                <w:proofErr w:type="spellEnd"/>
              </w:p>
              <w:p w14:paraId="407AA4E9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>Lot 1839 Jalan KPB 6</w:t>
                </w:r>
              </w:p>
              <w:p w14:paraId="3C1561ED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 xml:space="preserve">Kawasan Perindustrian </w:t>
                </w:r>
                <w:proofErr w:type="spellStart"/>
                <w:r w:rsidRPr="007B3CEC">
                  <w:rPr>
                    <w:rFonts w:ascii="Arial" w:hAnsi="Arial" w:cs="Arial"/>
                    <w:sz w:val="16"/>
                    <w:szCs w:val="16"/>
                  </w:rPr>
                  <w:t>Balakong</w:t>
                </w:r>
                <w:proofErr w:type="spellEnd"/>
              </w:p>
              <w:p w14:paraId="1B5A8E6D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 xml:space="preserve">43300 Seri Kembangan, Selangor, </w:t>
                </w:r>
              </w:p>
              <w:p w14:paraId="7C16B074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>Malaysia</w:t>
                </w:r>
              </w:p>
              <w:p w14:paraId="0D7C4F93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</w:p>
              <w:p w14:paraId="75057093" w14:textId="2A3795D2" w:rsidR="00505611" w:rsidRPr="007B3CEC" w:rsidRDefault="002E14D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2E14D1">
                  <w:rPr>
                    <w:rFonts w:ascii="Arial" w:hAnsi="Arial" w:hint="eastAsia"/>
                    <w:sz w:val="16"/>
                    <w:lang w:eastAsia="zh-CN"/>
                  </w:rPr>
                  <w:t>電話</w:t>
                </w:r>
                <w:r w:rsidR="00505611" w:rsidRPr="007B3CEC">
                  <w:rPr>
                    <w:rFonts w:ascii="Arial" w:hAnsi="Arial"/>
                    <w:sz w:val="16"/>
                  </w:rPr>
                  <w:t>+60 3 9545 6393</w:t>
                </w:r>
              </w:p>
              <w:p w14:paraId="6CBC9DC1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</w:p>
              <w:p w14:paraId="1AFCD3C0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>Info-asia@kraiburg-tpe.com</w:t>
                </w:r>
              </w:p>
              <w:p w14:paraId="7054301C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  <w:tab w:val="clear" w:pos="9406"/>
                  </w:tabs>
                  <w:rPr>
                    <w:sz w:val="20"/>
                  </w:rPr>
                </w:pPr>
                <w:r w:rsidRPr="007B3CEC">
                  <w:rPr>
                    <w:rFonts w:ascii="Arial" w:hAnsi="Arial"/>
                    <w:sz w:val="16"/>
                  </w:rPr>
                  <w:t>www.kraiburg-tpe.com</w:t>
                </w:r>
              </w:p>
            </w:tc>
          </w:tr>
        </w:tbl>
        <w:p w14:paraId="23425D63" w14:textId="77777777" w:rsidR="00505611" w:rsidRPr="00073D11" w:rsidRDefault="00505611" w:rsidP="0018391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2977" w:type="dxa"/>
        </w:tcPr>
        <w:tbl>
          <w:tblPr>
            <w:tblW w:w="9889" w:type="dxa"/>
            <w:tblLook w:val="04A0" w:firstRow="1" w:lastRow="0" w:firstColumn="1" w:lastColumn="0" w:noHBand="0" w:noVBand="1"/>
          </w:tblPr>
          <w:tblGrid>
            <w:gridCol w:w="6912"/>
            <w:gridCol w:w="2977"/>
          </w:tblGrid>
          <w:tr w:rsidR="0018391A" w:rsidRPr="007B3CEC" w14:paraId="17AA2271" w14:textId="77777777" w:rsidTr="0085245A">
            <w:tc>
              <w:tcPr>
                <w:tcW w:w="6912" w:type="dxa"/>
              </w:tcPr>
              <w:p w14:paraId="44055776" w14:textId="77777777" w:rsidR="00505611" w:rsidRPr="007B3CEC" w:rsidRDefault="00505611" w:rsidP="0018391A">
                <w:pPr>
                  <w:spacing w:after="0" w:line="360" w:lineRule="auto"/>
                  <w:ind w:left="-105"/>
                  <w:jc w:val="both"/>
                  <w:rPr>
                    <w:rFonts w:ascii="SimHei" w:eastAsia="SimHei" w:hAnsi="SimHei" w:cs="Arial"/>
                    <w:b/>
                    <w:bCs/>
                    <w:color w:val="365F91"/>
                    <w:sz w:val="40"/>
                    <w:szCs w:val="40"/>
                    <w:lang w:eastAsia="zh-CN"/>
                  </w:rPr>
                </w:pPr>
                <w:r w:rsidRPr="007B3CEC">
                  <w:rPr>
                    <w:rFonts w:ascii="SimHei" w:eastAsia="SimHei" w:hAnsi="SimHei" w:cs="Arial" w:hint="eastAsia"/>
                    <w:b/>
                    <w:bCs/>
                    <w:color w:val="365F91"/>
                    <w:sz w:val="40"/>
                    <w:szCs w:val="40"/>
                    <w:lang w:eastAsia="zh-CN"/>
                  </w:rPr>
                  <w:t>新闻通讯</w:t>
                </w:r>
              </w:p>
              <w:p w14:paraId="1BF9220F" w14:textId="77777777" w:rsidR="00505611" w:rsidRPr="007B3CEC" w:rsidRDefault="00505611" w:rsidP="0018391A">
                <w:pPr>
                  <w:spacing w:after="0" w:line="360" w:lineRule="auto"/>
                  <w:ind w:left="-105"/>
                  <w:jc w:val="both"/>
                  <w:rPr>
                    <w:rFonts w:ascii="SimHei" w:eastAsia="SimHei" w:hAnsi="SimHei" w:cs="Arial"/>
                    <w:b/>
                    <w:bCs/>
                    <w:color w:val="365F91"/>
                    <w:sz w:val="40"/>
                    <w:szCs w:val="40"/>
                    <w:lang w:eastAsia="zh-CN"/>
                  </w:rPr>
                </w:pPr>
                <w:r w:rsidRPr="007B3CEC">
                  <w:rPr>
                    <w:rFonts w:ascii="SimHei" w:eastAsia="SimHei" w:hAnsi="SimHei" w:cs="Arial" w:hint="eastAsia"/>
                    <w:b/>
                    <w:bCs/>
                    <w:sz w:val="16"/>
                    <w:szCs w:val="16"/>
                    <w:lang w:eastAsia="zh-CN"/>
                  </w:rPr>
                  <w:t>凯柏胶宝</w:t>
                </w:r>
                <w:r w:rsidRPr="007B3CEC">
                  <w:rPr>
                    <w:rFonts w:ascii="Calibri" w:eastAsia="SimHei" w:hAnsi="Calibri" w:cs="Calibri"/>
                    <w:b/>
                    <w:bCs/>
                    <w:sz w:val="16"/>
                    <w:szCs w:val="16"/>
                    <w:lang w:eastAsia="zh-CN"/>
                  </w:rPr>
                  <w:t>®</w:t>
                </w:r>
                <w:r w:rsidRPr="007B3CEC">
                  <w:rPr>
                    <w:rFonts w:ascii="SimHei" w:eastAsia="SimHei" w:hAnsi="SimHei" w:cs="Arial" w:hint="eastAsia"/>
                    <w:b/>
                    <w:bCs/>
                    <w:sz w:val="16"/>
                    <w:szCs w:val="16"/>
                    <w:lang w:eastAsia="zh-CN"/>
                  </w:rPr>
                  <w:t>：创新</w:t>
                </w:r>
                <w:r w:rsidRPr="007B3CEC">
                  <w:rPr>
                    <w:rFonts w:ascii="Arial" w:eastAsia="SimHei" w:hAnsi="Arial" w:cs="Arial"/>
                    <w:b/>
                    <w:bCs/>
                    <w:sz w:val="16"/>
                    <w:szCs w:val="16"/>
                    <w:lang w:eastAsia="zh-CN"/>
                  </w:rPr>
                  <w:t>TPE</w:t>
                </w:r>
                <w:r w:rsidRPr="007B3CEC">
                  <w:rPr>
                    <w:rFonts w:ascii="SimHei" w:eastAsia="SimHei" w:hAnsi="SimHei" w:cs="Arial" w:hint="eastAsia"/>
                    <w:b/>
                    <w:bCs/>
                    <w:sz w:val="16"/>
                    <w:szCs w:val="16"/>
                    <w:lang w:eastAsia="zh-CN"/>
                  </w:rPr>
                  <w:t>解决方案提升浴室配件品质</w:t>
                </w:r>
              </w:p>
              <w:p w14:paraId="3F9C6B45" w14:textId="77777777" w:rsidR="00505611" w:rsidRPr="007B3CEC" w:rsidRDefault="00505611" w:rsidP="0018391A">
                <w:pPr>
                  <w:spacing w:after="0" w:line="360" w:lineRule="auto"/>
                  <w:ind w:left="-105"/>
                  <w:jc w:val="both"/>
                  <w:rPr>
                    <w:rFonts w:ascii="SimHei" w:eastAsia="SimHei" w:hAnsi="SimHei" w:cs="Arial"/>
                    <w:b/>
                    <w:bCs/>
                    <w:color w:val="365F91"/>
                    <w:sz w:val="40"/>
                    <w:szCs w:val="40"/>
                    <w:lang w:eastAsia="zh-CN"/>
                  </w:rPr>
                </w:pPr>
                <w:r w:rsidRPr="007B3CEC">
                  <w:rPr>
                    <w:rFonts w:ascii="Arial" w:hAnsi="Arial"/>
                    <w:b/>
                    <w:sz w:val="16"/>
                    <w:szCs w:val="16"/>
                    <w:lang w:eastAsia="zh-CN"/>
                  </w:rPr>
                  <w:t>2024</w:t>
                </w: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年</w:t>
                </w:r>
                <w:r w:rsidRPr="007B3CEC">
                  <w:rPr>
                    <w:rFonts w:ascii="Arial" w:hAnsi="Arial" w:hint="eastAsia"/>
                    <w:b/>
                    <w:sz w:val="16"/>
                    <w:szCs w:val="16"/>
                    <w:lang w:eastAsia="zh-CN"/>
                  </w:rPr>
                  <w:t>1</w:t>
                </w:r>
                <w:r w:rsidRPr="007B3CEC">
                  <w:rPr>
                    <w:rFonts w:ascii="Arial" w:hAnsi="Arial"/>
                    <w:b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月，吉隆坡</w:t>
                </w:r>
              </w:p>
              <w:p w14:paraId="6ECC1D64" w14:textId="77777777" w:rsidR="00505611" w:rsidRPr="007B3CEC" w:rsidRDefault="00505611" w:rsidP="0018391A">
                <w:pPr>
                  <w:spacing w:after="0" w:line="360" w:lineRule="auto"/>
                  <w:ind w:left="-105"/>
                  <w:jc w:val="both"/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</w:pP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第</w:t>
                </w:r>
                <w:r w:rsidRPr="007B3CEC">
                  <w:rPr>
                    <w:rFonts w:ascii="Arial" w:hAnsi="Arial"/>
                    <w:b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  <w:instrText>PAGE  \* Arabic  \* MERGEFORMAT</w:instrText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  <w:t>1</w:t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7B3CEC">
                  <w:rPr>
                    <w:rFonts w:ascii="Arial" w:hAnsi="Arial"/>
                    <w:b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页 ，共</w:t>
                </w:r>
                <w:r w:rsidRPr="007B3CEC">
                  <w:rPr>
                    <w:rFonts w:ascii="SimHei" w:eastAsia="SimHei" w:hAnsi="SimHei"/>
                    <w:b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begin"/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  <w:lang w:eastAsia="zh-CN"/>
                  </w:rPr>
                  <w:instrText>NUMPAGES  \* Arabic  \* MERGEFORMAT</w:instrText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separate"/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  <w:lang w:eastAsia="zh-CN"/>
                  </w:rPr>
                  <w:t>4</w:t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end"/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SimHei" w:eastAsia="SimHei" w:hAnsi="SimHei" w:cs="Arial" w:hint="eastAsia"/>
                    <w:b/>
                    <w:bCs/>
                    <w:noProof/>
                    <w:sz w:val="16"/>
                    <w:szCs w:val="16"/>
                    <w:lang w:eastAsia="zh-CN"/>
                  </w:rPr>
                  <w:t>页</w:t>
                </w:r>
              </w:p>
            </w:tc>
            <w:tc>
              <w:tcPr>
                <w:tcW w:w="2977" w:type="dxa"/>
              </w:tcPr>
              <w:p w14:paraId="279071AD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/>
                    <w:sz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>KRAIBURG TPE Technology</w:t>
                </w:r>
              </w:p>
              <w:p w14:paraId="6B65C67F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 xml:space="preserve">(M) </w:t>
                </w:r>
                <w:proofErr w:type="spellStart"/>
                <w:r w:rsidRPr="007B3CEC">
                  <w:rPr>
                    <w:rFonts w:ascii="Arial" w:hAnsi="Arial"/>
                    <w:sz w:val="16"/>
                  </w:rPr>
                  <w:t>Sdn</w:t>
                </w:r>
                <w:proofErr w:type="spellEnd"/>
                <w:r w:rsidRPr="007B3CEC">
                  <w:rPr>
                    <w:rFonts w:ascii="Arial" w:hAnsi="Arial"/>
                    <w:sz w:val="16"/>
                  </w:rPr>
                  <w:t xml:space="preserve"> </w:t>
                </w:r>
                <w:proofErr w:type="spellStart"/>
                <w:r w:rsidRPr="007B3CEC">
                  <w:rPr>
                    <w:rFonts w:ascii="Arial" w:hAnsi="Arial"/>
                    <w:sz w:val="16"/>
                  </w:rPr>
                  <w:t>Bhd</w:t>
                </w:r>
                <w:proofErr w:type="spellEnd"/>
              </w:p>
              <w:p w14:paraId="3A7CEF5F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>Lot 1839 Jalan KPB 6</w:t>
                </w:r>
              </w:p>
              <w:p w14:paraId="65F7E574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 xml:space="preserve">Kawasan Perindustrian </w:t>
                </w:r>
                <w:proofErr w:type="spellStart"/>
                <w:r w:rsidRPr="007B3CEC">
                  <w:rPr>
                    <w:rFonts w:ascii="Arial" w:hAnsi="Arial" w:cs="Arial"/>
                    <w:sz w:val="16"/>
                    <w:szCs w:val="16"/>
                  </w:rPr>
                  <w:t>Balakong</w:t>
                </w:r>
                <w:proofErr w:type="spellEnd"/>
              </w:p>
              <w:p w14:paraId="722A7A17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 xml:space="preserve">43300 Seri Kembangan, Selangor, </w:t>
                </w:r>
              </w:p>
              <w:p w14:paraId="629AB439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>Malaysia</w:t>
                </w:r>
              </w:p>
              <w:p w14:paraId="6400CFE3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</w:p>
              <w:p w14:paraId="0E3427DC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proofErr w:type="spellStart"/>
                <w:r w:rsidRPr="007B3CEC">
                  <w:rPr>
                    <w:rFonts w:ascii="Arial" w:hAnsi="Arial" w:hint="eastAsia"/>
                    <w:sz w:val="16"/>
                  </w:rPr>
                  <w:t>电话</w:t>
                </w:r>
                <w:proofErr w:type="spellEnd"/>
                <w:r w:rsidRPr="007B3CEC">
                  <w:rPr>
                    <w:rFonts w:ascii="Arial" w:hAnsi="Arial" w:hint="eastAsia"/>
                    <w:sz w:val="16"/>
                    <w:lang w:eastAsia="zh-CN"/>
                  </w:rPr>
                  <w:t xml:space="preserve"> </w:t>
                </w:r>
                <w:r w:rsidRPr="007B3CEC">
                  <w:rPr>
                    <w:rFonts w:ascii="Arial" w:hAnsi="Arial"/>
                    <w:sz w:val="16"/>
                  </w:rPr>
                  <w:t>+60 3 9545 6393</w:t>
                </w:r>
              </w:p>
              <w:p w14:paraId="01E9E816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</w:p>
              <w:p w14:paraId="05793A36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>Info-asia@kraiburg-tpe.com</w:t>
                </w:r>
              </w:p>
              <w:p w14:paraId="16BACF29" w14:textId="77777777" w:rsidR="00505611" w:rsidRPr="007B3CEC" w:rsidRDefault="00505611" w:rsidP="0018391A">
                <w:pPr>
                  <w:pStyle w:val="Header"/>
                  <w:tabs>
                    <w:tab w:val="clear" w:pos="4703"/>
                    <w:tab w:val="clear" w:pos="9406"/>
                  </w:tabs>
                  <w:rPr>
                    <w:sz w:val="20"/>
                  </w:rPr>
                </w:pPr>
                <w:r w:rsidRPr="007B3CEC">
                  <w:rPr>
                    <w:rFonts w:ascii="Arial" w:hAnsi="Arial"/>
                    <w:sz w:val="16"/>
                  </w:rPr>
                  <w:t>www.kraiburg-tpe.com</w:t>
                </w:r>
              </w:p>
            </w:tc>
          </w:tr>
        </w:tbl>
        <w:p w14:paraId="74F80960" w14:textId="77777777" w:rsidR="00505611" w:rsidRPr="00073D11" w:rsidRDefault="00505611" w:rsidP="0018391A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</w:p>
      </w:tc>
    </w:tr>
  </w:tbl>
  <w:p w14:paraId="2DDE6E28" w14:textId="77777777" w:rsidR="00505611" w:rsidRPr="00073D11" w:rsidRDefault="00505611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690"/>
    <w:rsid w:val="001833C3"/>
    <w:rsid w:val="002E14D1"/>
    <w:rsid w:val="00505611"/>
    <w:rsid w:val="009F2690"/>
    <w:rsid w:val="00D8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386207"/>
  <w15:chartTrackingRefBased/>
  <w15:docId w15:val="{5CB72A0E-8552-4590-892B-29ECEE7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MY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4D1"/>
    <w:pPr>
      <w:spacing w:after="200" w:line="276" w:lineRule="auto"/>
    </w:pPr>
    <w:rPr>
      <w:kern w:val="0"/>
      <w:lang w:val="en-US"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14D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4D1"/>
    <w:rPr>
      <w:kern w:val="0"/>
      <w:lang w:val="en-US" w:eastAsia="en-GB" w:bidi="en-GB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2E14D1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E14D1"/>
    <w:rPr>
      <w:rFonts w:ascii="Arial" w:eastAsia="Times New Roman" w:hAnsi="Arial" w:cs="Arial"/>
      <w:i/>
      <w:iCs/>
      <w:kern w:val="0"/>
      <w:sz w:val="20"/>
      <w:szCs w:val="20"/>
      <w:lang w:val="en-US" w:eastAsia="en-GB" w:bidi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2E14D1"/>
    <w:rPr>
      <w:color w:val="0563C1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2E14D1"/>
    <w:rPr>
      <w:i/>
      <w:iCs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2E14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4D1"/>
    <w:rPr>
      <w:kern w:val="0"/>
      <w:lang w:val="en-US" w:eastAsia="en-GB" w:bidi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D84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aiburg-tpe.com/zh-hans/%E5%8C%96%E5%A6%86%E5%93%81%E5%8C%85%E8%A3%85TPE%E6%9D%90%E6%96%99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webSettings" Target="webSettings.xml"/><Relationship Id="rId21" Type="http://schemas.openxmlformats.org/officeDocument/2006/relationships/image" Target="media/image6.png"/><Relationship Id="rId7" Type="http://schemas.openxmlformats.org/officeDocument/2006/relationships/hyperlink" Target="https://www.kraiburg-tpe.com/zh-hans/%E5%8F%AF%E6%8C%81%E7%BB%AD%E5%8F%91%E5%B1%95%E7%8E%AF%E4%BF%9DTPE" TargetMode="Externa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www.kraiburg-tpe.com/zh-hant/chinaplas" TargetMode="Externa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hyperlink" Target="https://www.kraiburg-tpe.com/zh-hans/%E5%8C%BB%E7%96%97%E7%BA%A7TPE" TargetMode="Externa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kraiburg-tpe.com/zh-hans/controlled-migration-tpe" TargetMode="Externa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Wynee Woon Shuk Hui</dc:creator>
  <cp:keywords/>
  <dc:description/>
  <cp:lastModifiedBy>Goh Pei Yin</cp:lastModifiedBy>
  <cp:revision>4</cp:revision>
  <dcterms:created xsi:type="dcterms:W3CDTF">2024-02-20T05:39:00Z</dcterms:created>
  <dcterms:modified xsi:type="dcterms:W3CDTF">2024-02-20T08:33:00Z</dcterms:modified>
</cp:coreProperties>
</file>