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2ADE" w14:textId="77777777" w:rsidR="00D90874" w:rsidRDefault="00D90874" w:rsidP="00681890">
      <w:pPr>
        <w:spacing w:line="360" w:lineRule="auto"/>
        <w:ind w:right="1559"/>
        <w:jc w:val="both"/>
        <w:rPr>
          <w:rStyle w:val="SubtleEmphasis"/>
          <w:rFonts w:ascii="Arial" w:hAnsi="Arial" w:cs="Arial"/>
          <w:b/>
          <w:bCs/>
          <w:i w:val="0"/>
          <w:iCs w:val="0"/>
          <w:color w:val="auto"/>
          <w:sz w:val="24"/>
          <w:szCs w:val="24"/>
        </w:rPr>
      </w:pPr>
      <w:r w:rsidRPr="00D90874">
        <w:rPr>
          <w:rStyle w:val="SubtleEmphasis"/>
          <w:rFonts w:ascii="Arial" w:hAnsi="Arial" w:cs="Arial"/>
          <w:b/>
          <w:bCs/>
          <w:i w:val="0"/>
          <w:iCs w:val="0"/>
          <w:color w:val="auto"/>
          <w:sz w:val="24"/>
          <w:szCs w:val="24"/>
        </w:rPr>
        <w:t>KRAIBURG TPE to spearhead Sustainable TPE innovations and Solutions in CHINAPLAS 2024</w:t>
      </w:r>
    </w:p>
    <w:p w14:paraId="7120E5C0" w14:textId="037B9FD1" w:rsidR="00D90874" w:rsidRDefault="00D90874" w:rsidP="00D90874">
      <w:pPr>
        <w:spacing w:line="360" w:lineRule="auto"/>
        <w:ind w:right="1559"/>
        <w:jc w:val="both"/>
        <w:rPr>
          <w:rFonts w:ascii="Arial" w:hAnsi="Arial" w:cs="Arial"/>
          <w:sz w:val="20"/>
          <w:szCs w:val="20"/>
        </w:rPr>
      </w:pPr>
      <w:r w:rsidRPr="00D90874">
        <w:rPr>
          <w:rFonts w:ascii="Arial" w:hAnsi="Arial" w:cs="Arial"/>
          <w:sz w:val="20"/>
          <w:szCs w:val="20"/>
        </w:rPr>
        <w:t xml:space="preserve">KRAIBURG TPE, the global thermoplastic elastomer (TPE) manufacturer is excited to announce its participation in </w:t>
      </w:r>
      <w:r w:rsidRPr="00520AD7">
        <w:rPr>
          <w:rFonts w:ascii="Arial" w:hAnsi="Arial" w:cs="Arial"/>
          <w:sz w:val="20"/>
          <w:szCs w:val="20"/>
          <w:highlight w:val="yellow"/>
        </w:rPr>
        <w:t>CHINAPLAS 2024</w:t>
      </w:r>
      <w:r w:rsidRPr="00D90874">
        <w:rPr>
          <w:rFonts w:ascii="Arial" w:hAnsi="Arial" w:cs="Arial"/>
          <w:sz w:val="20"/>
          <w:szCs w:val="20"/>
        </w:rPr>
        <w:t xml:space="preserve">, </w:t>
      </w:r>
      <w:hyperlink r:id="rId11" w:history="1">
        <w:r w:rsidR="002E33E7" w:rsidRPr="00CD5C34">
          <w:rPr>
            <w:rStyle w:val="Hyperlink"/>
            <w:rFonts w:ascii="Arial" w:hAnsi="Arial" w:cs="Arial"/>
            <w:sz w:val="20"/>
            <w:szCs w:val="20"/>
          </w:rPr>
          <w:t>https://www.kraiburg-tpe.com/en/chinaplas</w:t>
        </w:r>
      </w:hyperlink>
      <w:r w:rsidR="002E33E7">
        <w:rPr>
          <w:rFonts w:ascii="Arial" w:hAnsi="Arial" w:cs="Arial"/>
          <w:sz w:val="20"/>
          <w:szCs w:val="20"/>
        </w:rPr>
        <w:t xml:space="preserve"> </w:t>
      </w:r>
      <w:r w:rsidRPr="00D90874">
        <w:rPr>
          <w:rFonts w:ascii="Arial" w:hAnsi="Arial" w:cs="Arial"/>
          <w:sz w:val="20"/>
          <w:szCs w:val="20"/>
        </w:rPr>
        <w:t xml:space="preserve">which takes place </w:t>
      </w:r>
      <w:r w:rsidR="002950DB">
        <w:rPr>
          <w:rFonts w:ascii="Arial" w:hAnsi="Arial" w:cs="Arial"/>
          <w:sz w:val="20"/>
          <w:szCs w:val="20"/>
        </w:rPr>
        <w:t xml:space="preserve">in NECC Shanghai, China, </w:t>
      </w:r>
      <w:r w:rsidRPr="00D90874">
        <w:rPr>
          <w:rFonts w:ascii="Arial" w:hAnsi="Arial" w:cs="Arial"/>
          <w:sz w:val="20"/>
          <w:szCs w:val="20"/>
        </w:rPr>
        <w:t>from April 23 to April 26 2024 to highlight its latest TPE solutions suitable for diverse industries.</w:t>
      </w:r>
    </w:p>
    <w:p w14:paraId="2C484350" w14:textId="77777777" w:rsidR="00520AD7" w:rsidRPr="00520AD7" w:rsidRDefault="00520AD7" w:rsidP="00D90874">
      <w:pPr>
        <w:spacing w:line="360" w:lineRule="auto"/>
        <w:ind w:right="1559"/>
        <w:jc w:val="both"/>
        <w:rPr>
          <w:rFonts w:ascii="Arial" w:hAnsi="Arial" w:cs="Arial"/>
          <w:sz w:val="6"/>
          <w:szCs w:val="6"/>
        </w:rPr>
      </w:pPr>
    </w:p>
    <w:p w14:paraId="40FA68FC" w14:textId="161AEECA" w:rsidR="00681890" w:rsidRDefault="00D90874" w:rsidP="00D90874">
      <w:pPr>
        <w:spacing w:line="360" w:lineRule="auto"/>
        <w:ind w:right="1559"/>
        <w:jc w:val="both"/>
        <w:rPr>
          <w:rFonts w:ascii="Arial" w:hAnsi="Arial" w:cs="Arial"/>
          <w:sz w:val="20"/>
          <w:szCs w:val="20"/>
        </w:rPr>
      </w:pPr>
      <w:r w:rsidRPr="00D90874">
        <w:rPr>
          <w:rFonts w:ascii="Arial" w:hAnsi="Arial" w:cs="Arial"/>
          <w:sz w:val="20"/>
          <w:szCs w:val="20"/>
        </w:rPr>
        <w:t>KRAIBURG TPE will be located at Hall 7.2, Booth K42 during CHINAPLAS 2024. Find out how KRAIBURG TPE can innovatively meet your exacting TPE demands as we work together to create a more robust and sustainable world. Our team looks forward to demonstrate our TPE’s transformative solutions and potential and engage in insightful discussions regarding the future of our industry.</w:t>
      </w:r>
    </w:p>
    <w:p w14:paraId="3D0A75A7" w14:textId="77777777" w:rsidR="00520AD7" w:rsidRPr="00065735" w:rsidRDefault="00520AD7" w:rsidP="00D90874">
      <w:pPr>
        <w:spacing w:line="360" w:lineRule="auto"/>
        <w:ind w:right="1559"/>
        <w:jc w:val="both"/>
        <w:rPr>
          <w:rFonts w:ascii="Arial" w:hAnsi="Arial" w:cs="Arial"/>
          <w:sz w:val="6"/>
          <w:szCs w:val="6"/>
        </w:rPr>
      </w:pPr>
    </w:p>
    <w:p w14:paraId="1DC61608" w14:textId="77777777" w:rsidR="00D90874" w:rsidRDefault="00D90874" w:rsidP="00681890">
      <w:pPr>
        <w:spacing w:line="360" w:lineRule="auto"/>
        <w:ind w:right="1559"/>
        <w:jc w:val="both"/>
        <w:rPr>
          <w:rFonts w:ascii="Arial" w:hAnsi="Arial" w:cs="Arial"/>
          <w:b/>
          <w:bCs/>
          <w:sz w:val="20"/>
          <w:szCs w:val="20"/>
          <w:lang w:eastAsia="zh-CN"/>
        </w:rPr>
      </w:pPr>
      <w:r w:rsidRPr="00D90874">
        <w:rPr>
          <w:rFonts w:ascii="Arial" w:hAnsi="Arial" w:cs="Arial"/>
          <w:b/>
          <w:bCs/>
          <w:sz w:val="20"/>
          <w:szCs w:val="20"/>
          <w:lang w:eastAsia="zh-CN"/>
        </w:rPr>
        <w:t>Sustainability at the Core: Reducing Footprints, Raising Standards</w:t>
      </w:r>
    </w:p>
    <w:p w14:paraId="19C610FE" w14:textId="0A80AFA1" w:rsidR="00681890" w:rsidRPr="002E33E7" w:rsidRDefault="00D90874" w:rsidP="00681890">
      <w:pPr>
        <w:spacing w:line="360" w:lineRule="auto"/>
        <w:ind w:right="1559"/>
        <w:jc w:val="both"/>
        <w:rPr>
          <w:rFonts w:ascii="Arial" w:hAnsi="Arial" w:cs="Arial"/>
          <w:sz w:val="20"/>
          <w:szCs w:val="20"/>
        </w:rPr>
      </w:pPr>
      <w:r w:rsidRPr="00D90874">
        <w:rPr>
          <w:rFonts w:ascii="Arial" w:hAnsi="Arial" w:cs="Arial"/>
          <w:sz w:val="20"/>
          <w:szCs w:val="20"/>
        </w:rPr>
        <w:t xml:space="preserve">KRAIBURG TPE is aggressively promoting a cleaner future in response to sustainability concerns that are being raised around the world. Our Asia Pacific </w:t>
      </w:r>
      <w:r w:rsidRPr="00520AD7">
        <w:rPr>
          <w:rFonts w:ascii="Arial" w:hAnsi="Arial" w:cs="Arial"/>
          <w:sz w:val="20"/>
          <w:szCs w:val="20"/>
          <w:highlight w:val="yellow"/>
        </w:rPr>
        <w:t>Sustainability TPE solutions</w:t>
      </w:r>
      <w:r w:rsidRPr="00D90874">
        <w:rPr>
          <w:rFonts w:ascii="Arial" w:hAnsi="Arial" w:cs="Arial"/>
          <w:sz w:val="20"/>
          <w:szCs w:val="20"/>
        </w:rPr>
        <w:t xml:space="preserve">, </w:t>
      </w:r>
      <w:hyperlink r:id="rId12" w:history="1">
        <w:r w:rsidR="002E33E7" w:rsidRPr="00CD5C34">
          <w:rPr>
            <w:rStyle w:val="Hyperlink"/>
            <w:rFonts w:ascii="Arial" w:hAnsi="Arial" w:cs="Arial"/>
            <w:sz w:val="20"/>
            <w:szCs w:val="20"/>
          </w:rPr>
          <w:t>https://www.kraiburg-tpe.com/en/sustainability</w:t>
        </w:r>
      </w:hyperlink>
      <w:r w:rsidR="002E33E7">
        <w:rPr>
          <w:rFonts w:ascii="Arial" w:hAnsi="Arial" w:cs="Arial"/>
          <w:sz w:val="20"/>
          <w:szCs w:val="20"/>
        </w:rPr>
        <w:t xml:space="preserve"> </w:t>
      </w:r>
      <w:r w:rsidRPr="00D90874">
        <w:rPr>
          <w:rFonts w:ascii="Arial" w:hAnsi="Arial" w:cs="Arial"/>
          <w:sz w:val="20"/>
          <w:szCs w:val="20"/>
        </w:rPr>
        <w:t xml:space="preserve">comprising up to 48% post-consumer recycled (PCR) and 50% post-industrial recycled (PIR) content actively promote eco-friendly initiatives. These materials are used in automotive exteriors, consumer electronics, wearable applications, toothbrushes, razors, and more. KRAIBURG TPE is thrilled to present its steadfast commitment to innovation, sustainability, and quality, and support customers further by providing product carbon footprint </w:t>
      </w:r>
      <w:r w:rsidRPr="002E33E7">
        <w:rPr>
          <w:rFonts w:ascii="Arial" w:hAnsi="Arial" w:cs="Arial"/>
          <w:sz w:val="20"/>
          <w:szCs w:val="20"/>
        </w:rPr>
        <w:t>values</w:t>
      </w:r>
      <w:r w:rsidR="00394CCB" w:rsidRPr="002E33E7">
        <w:rPr>
          <w:rFonts w:ascii="Arial" w:hAnsi="Arial" w:cs="Arial"/>
          <w:sz w:val="20"/>
          <w:szCs w:val="20"/>
        </w:rPr>
        <w:t xml:space="preserve"> upon request. </w:t>
      </w:r>
    </w:p>
    <w:p w14:paraId="06CDD482" w14:textId="77777777" w:rsidR="00520AD7" w:rsidRPr="00520AD7" w:rsidRDefault="00520AD7" w:rsidP="00681890">
      <w:pPr>
        <w:spacing w:line="360" w:lineRule="auto"/>
        <w:ind w:right="1559"/>
        <w:jc w:val="both"/>
        <w:rPr>
          <w:rFonts w:ascii="Arial" w:hAnsi="Arial" w:cs="Arial"/>
          <w:sz w:val="6"/>
          <w:szCs w:val="6"/>
        </w:rPr>
      </w:pPr>
    </w:p>
    <w:p w14:paraId="6F008E41" w14:textId="5A2CE0F8" w:rsidR="00D90874" w:rsidRDefault="00D90874" w:rsidP="00681890">
      <w:pPr>
        <w:spacing w:line="360" w:lineRule="auto"/>
        <w:ind w:right="1559"/>
        <w:jc w:val="both"/>
        <w:rPr>
          <w:rFonts w:ascii="Arial" w:hAnsi="Arial" w:cs="Arial"/>
          <w:b/>
          <w:bCs/>
          <w:sz w:val="20"/>
          <w:szCs w:val="20"/>
        </w:rPr>
      </w:pPr>
      <w:r w:rsidRPr="00D90874">
        <w:rPr>
          <w:rFonts w:ascii="Arial" w:hAnsi="Arial" w:cs="Arial"/>
          <w:b/>
          <w:bCs/>
          <w:sz w:val="20"/>
          <w:szCs w:val="20"/>
        </w:rPr>
        <w:t>Driving Progress in Automotive Excellence</w:t>
      </w:r>
    </w:p>
    <w:p w14:paraId="2A628719" w14:textId="34E220E1" w:rsidR="00D90874" w:rsidRDefault="00D90874" w:rsidP="00681890">
      <w:pPr>
        <w:spacing w:line="360" w:lineRule="auto"/>
        <w:ind w:right="1559"/>
        <w:jc w:val="both"/>
        <w:rPr>
          <w:rFonts w:ascii="Arial" w:hAnsi="Arial" w:cs="Arial"/>
          <w:sz w:val="20"/>
          <w:szCs w:val="20"/>
        </w:rPr>
      </w:pPr>
      <w:r w:rsidRPr="00D90874">
        <w:rPr>
          <w:rFonts w:ascii="Arial" w:hAnsi="Arial" w:cs="Arial"/>
          <w:sz w:val="20"/>
          <w:szCs w:val="20"/>
        </w:rPr>
        <w:lastRenderedPageBreak/>
        <w:t xml:space="preserve">KRAIBURG TPE is dedicated to delivering state-of-the-art materials and innovations to meet the evolving needs of diverse sectors, particularly in the automotive industry. Engineered for outstanding performance such as weather resistance, low density, controlled level of emission and odor, soft touch surface, chemical stability to substances such as oils, greases, AdBlue® and fuels. </w:t>
      </w:r>
      <w:r w:rsidR="00F8312C">
        <w:rPr>
          <w:rFonts w:ascii="Arial" w:hAnsi="Arial" w:cs="Arial"/>
          <w:sz w:val="20"/>
          <w:szCs w:val="20"/>
        </w:rPr>
        <w:t>O</w:t>
      </w:r>
      <w:r w:rsidRPr="00D90874">
        <w:rPr>
          <w:rFonts w:ascii="Arial" w:hAnsi="Arial" w:cs="Arial"/>
          <w:sz w:val="20"/>
          <w:szCs w:val="20"/>
        </w:rPr>
        <w:t>ur TPE materials are tailored to meet the rigorous demands of the automotive industry, either in interior, exterior or in powertrain applications.</w:t>
      </w:r>
    </w:p>
    <w:p w14:paraId="34A10283" w14:textId="77777777" w:rsidR="00520AD7" w:rsidRPr="00520AD7" w:rsidRDefault="00520AD7" w:rsidP="00681890">
      <w:pPr>
        <w:spacing w:line="360" w:lineRule="auto"/>
        <w:ind w:right="1559"/>
        <w:jc w:val="both"/>
        <w:rPr>
          <w:rFonts w:ascii="Arial" w:hAnsi="Arial" w:cs="Arial"/>
          <w:sz w:val="6"/>
          <w:szCs w:val="6"/>
        </w:rPr>
      </w:pPr>
    </w:p>
    <w:p w14:paraId="4686CA6B" w14:textId="6915DFFD" w:rsidR="00D90874" w:rsidRPr="00D90874" w:rsidRDefault="00D90874" w:rsidP="00681890">
      <w:pPr>
        <w:spacing w:line="360" w:lineRule="auto"/>
        <w:ind w:right="1559"/>
        <w:jc w:val="both"/>
        <w:rPr>
          <w:rFonts w:ascii="Arial" w:hAnsi="Arial" w:cs="Arial"/>
          <w:b/>
          <w:bCs/>
          <w:sz w:val="20"/>
          <w:szCs w:val="20"/>
        </w:rPr>
      </w:pPr>
      <w:r w:rsidRPr="00D90874">
        <w:rPr>
          <w:rFonts w:ascii="Arial" w:hAnsi="Arial" w:cs="Arial"/>
          <w:b/>
          <w:bCs/>
          <w:sz w:val="20"/>
          <w:szCs w:val="20"/>
        </w:rPr>
        <w:t>Fulfills your Packaging Needs</w:t>
      </w:r>
    </w:p>
    <w:p w14:paraId="64C1A309" w14:textId="5BDF3056" w:rsidR="00681890" w:rsidRDefault="00D90874" w:rsidP="00681890">
      <w:pPr>
        <w:spacing w:line="360" w:lineRule="auto"/>
        <w:ind w:right="1559"/>
        <w:jc w:val="both"/>
        <w:rPr>
          <w:rFonts w:ascii="Arial" w:hAnsi="Arial" w:cs="Arial"/>
          <w:sz w:val="20"/>
          <w:szCs w:val="20"/>
        </w:rPr>
      </w:pPr>
      <w:r w:rsidRPr="00D90874">
        <w:rPr>
          <w:rFonts w:ascii="Arial" w:hAnsi="Arial" w:cs="Arial"/>
          <w:sz w:val="20"/>
          <w:szCs w:val="20"/>
        </w:rPr>
        <w:t xml:space="preserve">KRAIBURG TPE offers safe materials for </w:t>
      </w:r>
      <w:r w:rsidRPr="00520AD7">
        <w:rPr>
          <w:rFonts w:ascii="Arial" w:hAnsi="Arial" w:cs="Arial"/>
          <w:sz w:val="20"/>
          <w:szCs w:val="20"/>
          <w:highlight w:val="yellow"/>
        </w:rPr>
        <w:t>cosmetic</w:t>
      </w:r>
      <w:r w:rsidRPr="00D90874">
        <w:rPr>
          <w:rFonts w:ascii="Arial" w:hAnsi="Arial" w:cs="Arial"/>
          <w:sz w:val="20"/>
          <w:szCs w:val="20"/>
        </w:rPr>
        <w:t xml:space="preserve"> </w:t>
      </w:r>
      <w:hyperlink r:id="rId13" w:history="1">
        <w:r w:rsidR="002E33E7" w:rsidRPr="00CD5C34">
          <w:rPr>
            <w:rStyle w:val="Hyperlink"/>
            <w:rFonts w:ascii="Arial" w:hAnsi="Arial" w:cs="Arial"/>
            <w:sz w:val="20"/>
            <w:szCs w:val="20"/>
          </w:rPr>
          <w:t>https://www.kraiburg-tpe.com/en/cosmetic-packaging</w:t>
        </w:r>
      </w:hyperlink>
      <w:r w:rsidR="002E33E7">
        <w:rPr>
          <w:rFonts w:ascii="Arial" w:hAnsi="Arial" w:cs="Arial"/>
          <w:sz w:val="20"/>
          <w:szCs w:val="20"/>
        </w:rPr>
        <w:t xml:space="preserve"> </w:t>
      </w:r>
      <w:r w:rsidRPr="00D90874">
        <w:rPr>
          <w:rFonts w:ascii="Arial" w:hAnsi="Arial" w:cs="Arial"/>
          <w:sz w:val="20"/>
          <w:szCs w:val="20"/>
        </w:rPr>
        <w:t xml:space="preserve">and </w:t>
      </w:r>
      <w:r w:rsidRPr="00520AD7">
        <w:rPr>
          <w:rFonts w:ascii="Arial" w:hAnsi="Arial" w:cs="Arial"/>
          <w:sz w:val="20"/>
          <w:szCs w:val="20"/>
          <w:highlight w:val="yellow"/>
        </w:rPr>
        <w:t>food packaging</w:t>
      </w:r>
      <w:r w:rsidRPr="00D90874">
        <w:rPr>
          <w:rFonts w:ascii="Arial" w:hAnsi="Arial" w:cs="Arial"/>
          <w:sz w:val="20"/>
          <w:szCs w:val="20"/>
        </w:rPr>
        <w:t xml:space="preserve">. </w:t>
      </w:r>
      <w:hyperlink r:id="rId14" w:history="1">
        <w:r w:rsidR="002E33E7" w:rsidRPr="00CD5C34">
          <w:rPr>
            <w:rStyle w:val="Hyperlink"/>
            <w:rFonts w:ascii="Arial" w:hAnsi="Arial" w:cs="Arial"/>
            <w:sz w:val="20"/>
            <w:szCs w:val="20"/>
          </w:rPr>
          <w:t>https://www.kraiburg-tpe.com/en/controlled-migration-tpe</w:t>
        </w:r>
      </w:hyperlink>
      <w:r w:rsidR="002E33E7">
        <w:rPr>
          <w:rFonts w:ascii="Arial" w:hAnsi="Arial" w:cs="Arial"/>
          <w:sz w:val="20"/>
          <w:szCs w:val="20"/>
        </w:rPr>
        <w:t xml:space="preserve"> </w:t>
      </w:r>
      <w:r w:rsidRPr="00D90874">
        <w:rPr>
          <w:rFonts w:ascii="Arial" w:hAnsi="Arial" w:cs="Arial"/>
          <w:sz w:val="20"/>
          <w:szCs w:val="20"/>
        </w:rPr>
        <w:t>These materials meet international standards such EU Directive No. 10/2011, FDA CFR, Title 21, EN 71/3 regulations, China GB 4806:2016, as well as REACH, SVHC and RoHS. They do not contain any animal ingredients and are colorable to suit consumer applications for various cosmetics and food packaging applications such as lip gloss, mascara, food containers, seals and squeeze bottles.</w:t>
      </w:r>
    </w:p>
    <w:p w14:paraId="77FC4406" w14:textId="77777777" w:rsidR="00520AD7" w:rsidRPr="00520AD7" w:rsidRDefault="00520AD7" w:rsidP="00681890">
      <w:pPr>
        <w:spacing w:line="360" w:lineRule="auto"/>
        <w:ind w:right="1559"/>
        <w:jc w:val="both"/>
        <w:rPr>
          <w:rFonts w:ascii="Arial" w:hAnsi="Arial" w:cs="Arial"/>
          <w:sz w:val="6"/>
          <w:szCs w:val="6"/>
        </w:rPr>
      </w:pPr>
    </w:p>
    <w:p w14:paraId="337ED8A0" w14:textId="77777777" w:rsidR="00D90874" w:rsidRPr="00D90874" w:rsidRDefault="00D90874" w:rsidP="00D90874">
      <w:pPr>
        <w:spacing w:line="360" w:lineRule="auto"/>
        <w:ind w:right="1559"/>
        <w:jc w:val="both"/>
        <w:rPr>
          <w:rFonts w:ascii="Arial" w:hAnsi="Arial" w:cs="Arial"/>
          <w:b/>
          <w:bCs/>
          <w:sz w:val="20"/>
          <w:szCs w:val="20"/>
        </w:rPr>
      </w:pPr>
      <w:r w:rsidRPr="00D90874">
        <w:rPr>
          <w:rFonts w:ascii="Arial" w:hAnsi="Arial" w:cs="Arial"/>
          <w:b/>
          <w:bCs/>
          <w:sz w:val="20"/>
          <w:szCs w:val="20"/>
        </w:rPr>
        <w:t>TPE for the Asia Pacific’s Healthcare Market</w:t>
      </w:r>
    </w:p>
    <w:p w14:paraId="2F99E774" w14:textId="7BDAAE71" w:rsidR="00520AD7" w:rsidRPr="008B5D4E" w:rsidRDefault="00D90874" w:rsidP="00D90874">
      <w:pPr>
        <w:spacing w:line="360" w:lineRule="auto"/>
        <w:ind w:right="1559"/>
        <w:jc w:val="both"/>
        <w:rPr>
          <w:rFonts w:ascii="Arial" w:hAnsi="Arial" w:cs="Arial"/>
          <w:sz w:val="20"/>
          <w:szCs w:val="20"/>
        </w:rPr>
      </w:pPr>
      <w:r w:rsidRPr="00D90874">
        <w:rPr>
          <w:rFonts w:ascii="Arial" w:hAnsi="Arial" w:cs="Arial"/>
          <w:sz w:val="20"/>
          <w:szCs w:val="20"/>
        </w:rPr>
        <w:t xml:space="preserve">In addition, KRAIBURG TPE’s THERMOLAST® H for </w:t>
      </w:r>
      <w:r w:rsidRPr="00520AD7">
        <w:rPr>
          <w:rFonts w:ascii="Arial" w:hAnsi="Arial" w:cs="Arial"/>
          <w:sz w:val="20"/>
          <w:szCs w:val="20"/>
          <w:highlight w:val="yellow"/>
        </w:rPr>
        <w:t>healthcare and medical applications</w:t>
      </w:r>
      <w:r w:rsidRPr="00D90874">
        <w:rPr>
          <w:rFonts w:ascii="Arial" w:hAnsi="Arial" w:cs="Arial"/>
          <w:sz w:val="20"/>
          <w:szCs w:val="20"/>
        </w:rPr>
        <w:t xml:space="preserve"> </w:t>
      </w:r>
      <w:hyperlink r:id="rId15" w:history="1">
        <w:r w:rsidR="002E33E7" w:rsidRPr="00CD5C34">
          <w:rPr>
            <w:rStyle w:val="Hyperlink"/>
            <w:rFonts w:ascii="Arial" w:hAnsi="Arial" w:cs="Arial"/>
            <w:sz w:val="20"/>
            <w:szCs w:val="20"/>
          </w:rPr>
          <w:t>https://www.kraiburg-tpe.com/en/medical</w:t>
        </w:r>
      </w:hyperlink>
      <w:r w:rsidR="002E33E7">
        <w:rPr>
          <w:rFonts w:ascii="Arial" w:hAnsi="Arial" w:cs="Arial"/>
          <w:sz w:val="20"/>
          <w:szCs w:val="20"/>
        </w:rPr>
        <w:t xml:space="preserve"> </w:t>
      </w:r>
      <w:r w:rsidRPr="00D90874">
        <w:rPr>
          <w:rFonts w:ascii="Arial" w:hAnsi="Arial" w:cs="Arial"/>
          <w:sz w:val="20"/>
          <w:szCs w:val="20"/>
        </w:rPr>
        <w:t xml:space="preserve">meet stringent international standards such as ISO 10993-5 and GB/T16886.5 for cytotoxicity. This exclusively designed TPE for the Asia Pacific market benefits the customers with its wide range of applications such as healthcare and medical devices, syringe gasket, medical resealing, catheter, </w:t>
      </w:r>
      <w:proofErr w:type="spellStart"/>
      <w:r w:rsidRPr="00D90874">
        <w:rPr>
          <w:rFonts w:ascii="Arial" w:hAnsi="Arial" w:cs="Arial"/>
          <w:sz w:val="20"/>
          <w:szCs w:val="20"/>
        </w:rPr>
        <w:t>tubings</w:t>
      </w:r>
      <w:proofErr w:type="spellEnd"/>
      <w:r w:rsidR="0041469F">
        <w:rPr>
          <w:rFonts w:ascii="Arial" w:hAnsi="Arial" w:cs="Arial" w:hint="eastAsia"/>
          <w:sz w:val="20"/>
          <w:szCs w:val="20"/>
          <w:lang w:eastAsia="zh-CN"/>
        </w:rPr>
        <w:t xml:space="preserve">, </w:t>
      </w:r>
      <w:r w:rsidR="0041469F">
        <w:rPr>
          <w:rFonts w:ascii="Arial" w:hAnsi="Arial" w:cs="Arial"/>
          <w:sz w:val="20"/>
          <w:szCs w:val="20"/>
          <w:lang w:eastAsia="zh-CN"/>
        </w:rPr>
        <w:t>packaging</w:t>
      </w:r>
      <w:r w:rsidRPr="00D90874">
        <w:rPr>
          <w:rFonts w:ascii="Arial" w:hAnsi="Arial" w:cs="Arial"/>
          <w:sz w:val="20"/>
          <w:szCs w:val="20"/>
        </w:rPr>
        <w:t xml:space="preserve"> and other applications requiring good chemical resistance, good haptic and sterilizable properties.</w:t>
      </w:r>
    </w:p>
    <w:p w14:paraId="45157C5F" w14:textId="6C76C237" w:rsidR="002E00EF" w:rsidRDefault="008B5D4E" w:rsidP="004F3E79">
      <w:pPr>
        <w:spacing w:line="360" w:lineRule="auto"/>
        <w:ind w:right="1559"/>
        <w:jc w:val="both"/>
        <w:rPr>
          <w:noProof/>
        </w:rPr>
      </w:pPr>
      <w:r>
        <w:rPr>
          <w:noProof/>
        </w:rPr>
        <w:lastRenderedPageBreak/>
        <w:drawing>
          <wp:inline distT="0" distB="0" distL="0" distR="0" wp14:anchorId="2305AA8C" wp14:editId="13BA9989">
            <wp:extent cx="4294208" cy="2375857"/>
            <wp:effectExtent l="0" t="0" r="0" b="5715"/>
            <wp:docPr id="1859293603" name="Picture 1" descr="A blue and white sign with a pile of blu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293603" name="Picture 1" descr="A blue and white sign with a pile of blue ball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07516" cy="2383220"/>
                    </a:xfrm>
                    <a:prstGeom prst="rect">
                      <a:avLst/>
                    </a:prstGeom>
                    <a:noFill/>
                    <a:ln>
                      <a:noFill/>
                    </a:ln>
                  </pic:spPr>
                </pic:pic>
              </a:graphicData>
            </a:graphic>
          </wp:inline>
        </w:drawing>
      </w:r>
    </w:p>
    <w:p w14:paraId="62F08EF9" w14:textId="56A492F8"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F372E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7"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2E33E7" w:rsidP="00A26505">
      <w:pPr>
        <w:ind w:right="1559"/>
        <w:rPr>
          <w:rFonts w:ascii="Arial" w:hAnsi="Arial" w:cs="Arial"/>
          <w:bCs/>
          <w:sz w:val="20"/>
          <w:szCs w:val="20"/>
          <w:lang w:val="en-GB"/>
        </w:rPr>
      </w:pPr>
      <w:hyperlink r:id="rId20"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2E33E7" w:rsidP="00A26505">
      <w:pPr>
        <w:ind w:right="1559"/>
        <w:rPr>
          <w:rFonts w:ascii="Arial" w:hAnsi="Arial" w:cs="Arial"/>
          <w:bCs/>
          <w:sz w:val="20"/>
          <w:szCs w:val="20"/>
          <w:lang w:val="en-GB"/>
        </w:rPr>
      </w:pPr>
      <w:hyperlink r:id="rId23"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Let’s connect on Social Media:</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Follow us on WeChat</w:t>
      </w:r>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3629314" w:rsidR="001655F4" w:rsidRPr="007D2C88" w:rsidRDefault="002C536B" w:rsidP="00520AD7">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2E33E7">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E33E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E33E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9087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9087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24BA096" w14:textId="77777777" w:rsidR="00D90874" w:rsidRDefault="00D90874" w:rsidP="00D90874">
          <w:pPr>
            <w:spacing w:after="0" w:line="360" w:lineRule="auto"/>
            <w:ind w:left="-105"/>
            <w:jc w:val="both"/>
            <w:rPr>
              <w:rStyle w:val="SubtleEmphasis"/>
              <w:rFonts w:ascii="Arial" w:hAnsi="Arial" w:cs="Arial"/>
              <w:b/>
              <w:bCs/>
              <w:i w:val="0"/>
              <w:iCs w:val="0"/>
              <w:color w:val="000000" w:themeColor="text1"/>
              <w:sz w:val="16"/>
              <w:szCs w:val="16"/>
            </w:rPr>
          </w:pPr>
          <w:r w:rsidRPr="00D90874">
            <w:rPr>
              <w:rStyle w:val="SubtleEmphasis"/>
              <w:rFonts w:ascii="Arial" w:hAnsi="Arial" w:cs="Arial"/>
              <w:b/>
              <w:bCs/>
              <w:i w:val="0"/>
              <w:iCs w:val="0"/>
              <w:color w:val="000000" w:themeColor="text1"/>
              <w:sz w:val="16"/>
              <w:szCs w:val="16"/>
            </w:rPr>
            <w:t>KRAIBURG TPE to spearhead Sustainable TPE innovations and Solutions in CHINAPLAS 2024</w:t>
          </w:r>
        </w:p>
        <w:p w14:paraId="54DA59A5" w14:textId="61ADB5AE" w:rsidR="00C167FA" w:rsidRPr="002B7CE1" w:rsidRDefault="00C167FA" w:rsidP="00C167F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D90874">
            <w:rPr>
              <w:rFonts w:ascii="Arial" w:hAnsi="Arial"/>
              <w:b/>
              <w:sz w:val="16"/>
              <w:szCs w:val="16"/>
            </w:rPr>
            <w:t>February</w:t>
          </w:r>
          <w:r>
            <w:rPr>
              <w:rFonts w:ascii="Arial" w:hAnsi="Arial"/>
              <w:b/>
              <w:sz w:val="16"/>
              <w:szCs w:val="16"/>
            </w:rPr>
            <w:t xml:space="preserve"> 2024</w:t>
          </w:r>
        </w:p>
        <w:p w14:paraId="1A56E795" w14:textId="23C86879" w:rsidR="00502615" w:rsidRPr="00073D11" w:rsidRDefault="00A37084" w:rsidP="00A3708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F3B19F3" w14:textId="77777777" w:rsidR="00D90874" w:rsidRDefault="00D90874" w:rsidP="008F55F4">
          <w:pPr>
            <w:spacing w:after="0" w:line="360" w:lineRule="auto"/>
            <w:ind w:left="-105"/>
            <w:jc w:val="both"/>
            <w:rPr>
              <w:rStyle w:val="SubtleEmphasis"/>
              <w:rFonts w:ascii="Arial" w:hAnsi="Arial" w:cs="Arial"/>
              <w:b/>
              <w:bCs/>
              <w:i w:val="0"/>
              <w:iCs w:val="0"/>
              <w:color w:val="000000" w:themeColor="text1"/>
              <w:sz w:val="16"/>
              <w:szCs w:val="16"/>
            </w:rPr>
          </w:pPr>
          <w:r w:rsidRPr="00D90874">
            <w:rPr>
              <w:rStyle w:val="SubtleEmphasis"/>
              <w:rFonts w:ascii="Arial" w:hAnsi="Arial" w:cs="Arial"/>
              <w:b/>
              <w:bCs/>
              <w:i w:val="0"/>
              <w:iCs w:val="0"/>
              <w:color w:val="000000" w:themeColor="text1"/>
              <w:sz w:val="16"/>
              <w:szCs w:val="16"/>
            </w:rPr>
            <w:t>KRAIBURG TPE to spearhead Sustainable TPE innovations and Solutions in CHINAPLAS 2024</w:t>
          </w:r>
        </w:p>
        <w:p w14:paraId="765F9503" w14:textId="498582F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90874">
            <w:rPr>
              <w:rFonts w:ascii="Arial" w:hAnsi="Arial"/>
              <w:b/>
              <w:sz w:val="16"/>
              <w:szCs w:val="16"/>
            </w:rPr>
            <w:t>February</w:t>
          </w:r>
          <w:r w:rsidR="001F4135">
            <w:rPr>
              <w:rFonts w:ascii="Arial" w:hAnsi="Arial"/>
              <w:b/>
              <w:sz w:val="16"/>
              <w:szCs w:val="16"/>
            </w:rPr>
            <w:t xml:space="preserve"> 202</w:t>
          </w:r>
          <w:r w:rsidR="00C167FA">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73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3CE3"/>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50DB"/>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E33E7"/>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4CCB"/>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1469F"/>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5BAF"/>
    <w:rsid w:val="004E0EEE"/>
    <w:rsid w:val="004F3E79"/>
    <w:rsid w:val="004F50BB"/>
    <w:rsid w:val="004F6395"/>
    <w:rsid w:val="004F758B"/>
    <w:rsid w:val="00502615"/>
    <w:rsid w:val="0050419E"/>
    <w:rsid w:val="00505735"/>
    <w:rsid w:val="005146C9"/>
    <w:rsid w:val="00517446"/>
    <w:rsid w:val="00520AD7"/>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5D4E"/>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064E5"/>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123E"/>
    <w:rsid w:val="00B339CB"/>
    <w:rsid w:val="00B3545E"/>
    <w:rsid w:val="00B37861"/>
    <w:rsid w:val="00B37C59"/>
    <w:rsid w:val="00B43FD8"/>
    <w:rsid w:val="00B444C1"/>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167FA"/>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0874"/>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372E3"/>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312C"/>
    <w:rsid w:val="00F858DF"/>
    <w:rsid w:val="00F874B6"/>
    <w:rsid w:val="00F9050B"/>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DB3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medical"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4414</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2024-02-20T08:18:00Z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