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25100" w14:textId="77777777" w:rsidR="00C31607" w:rsidRPr="00C31607" w:rsidRDefault="00C31607" w:rsidP="00C31607">
      <w:pPr>
        <w:spacing w:line="360" w:lineRule="auto"/>
        <w:ind w:right="1559"/>
        <w:jc w:val="both"/>
        <w:rPr>
          <w:rStyle w:val="SubtleEmphasis"/>
          <w:rFonts w:ascii="Arial" w:hAnsi="Arial" w:cs="Arial"/>
          <w:b/>
          <w:bCs/>
          <w:i w:val="0"/>
          <w:iCs w:val="0"/>
          <w:color w:val="auto"/>
          <w:sz w:val="24"/>
          <w:szCs w:val="24"/>
        </w:rPr>
      </w:pPr>
      <w:r w:rsidRPr="00C31607">
        <w:rPr>
          <w:rStyle w:val="SubtleEmphasis"/>
          <w:rFonts w:ascii="Arial" w:hAnsi="Arial" w:cs="Arial"/>
          <w:b/>
          <w:bCs/>
          <w:i w:val="0"/>
          <w:iCs w:val="0"/>
          <w:color w:val="auto"/>
          <w:sz w:val="24"/>
          <w:szCs w:val="24"/>
        </w:rPr>
        <w:t>Innovation meets sustainability with KRAIBURG TPE's sustainable TPE solutions at Plastics and Rubber Vietnam 2024</w:t>
      </w:r>
    </w:p>
    <w:p w14:paraId="2C484350" w14:textId="3B8CCCA1" w:rsidR="00520AD7" w:rsidRPr="00520AD7" w:rsidRDefault="00C31607" w:rsidP="00D90874">
      <w:pPr>
        <w:spacing w:line="360" w:lineRule="auto"/>
        <w:ind w:right="1559"/>
        <w:jc w:val="both"/>
        <w:rPr>
          <w:rFonts w:ascii="Arial" w:hAnsi="Arial" w:cs="Arial"/>
          <w:sz w:val="6"/>
          <w:szCs w:val="6"/>
        </w:rPr>
      </w:pPr>
      <w:r w:rsidRPr="00C31607">
        <w:rPr>
          <w:rFonts w:ascii="Arial" w:hAnsi="Arial" w:cs="Arial"/>
          <w:sz w:val="20"/>
          <w:szCs w:val="20"/>
        </w:rPr>
        <w:t xml:space="preserve">KRAIBURG TPE, a global leader in thermoplastic elastomer (TPE) solutions is set to impress the crowd at the </w:t>
      </w:r>
      <w:r w:rsidRPr="006457F3">
        <w:rPr>
          <w:rFonts w:ascii="Arial" w:hAnsi="Arial" w:cs="Arial"/>
          <w:sz w:val="20"/>
          <w:szCs w:val="20"/>
          <w:highlight w:val="yellow"/>
        </w:rPr>
        <w:t>Plastics and Rubber Vietnam (PRV)</w:t>
      </w:r>
      <w:r w:rsidRPr="00C31607">
        <w:rPr>
          <w:rFonts w:ascii="Arial" w:hAnsi="Arial" w:cs="Arial"/>
          <w:sz w:val="20"/>
          <w:szCs w:val="20"/>
        </w:rPr>
        <w:t xml:space="preserve"> </w:t>
      </w:r>
      <w:hyperlink r:id="rId11" w:history="1">
        <w:r w:rsidR="00BC75D4" w:rsidRPr="000E14A1">
          <w:rPr>
            <w:rStyle w:val="Hyperlink"/>
            <w:rFonts w:ascii="Arial" w:hAnsi="Arial" w:cs="Arial"/>
            <w:sz w:val="20"/>
            <w:szCs w:val="20"/>
          </w:rPr>
          <w:t>https://www.kraiburg-tpe.c</w:t>
        </w:r>
        <w:r w:rsidR="00BC75D4" w:rsidRPr="000E14A1">
          <w:rPr>
            <w:rStyle w:val="Hyperlink"/>
            <w:rFonts w:ascii="Arial" w:hAnsi="Arial" w:cs="Arial"/>
            <w:sz w:val="20"/>
            <w:szCs w:val="20"/>
            <w:lang w:eastAsia="zh-CN"/>
          </w:rPr>
          <w:t>om</w:t>
        </w:r>
        <w:r w:rsidR="00BC75D4" w:rsidRPr="000E14A1">
          <w:rPr>
            <w:rStyle w:val="Hyperlink"/>
            <w:rFonts w:ascii="Arial" w:hAnsi="Arial" w:cs="Arial"/>
            <w:sz w:val="20"/>
            <w:szCs w:val="20"/>
          </w:rPr>
          <w:t>/en/plastics-rubber-vietnam</w:t>
        </w:r>
      </w:hyperlink>
      <w:r w:rsidR="00BC75D4">
        <w:rPr>
          <w:rFonts w:ascii="Arial" w:hAnsi="Arial" w:cs="Arial"/>
          <w:sz w:val="20"/>
          <w:szCs w:val="20"/>
        </w:rPr>
        <w:t xml:space="preserve"> </w:t>
      </w:r>
      <w:r w:rsidRPr="00C31607">
        <w:rPr>
          <w:rFonts w:ascii="Arial" w:hAnsi="Arial" w:cs="Arial"/>
          <w:sz w:val="20"/>
          <w:szCs w:val="20"/>
        </w:rPr>
        <w:t xml:space="preserve">Event 2024 from March 13-15, at </w:t>
      </w:r>
      <w:r w:rsidRPr="00C31607">
        <w:rPr>
          <w:rFonts w:ascii="Arial" w:hAnsi="Arial" w:cs="Arial"/>
          <w:b/>
          <w:bCs/>
          <w:sz w:val="20"/>
          <w:szCs w:val="20"/>
        </w:rPr>
        <w:t>Booth D01</w:t>
      </w:r>
      <w:r w:rsidRPr="00C31607">
        <w:rPr>
          <w:rFonts w:ascii="Arial" w:hAnsi="Arial" w:cs="Arial"/>
          <w:sz w:val="20"/>
          <w:szCs w:val="20"/>
        </w:rPr>
        <w:t xml:space="preserve">, Saigon Exhibition and Convention Center (SECC) in Ho Chi Minh City, Vietnam. The show provides a dedicated networking platform for all manufacturing processes, </w:t>
      </w:r>
      <w:proofErr w:type="gramStart"/>
      <w:r w:rsidRPr="00C31607">
        <w:rPr>
          <w:rFonts w:ascii="Arial" w:hAnsi="Arial" w:cs="Arial"/>
          <w:sz w:val="20"/>
          <w:szCs w:val="20"/>
        </w:rPr>
        <w:t>technologies</w:t>
      </w:r>
      <w:proofErr w:type="gramEnd"/>
      <w:r w:rsidRPr="00C31607">
        <w:rPr>
          <w:rFonts w:ascii="Arial" w:hAnsi="Arial" w:cs="Arial"/>
          <w:sz w:val="20"/>
          <w:szCs w:val="20"/>
        </w:rPr>
        <w:t xml:space="preserve"> and services essential to the plastics and rubber sectors in Vietnam and Indochina.</w:t>
      </w:r>
    </w:p>
    <w:p w14:paraId="45157C5F" w14:textId="55A10590" w:rsidR="002E00EF" w:rsidRDefault="00C31607" w:rsidP="004F3E79">
      <w:pPr>
        <w:spacing w:line="360" w:lineRule="auto"/>
        <w:ind w:right="1559"/>
        <w:jc w:val="both"/>
        <w:rPr>
          <w:rFonts w:ascii="Arial" w:hAnsi="Arial" w:cs="Arial"/>
          <w:noProof/>
          <w:sz w:val="20"/>
          <w:szCs w:val="20"/>
        </w:rPr>
      </w:pPr>
      <w:r w:rsidRPr="00C31607">
        <w:rPr>
          <w:rFonts w:ascii="Arial" w:hAnsi="Arial" w:cs="Arial"/>
          <w:noProof/>
          <w:sz w:val="20"/>
          <w:szCs w:val="20"/>
        </w:rPr>
        <w:t>Vietnam’s plastic industry contributes significantly to the country’s economy, fulfilling diverse applications in sectors such as packaging, consumer goods, electronics, construction, medical devices, and automotive. To remain competitive globally and regionally, the Vietnamese market is fostering innovation in the industry through the adoption of advanced materials like thermoplastic elastomers (TPEs).</w:t>
      </w:r>
    </w:p>
    <w:p w14:paraId="3A59ED3C" w14:textId="77777777" w:rsidR="006457F3" w:rsidRPr="006457F3" w:rsidRDefault="006457F3" w:rsidP="004F3E79">
      <w:pPr>
        <w:spacing w:line="360" w:lineRule="auto"/>
        <w:ind w:right="1559"/>
        <w:jc w:val="both"/>
        <w:rPr>
          <w:rFonts w:ascii="Arial" w:hAnsi="Arial" w:cs="Arial"/>
          <w:noProof/>
          <w:sz w:val="6"/>
          <w:szCs w:val="6"/>
        </w:rPr>
      </w:pPr>
    </w:p>
    <w:p w14:paraId="7BF71484" w14:textId="5A7B6D38" w:rsidR="00C31607" w:rsidRPr="00C31607" w:rsidRDefault="00C31607" w:rsidP="004F3E79">
      <w:pPr>
        <w:spacing w:line="360" w:lineRule="auto"/>
        <w:ind w:right="1559"/>
        <w:jc w:val="both"/>
        <w:rPr>
          <w:rFonts w:ascii="Arial" w:hAnsi="Arial" w:cs="Arial"/>
          <w:b/>
          <w:bCs/>
          <w:noProof/>
          <w:sz w:val="20"/>
          <w:szCs w:val="20"/>
        </w:rPr>
      </w:pPr>
      <w:r w:rsidRPr="00C31607">
        <w:rPr>
          <w:rFonts w:ascii="Arial" w:hAnsi="Arial" w:cs="Arial"/>
          <w:b/>
          <w:bCs/>
          <w:noProof/>
          <w:sz w:val="20"/>
          <w:szCs w:val="20"/>
        </w:rPr>
        <w:t>Entering the sustainability era with KRAIBURG TPE</w:t>
      </w:r>
    </w:p>
    <w:p w14:paraId="4B7F9910" w14:textId="04CA2484" w:rsidR="00C31607" w:rsidRP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 xml:space="preserve">Visitors to the KRAIBURG TPE booth will be taken on a journey of </w:t>
      </w:r>
      <w:r w:rsidRPr="006457F3">
        <w:rPr>
          <w:rFonts w:ascii="Arial" w:hAnsi="Arial" w:cs="Arial"/>
          <w:noProof/>
          <w:sz w:val="20"/>
          <w:szCs w:val="20"/>
          <w:highlight w:val="yellow"/>
        </w:rPr>
        <w:t>sustainability</w:t>
      </w:r>
      <w:r w:rsidRPr="00C31607">
        <w:rPr>
          <w:rFonts w:ascii="Arial" w:hAnsi="Arial" w:cs="Arial"/>
          <w:noProof/>
          <w:sz w:val="20"/>
          <w:szCs w:val="20"/>
        </w:rPr>
        <w:t xml:space="preserve"> </w:t>
      </w:r>
      <w:hyperlink r:id="rId12" w:history="1">
        <w:r w:rsidR="00BC75D4" w:rsidRPr="000E14A1">
          <w:rPr>
            <w:rStyle w:val="Hyperlink"/>
            <w:rFonts w:ascii="Arial" w:hAnsi="Arial" w:cs="Arial"/>
            <w:noProof/>
            <w:sz w:val="20"/>
            <w:szCs w:val="20"/>
          </w:rPr>
          <w:t>https://www.kraiburg-tpe.com/en/sustainability</w:t>
        </w:r>
      </w:hyperlink>
      <w:r w:rsidR="00BC75D4">
        <w:rPr>
          <w:rFonts w:ascii="Arial" w:hAnsi="Arial" w:cs="Arial"/>
          <w:noProof/>
          <w:sz w:val="20"/>
          <w:szCs w:val="20"/>
        </w:rPr>
        <w:t xml:space="preserve"> </w:t>
      </w:r>
      <w:r w:rsidRPr="00C31607">
        <w:rPr>
          <w:rFonts w:ascii="Arial" w:hAnsi="Arial" w:cs="Arial"/>
          <w:noProof/>
          <w:sz w:val="20"/>
          <w:szCs w:val="20"/>
        </w:rPr>
        <w:t xml:space="preserve">via its latest THERMOLAST® R series of TPE compounds.  </w:t>
      </w:r>
    </w:p>
    <w:p w14:paraId="04B16420" w14:textId="5AA0DA26" w:rsidR="006457F3"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This outstanding and versatile TPE compound features an impressive Post-Consumer Recycled (PCR) and Post-Industrial Recycled (PIR) content. Specifically designed for consumer electronics, wearables, and industrial applications, the THERMOLAST® R series has become an integral part of KRAIBURG TPE’s sustainability-driven solutions.</w:t>
      </w:r>
    </w:p>
    <w:p w14:paraId="44F4443F" w14:textId="77777777" w:rsidR="00BC75D4" w:rsidRPr="00BC75D4" w:rsidRDefault="00BC75D4" w:rsidP="00C31607">
      <w:pPr>
        <w:spacing w:line="360" w:lineRule="auto"/>
        <w:ind w:right="1559"/>
        <w:jc w:val="both"/>
        <w:rPr>
          <w:rFonts w:ascii="Arial" w:hAnsi="Arial" w:cs="Arial"/>
          <w:noProof/>
          <w:sz w:val="20"/>
          <w:szCs w:val="20"/>
        </w:rPr>
      </w:pPr>
    </w:p>
    <w:p w14:paraId="7B103315" w14:textId="153CFBD2" w:rsidR="00C31607" w:rsidRPr="00C31607" w:rsidRDefault="00C31607" w:rsidP="00C31607">
      <w:pPr>
        <w:spacing w:line="360" w:lineRule="auto"/>
        <w:ind w:right="1559"/>
        <w:jc w:val="both"/>
        <w:rPr>
          <w:rFonts w:ascii="Arial" w:hAnsi="Arial" w:cs="Arial"/>
          <w:b/>
          <w:bCs/>
          <w:noProof/>
          <w:sz w:val="20"/>
          <w:szCs w:val="20"/>
        </w:rPr>
      </w:pPr>
      <w:r w:rsidRPr="00C31607">
        <w:rPr>
          <w:rFonts w:ascii="Arial" w:hAnsi="Arial" w:cs="Arial"/>
          <w:b/>
          <w:bCs/>
          <w:noProof/>
          <w:sz w:val="20"/>
          <w:szCs w:val="20"/>
        </w:rPr>
        <w:lastRenderedPageBreak/>
        <w:t>Green innovation in TPEs</w:t>
      </w:r>
    </w:p>
    <w:p w14:paraId="3739597F" w14:textId="3CBE560C" w:rsidR="00C31607" w:rsidRP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 xml:space="preserve">KRAIBURG TPE’s THERMOLAST® R series, ideal for </w:t>
      </w:r>
      <w:r w:rsidRPr="00B5528D">
        <w:rPr>
          <w:rFonts w:ascii="Arial" w:hAnsi="Arial" w:cs="Arial"/>
          <w:noProof/>
          <w:sz w:val="20"/>
          <w:szCs w:val="20"/>
          <w:highlight w:val="yellow"/>
        </w:rPr>
        <w:t>industrial components</w:t>
      </w:r>
      <w:r w:rsidRPr="00C31607">
        <w:rPr>
          <w:rFonts w:ascii="Arial" w:hAnsi="Arial" w:cs="Arial"/>
          <w:noProof/>
          <w:sz w:val="20"/>
          <w:szCs w:val="20"/>
        </w:rPr>
        <w:t xml:space="preserve"> </w:t>
      </w:r>
      <w:hyperlink r:id="rId13" w:history="1">
        <w:r w:rsidR="00BC75D4" w:rsidRPr="000E14A1">
          <w:rPr>
            <w:rStyle w:val="Hyperlink"/>
            <w:rFonts w:ascii="Arial" w:hAnsi="Arial" w:cs="Arial"/>
            <w:noProof/>
            <w:sz w:val="20"/>
            <w:szCs w:val="20"/>
          </w:rPr>
          <w:t>https://www.kraiburg-tpe.com/en/industry</w:t>
        </w:r>
      </w:hyperlink>
      <w:r w:rsidR="00BC75D4">
        <w:rPr>
          <w:rFonts w:ascii="Arial" w:hAnsi="Arial" w:cs="Arial"/>
          <w:noProof/>
          <w:sz w:val="20"/>
          <w:szCs w:val="20"/>
        </w:rPr>
        <w:t xml:space="preserve"> </w:t>
      </w:r>
      <w:r w:rsidRPr="00C31607">
        <w:rPr>
          <w:rFonts w:ascii="Arial" w:hAnsi="Arial" w:cs="Arial"/>
          <w:noProof/>
          <w:sz w:val="20"/>
          <w:szCs w:val="20"/>
        </w:rPr>
        <w:t xml:space="preserve">like grips, connectors, and cable clips, features a PCR content of 25 to 48% (depending on hardness) and ensures reliability, quality, and durability. </w:t>
      </w:r>
    </w:p>
    <w:p w14:paraId="77C1DAE1" w14:textId="2E2B3D92" w:rsid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Selected compounds with adhesion to PP and a hardness spectrum of 50 to 90 Shore A as well as compliance with RoHS and REACH SVHC regulations, these TPEs deliver excellence across various industrial applications.</w:t>
      </w:r>
    </w:p>
    <w:p w14:paraId="4BD738D0" w14:textId="77777777" w:rsidR="006457F3" w:rsidRPr="006457F3" w:rsidRDefault="006457F3" w:rsidP="00C31607">
      <w:pPr>
        <w:spacing w:line="360" w:lineRule="auto"/>
        <w:ind w:right="1559"/>
        <w:jc w:val="both"/>
        <w:rPr>
          <w:rFonts w:ascii="Arial" w:hAnsi="Arial" w:cs="Arial"/>
          <w:noProof/>
          <w:sz w:val="6"/>
          <w:szCs w:val="6"/>
        </w:rPr>
      </w:pPr>
    </w:p>
    <w:p w14:paraId="4C13AF8A" w14:textId="3B5C42D8" w:rsidR="00C31607" w:rsidRDefault="00C31607" w:rsidP="00C31607">
      <w:pPr>
        <w:spacing w:line="360" w:lineRule="auto"/>
        <w:ind w:right="1559"/>
        <w:jc w:val="both"/>
        <w:rPr>
          <w:rFonts w:ascii="Arial" w:hAnsi="Arial" w:cs="Arial"/>
          <w:b/>
          <w:bCs/>
          <w:noProof/>
          <w:sz w:val="20"/>
          <w:szCs w:val="20"/>
        </w:rPr>
      </w:pPr>
      <w:r w:rsidRPr="00C31607">
        <w:rPr>
          <w:rFonts w:ascii="Arial" w:hAnsi="Arial" w:cs="Arial"/>
          <w:b/>
          <w:bCs/>
          <w:noProof/>
          <w:sz w:val="20"/>
          <w:szCs w:val="20"/>
        </w:rPr>
        <w:t>Eco-friendly solutions and style for consumer electronics</w:t>
      </w:r>
    </w:p>
    <w:p w14:paraId="618C9845" w14:textId="5779117D" w:rsidR="00C31607" w:rsidRP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 xml:space="preserve">KRAIBURG TPE's eco-friendly solution for </w:t>
      </w:r>
      <w:r w:rsidRPr="006457F3">
        <w:rPr>
          <w:rFonts w:ascii="Arial" w:hAnsi="Arial" w:cs="Arial"/>
          <w:noProof/>
          <w:sz w:val="20"/>
          <w:szCs w:val="20"/>
          <w:highlight w:val="yellow"/>
        </w:rPr>
        <w:t>consumer electronics</w:t>
      </w:r>
      <w:r w:rsidR="00BC75D4">
        <w:rPr>
          <w:rFonts w:ascii="Arial" w:hAnsi="Arial" w:cs="Arial"/>
          <w:noProof/>
          <w:sz w:val="20"/>
          <w:szCs w:val="20"/>
        </w:rPr>
        <w:t xml:space="preserve"> </w:t>
      </w:r>
      <w:hyperlink r:id="rId14" w:history="1">
        <w:r w:rsidR="00BC75D4" w:rsidRPr="000E14A1">
          <w:rPr>
            <w:rStyle w:val="Hyperlink"/>
            <w:rFonts w:ascii="Arial" w:hAnsi="Arial" w:cs="Arial"/>
            <w:noProof/>
            <w:sz w:val="20"/>
            <w:szCs w:val="20"/>
          </w:rPr>
          <w:t>https://www.kraiburg-tpe.com/en/consumer-electronics-sustainable-innovation</w:t>
        </w:r>
      </w:hyperlink>
      <w:r w:rsidR="00BC75D4">
        <w:rPr>
          <w:rFonts w:ascii="Arial" w:hAnsi="Arial" w:cs="Arial"/>
          <w:noProof/>
          <w:sz w:val="20"/>
          <w:szCs w:val="20"/>
        </w:rPr>
        <w:t xml:space="preserve"> a</w:t>
      </w:r>
      <w:r w:rsidRPr="00C31607">
        <w:rPr>
          <w:rFonts w:ascii="Arial" w:hAnsi="Arial" w:cs="Arial"/>
          <w:noProof/>
          <w:sz w:val="20"/>
          <w:szCs w:val="20"/>
        </w:rPr>
        <w:t>nd wearables combines sustainability with style through its sustainable TPE, which boasts a PIR content of 34-50% (dependent on hardness) and a hardness range of 60-80 Shore A and compliance with RoHS, REACH SVHC regulations.</w:t>
      </w:r>
    </w:p>
    <w:p w14:paraId="69BA872D" w14:textId="77777777" w:rsidR="00C31607" w:rsidRP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Ensuring exceptional adhesion to ABS, PC, and PC/ABS, the compound series is ideal for handles, grips, watchstraps, mobile accessories, vacuum cleaners, and more.</w:t>
      </w:r>
    </w:p>
    <w:p w14:paraId="25ACA1A2" w14:textId="33E0A9B5" w:rsid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This TPE series has also undergone rigorous testing for UL 94HB, ISO 10993-5 (Cytotoxicity), and ISO 10993-23 (Skin Irritation) to meet the highest standards for applications.</w:t>
      </w:r>
    </w:p>
    <w:p w14:paraId="3E86836C" w14:textId="77777777" w:rsidR="006457F3" w:rsidRPr="006457F3" w:rsidRDefault="006457F3" w:rsidP="00C31607">
      <w:pPr>
        <w:spacing w:line="360" w:lineRule="auto"/>
        <w:ind w:right="1559"/>
        <w:jc w:val="both"/>
        <w:rPr>
          <w:rFonts w:ascii="Arial" w:hAnsi="Arial" w:cs="Arial"/>
          <w:noProof/>
          <w:sz w:val="6"/>
          <w:szCs w:val="6"/>
        </w:rPr>
      </w:pPr>
    </w:p>
    <w:p w14:paraId="146D1A0D" w14:textId="2F9EE540" w:rsidR="00C31607" w:rsidRPr="00C31607" w:rsidRDefault="00C31607" w:rsidP="00C31607">
      <w:pPr>
        <w:spacing w:line="360" w:lineRule="auto"/>
        <w:ind w:right="1559"/>
        <w:jc w:val="both"/>
        <w:rPr>
          <w:rFonts w:ascii="Arial" w:hAnsi="Arial" w:cs="Arial"/>
          <w:b/>
          <w:bCs/>
          <w:noProof/>
          <w:sz w:val="20"/>
          <w:szCs w:val="20"/>
        </w:rPr>
      </w:pPr>
      <w:r w:rsidRPr="00C31607">
        <w:rPr>
          <w:rFonts w:ascii="Arial" w:hAnsi="Arial" w:cs="Arial"/>
          <w:b/>
          <w:bCs/>
          <w:noProof/>
          <w:sz w:val="20"/>
          <w:szCs w:val="20"/>
        </w:rPr>
        <w:t>Experience the difference: Live Forum</w:t>
      </w:r>
    </w:p>
    <w:p w14:paraId="26AF319E" w14:textId="77777777" w:rsidR="00C31607" w:rsidRP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 xml:space="preserve">Join KRAIBURG TPE at Plastics and Rubber Vietnam 2024, where innovation meets sustainability, and explore a world of possibilities with KRAIBURG TPE’s thermoplastic solutions. </w:t>
      </w:r>
    </w:p>
    <w:p w14:paraId="52DED466" w14:textId="2A0F4195" w:rsid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lastRenderedPageBreak/>
        <w:t>Don’t miss the Live Forum: “KRAIBURG TPE: Innovative Sustainable TPE Solutions” to be held on 14 March at 2.40 pm.</w:t>
      </w:r>
    </w:p>
    <w:p w14:paraId="762703A8" w14:textId="77777777" w:rsidR="00BC75D4" w:rsidRPr="00BC75D4" w:rsidRDefault="00BC75D4" w:rsidP="00C31607">
      <w:pPr>
        <w:spacing w:line="360" w:lineRule="auto"/>
        <w:ind w:right="1559"/>
        <w:jc w:val="both"/>
        <w:rPr>
          <w:rFonts w:ascii="Arial" w:hAnsi="Arial" w:cs="Arial"/>
          <w:noProof/>
          <w:sz w:val="6"/>
          <w:szCs w:val="6"/>
        </w:rPr>
      </w:pPr>
    </w:p>
    <w:p w14:paraId="5F361B98" w14:textId="77777777" w:rsidR="00C31607" w:rsidRPr="00C31607" w:rsidRDefault="00C31607" w:rsidP="00C31607">
      <w:pPr>
        <w:spacing w:line="360" w:lineRule="auto"/>
        <w:ind w:right="1559"/>
        <w:jc w:val="both"/>
        <w:rPr>
          <w:rFonts w:ascii="Arial" w:hAnsi="Arial" w:cs="Arial"/>
          <w:b/>
          <w:bCs/>
          <w:noProof/>
          <w:sz w:val="20"/>
          <w:szCs w:val="20"/>
        </w:rPr>
      </w:pPr>
      <w:r w:rsidRPr="00C31607">
        <w:rPr>
          <w:rFonts w:ascii="Arial" w:hAnsi="Arial" w:cs="Arial"/>
          <w:b/>
          <w:bCs/>
          <w:noProof/>
          <w:sz w:val="20"/>
          <w:szCs w:val="20"/>
        </w:rPr>
        <w:t>Making sustainability our core value</w:t>
      </w:r>
    </w:p>
    <w:p w14:paraId="39CD82A4" w14:textId="77777777" w:rsidR="00C31607" w:rsidRP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 xml:space="preserve">KRAIBURG TPE provides sustainably produced TPE products of exceptional quality. </w:t>
      </w:r>
    </w:p>
    <w:p w14:paraId="7514BAFE" w14:textId="1C19A10D" w:rsidR="00C31607" w:rsidRDefault="00C31607" w:rsidP="00C31607">
      <w:pPr>
        <w:spacing w:line="360" w:lineRule="auto"/>
        <w:ind w:right="1559"/>
        <w:jc w:val="both"/>
        <w:rPr>
          <w:rFonts w:ascii="Arial" w:hAnsi="Arial" w:cs="Arial"/>
          <w:noProof/>
          <w:sz w:val="20"/>
          <w:szCs w:val="20"/>
        </w:rPr>
      </w:pPr>
      <w:r w:rsidRPr="00C31607">
        <w:rPr>
          <w:rFonts w:ascii="Arial" w:hAnsi="Arial" w:cs="Arial"/>
          <w:noProof/>
          <w:sz w:val="20"/>
          <w:szCs w:val="20"/>
        </w:rPr>
        <w:t>To serve our customers better, we also provide product carbon footprint (PCF) values of their products upon request. With our tailored sustainability expertise, we are confident of supporting our customers’ sustainability initiatives by leveraging on our advanced technologies, and the creation of new innovations and sustainable products for the future.</w:t>
      </w:r>
    </w:p>
    <w:p w14:paraId="730F71FC" w14:textId="3294CD01" w:rsidR="00E00C6C" w:rsidRPr="00C31607" w:rsidRDefault="00E00C6C" w:rsidP="00C31607">
      <w:pPr>
        <w:spacing w:line="360" w:lineRule="auto"/>
        <w:ind w:right="1559"/>
        <w:jc w:val="both"/>
        <w:rPr>
          <w:rFonts w:ascii="Arial" w:hAnsi="Arial" w:cs="Arial"/>
          <w:noProof/>
          <w:sz w:val="20"/>
          <w:szCs w:val="20"/>
        </w:rPr>
      </w:pPr>
      <w:r>
        <w:rPr>
          <w:noProof/>
        </w:rPr>
        <w:drawing>
          <wp:inline distT="0" distB="0" distL="0" distR="0" wp14:anchorId="11896DF7" wp14:editId="604C64F6">
            <wp:extent cx="4254500" cy="2353889"/>
            <wp:effectExtent l="0" t="0" r="0" b="8890"/>
            <wp:docPr id="16881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78744" cy="2367302"/>
                    </a:xfrm>
                    <a:prstGeom prst="rect">
                      <a:avLst/>
                    </a:prstGeom>
                    <a:noFill/>
                    <a:ln>
                      <a:noFill/>
                    </a:ln>
                  </pic:spPr>
                </pic:pic>
              </a:graphicData>
            </a:graphic>
          </wp:inline>
        </w:drawing>
      </w:r>
    </w:p>
    <w:p w14:paraId="62F08EF9" w14:textId="56A492F8" w:rsidR="005320D5" w:rsidRPr="00B37C59" w:rsidRDefault="0072737D" w:rsidP="00A26505">
      <w:pPr>
        <w:keepNext/>
        <w:keepLines/>
        <w:spacing w:after="0" w:line="360" w:lineRule="auto"/>
        <w:ind w:right="1559"/>
        <w:rPr>
          <w:noProof/>
        </w:rPr>
      </w:pPr>
      <w:r w:rsidRPr="00B37C59">
        <w:rPr>
          <w:rFonts w:ascii="Arial" w:hAnsi="Arial" w:cs="Arial"/>
          <w:b/>
          <w:bCs/>
          <w:sz w:val="20"/>
          <w:szCs w:val="20"/>
          <w:lang w:bidi="ar-SA"/>
        </w:rPr>
        <w:t xml:space="preserve"> </w:t>
      </w:r>
      <w:r w:rsidR="005320D5" w:rsidRPr="00B37C59">
        <w:rPr>
          <w:rFonts w:ascii="Arial" w:hAnsi="Arial" w:cs="Arial"/>
          <w:b/>
          <w:bCs/>
          <w:sz w:val="20"/>
          <w:szCs w:val="20"/>
          <w:lang w:bidi="ar-SA"/>
        </w:rPr>
        <w:t>(Photo: © 20</w:t>
      </w:r>
      <w:r w:rsidR="00D2377C" w:rsidRPr="00B37C59">
        <w:rPr>
          <w:rFonts w:ascii="Arial" w:hAnsi="Arial" w:cs="Arial"/>
          <w:b/>
          <w:bCs/>
          <w:sz w:val="20"/>
          <w:szCs w:val="20"/>
          <w:lang w:bidi="ar-SA"/>
        </w:rPr>
        <w:t>2</w:t>
      </w:r>
      <w:r w:rsidR="00F372E3">
        <w:rPr>
          <w:rFonts w:ascii="Arial" w:hAnsi="Arial" w:cs="Arial"/>
          <w:b/>
          <w:bCs/>
          <w:sz w:val="20"/>
          <w:szCs w:val="20"/>
          <w:lang w:bidi="ar-SA"/>
        </w:rPr>
        <w:t>4</w:t>
      </w:r>
      <w:r w:rsidR="005320D5" w:rsidRPr="00B37C59">
        <w:rPr>
          <w:rFonts w:ascii="Arial" w:hAnsi="Arial" w:cs="Arial"/>
          <w:b/>
          <w:bCs/>
          <w:sz w:val="20"/>
          <w:szCs w:val="20"/>
          <w:lang w:bidi="ar-SA"/>
        </w:rPr>
        <w:t xml:space="preserve"> KRAIBURG TPE)</w:t>
      </w:r>
    </w:p>
    <w:p w14:paraId="6FC6BFB4" w14:textId="77777777" w:rsidR="00EC7126" w:rsidRPr="00B37C59" w:rsidRDefault="005320D5" w:rsidP="00A26505">
      <w:pPr>
        <w:spacing w:after="0" w:line="360" w:lineRule="auto"/>
        <w:ind w:right="1559"/>
        <w:rPr>
          <w:rFonts w:ascii="Arial" w:hAnsi="Arial" w:cs="Arial"/>
          <w:sz w:val="20"/>
          <w:szCs w:val="20"/>
        </w:rPr>
      </w:pPr>
      <w:r w:rsidRPr="00B37C59">
        <w:rPr>
          <w:rFonts w:ascii="Arial" w:hAnsi="Arial" w:cs="Arial"/>
          <w:sz w:val="20"/>
          <w:szCs w:val="20"/>
        </w:rPr>
        <w:t>For high-resolution photography, please contact Bridget Ngang (</w:t>
      </w:r>
      <w:hyperlink r:id="rId16" w:history="1">
        <w:r w:rsidRPr="00B37C59">
          <w:rPr>
            <w:rStyle w:val="Hyperlink"/>
            <w:rFonts w:ascii="Arial" w:hAnsi="Arial" w:cs="Arial"/>
            <w:color w:val="auto"/>
            <w:sz w:val="20"/>
            <w:szCs w:val="20"/>
          </w:rPr>
          <w:t>bridget.ngang@kraiburg-tpe.com</w:t>
        </w:r>
      </w:hyperlink>
      <w:r w:rsidRPr="00B37C59">
        <w:rPr>
          <w:rFonts w:ascii="Arial" w:hAnsi="Arial" w:cs="Arial"/>
          <w:sz w:val="20"/>
          <w:szCs w:val="20"/>
        </w:rPr>
        <w:t xml:space="preserve"> , +6 03 9545 6301).</w:t>
      </w:r>
      <w:r w:rsidR="00EC7126" w:rsidRPr="00B37C59">
        <w:rPr>
          <w:rFonts w:ascii="Arial" w:hAnsi="Arial" w:cs="Arial"/>
          <w:sz w:val="20"/>
          <w:szCs w:val="20"/>
        </w:rPr>
        <w:t xml:space="preserve"> </w:t>
      </w:r>
    </w:p>
    <w:p w14:paraId="053987E0" w14:textId="77777777" w:rsidR="00EC7126" w:rsidRPr="00B37C59" w:rsidRDefault="00EC7126" w:rsidP="00A26505">
      <w:pPr>
        <w:spacing w:after="0" w:line="360" w:lineRule="auto"/>
        <w:ind w:right="1559"/>
        <w:jc w:val="both"/>
        <w:rPr>
          <w:rFonts w:ascii="Arial" w:hAnsi="Arial" w:cs="Arial"/>
          <w:sz w:val="20"/>
          <w:szCs w:val="20"/>
        </w:rPr>
      </w:pPr>
    </w:p>
    <w:p w14:paraId="354AFA3B" w14:textId="77777777"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lastRenderedPageBreak/>
        <w:t>Information for members of the press:</w:t>
      </w:r>
      <w:r w:rsidRPr="00651DCD">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651DCD" w:rsidRDefault="00BC75D4" w:rsidP="00A26505">
      <w:pPr>
        <w:ind w:right="1559"/>
        <w:rPr>
          <w:rFonts w:ascii="Arial" w:hAnsi="Arial" w:cs="Arial"/>
          <w:bCs/>
          <w:sz w:val="20"/>
          <w:szCs w:val="20"/>
          <w:lang w:val="en-GB"/>
        </w:rPr>
      </w:pPr>
      <w:hyperlink r:id="rId19" w:history="1">
        <w:r w:rsidR="009D2688" w:rsidRPr="00651DCD">
          <w:rPr>
            <w:rStyle w:val="Hyperlink"/>
            <w:rFonts w:ascii="Arial" w:hAnsi="Arial" w:cs="Arial"/>
            <w:bCs/>
            <w:color w:val="auto"/>
            <w:sz w:val="20"/>
            <w:szCs w:val="20"/>
            <w:lang w:val="en-GB"/>
          </w:rPr>
          <w:t>download high-resolution images</w:t>
        </w:r>
      </w:hyperlink>
    </w:p>
    <w:p w14:paraId="62A3669E" w14:textId="77777777" w:rsidR="009D2688" w:rsidRPr="00651DCD" w:rsidRDefault="009D2688" w:rsidP="00A26505">
      <w:pPr>
        <w:ind w:right="1559"/>
        <w:rPr>
          <w:rFonts w:ascii="Arial" w:hAnsi="Arial" w:cs="Arial"/>
          <w:b/>
          <w:sz w:val="20"/>
          <w:szCs w:val="20"/>
          <w:lang w:val="en-GB"/>
        </w:rPr>
      </w:pPr>
      <w:r w:rsidRPr="00651DCD">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651DCD" w:rsidRDefault="00BC75D4" w:rsidP="00A26505">
      <w:pPr>
        <w:ind w:right="1559"/>
        <w:rPr>
          <w:rFonts w:ascii="Arial" w:hAnsi="Arial" w:cs="Arial"/>
          <w:bCs/>
          <w:sz w:val="20"/>
          <w:szCs w:val="20"/>
          <w:lang w:val="en-GB"/>
        </w:rPr>
      </w:pPr>
      <w:hyperlink r:id="rId22" w:history="1">
        <w:r w:rsidR="009D2688" w:rsidRPr="00651DCD">
          <w:rPr>
            <w:rStyle w:val="Hyperlink"/>
            <w:rFonts w:ascii="Arial" w:hAnsi="Arial" w:cs="Arial"/>
            <w:bCs/>
            <w:color w:val="auto"/>
            <w:sz w:val="20"/>
            <w:szCs w:val="20"/>
            <w:lang w:val="en-GB"/>
          </w:rPr>
          <w:t>latest news on KRAIBURG TPE</w:t>
        </w:r>
      </w:hyperlink>
    </w:p>
    <w:p w14:paraId="14653B29" w14:textId="77777777" w:rsidR="009D2688" w:rsidRPr="00651DCD" w:rsidRDefault="009D2688" w:rsidP="00A26505">
      <w:pPr>
        <w:ind w:right="1559"/>
        <w:rPr>
          <w:rFonts w:ascii="Arial" w:hAnsi="Arial" w:cs="Arial"/>
          <w:b/>
          <w:sz w:val="20"/>
          <w:szCs w:val="20"/>
          <w:lang w:val="en-GB"/>
        </w:rPr>
      </w:pPr>
    </w:p>
    <w:p w14:paraId="020DD930" w14:textId="002D7888" w:rsidR="009D2688" w:rsidRPr="00651DCD" w:rsidRDefault="009D2688" w:rsidP="00A26505">
      <w:pPr>
        <w:ind w:right="1559"/>
        <w:rPr>
          <w:rFonts w:ascii="Arial" w:hAnsi="Arial" w:cs="Arial"/>
          <w:b/>
          <w:sz w:val="20"/>
          <w:szCs w:val="20"/>
          <w:lang w:val="en-GB"/>
        </w:rPr>
      </w:pPr>
      <w:r w:rsidRPr="00651DCD">
        <w:rPr>
          <w:rFonts w:ascii="Arial" w:hAnsi="Arial" w:cs="Arial"/>
          <w:b/>
          <w:sz w:val="20"/>
          <w:szCs w:val="20"/>
          <w:lang w:val="en-GB"/>
        </w:rPr>
        <w:t xml:space="preserve">Let’s connect on </w:t>
      </w:r>
      <w:proofErr w:type="gramStart"/>
      <w:r w:rsidRPr="00651DCD">
        <w:rPr>
          <w:rFonts w:ascii="Arial" w:hAnsi="Arial" w:cs="Arial"/>
          <w:b/>
          <w:sz w:val="20"/>
          <w:szCs w:val="20"/>
          <w:lang w:val="en-GB"/>
        </w:rPr>
        <w:t>Social Media</w:t>
      </w:r>
      <w:proofErr w:type="gramEnd"/>
      <w:r w:rsidRPr="00651DCD">
        <w:rPr>
          <w:rFonts w:ascii="Arial" w:hAnsi="Arial" w:cs="Arial"/>
          <w:b/>
          <w:sz w:val="20"/>
          <w:szCs w:val="20"/>
          <w:lang w:val="en-GB"/>
        </w:rPr>
        <w:t>:</w:t>
      </w:r>
    </w:p>
    <w:p w14:paraId="6851B976" w14:textId="77777777" w:rsidR="009D2688" w:rsidRPr="00651DCD" w:rsidRDefault="009D2688" w:rsidP="00A26505">
      <w:pPr>
        <w:ind w:right="1559"/>
        <w:rPr>
          <w:rFonts w:ascii="Arial" w:hAnsi="Arial" w:cs="Arial"/>
          <w:b/>
          <w:sz w:val="20"/>
          <w:szCs w:val="20"/>
          <w:lang w:val="en-GB"/>
        </w:rPr>
      </w:pP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651DCD">
        <w:rPr>
          <w:rFonts w:ascii="Arial" w:hAnsi="Arial" w:cs="Arial"/>
          <w:b/>
          <w:noProof/>
          <w:sz w:val="20"/>
          <w:szCs w:val="20"/>
          <w:lang w:val="en-GB"/>
        </w:rPr>
        <w:t xml:space="preserve"> </w:t>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651DCD">
        <w:rPr>
          <w:rFonts w:ascii="Arial" w:hAnsi="Arial" w:cs="Arial"/>
          <w:b/>
          <w:noProof/>
          <w:sz w:val="20"/>
          <w:szCs w:val="20"/>
          <w:lang w:val="de-DE"/>
        </w:rPr>
        <w:t xml:space="preserve">  </w:t>
      </w:r>
      <w:r w:rsidRPr="00651DCD">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651DCD" w:rsidRDefault="009D2688" w:rsidP="00A26505">
      <w:pPr>
        <w:ind w:right="1559"/>
        <w:rPr>
          <w:rFonts w:ascii="Arial" w:hAnsi="Arial" w:cs="Arial"/>
          <w:b/>
          <w:sz w:val="20"/>
          <w:szCs w:val="20"/>
          <w:lang w:val="en-MY"/>
        </w:rPr>
      </w:pPr>
      <w:r w:rsidRPr="00651DCD">
        <w:rPr>
          <w:rFonts w:ascii="Arial" w:hAnsi="Arial" w:cs="Arial"/>
          <w:b/>
          <w:sz w:val="20"/>
          <w:szCs w:val="20"/>
          <w:lang w:val="en-MY"/>
        </w:rPr>
        <w:t xml:space="preserve">Follow us on </w:t>
      </w:r>
      <w:proofErr w:type="gramStart"/>
      <w:r w:rsidRPr="00651DCD">
        <w:rPr>
          <w:rFonts w:ascii="Arial" w:hAnsi="Arial" w:cs="Arial"/>
          <w:b/>
          <w:sz w:val="20"/>
          <w:szCs w:val="20"/>
          <w:lang w:val="en-MY"/>
        </w:rPr>
        <w:t>WeChat</w:t>
      </w:r>
      <w:proofErr w:type="gramEnd"/>
    </w:p>
    <w:p w14:paraId="4630E342" w14:textId="40660A03" w:rsidR="009D2688" w:rsidRPr="00651DCD" w:rsidRDefault="009D2688" w:rsidP="00A26505">
      <w:pPr>
        <w:ind w:right="1559"/>
        <w:rPr>
          <w:rFonts w:ascii="Arial" w:hAnsi="Arial" w:cs="Arial"/>
          <w:b/>
          <w:sz w:val="20"/>
          <w:szCs w:val="20"/>
          <w:lang w:val="en-MY"/>
        </w:rPr>
      </w:pPr>
      <w:r w:rsidRPr="00651DCD">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25181AA" w:rsidR="001655F4" w:rsidRPr="007D2C88" w:rsidRDefault="002C536B" w:rsidP="00520AD7">
      <w:pPr>
        <w:spacing w:line="360" w:lineRule="auto"/>
        <w:ind w:right="1842"/>
        <w:jc w:val="both"/>
        <w:rPr>
          <w:rFonts w:ascii="Arial" w:hAnsi="Arial" w:cs="Arial"/>
          <w:b/>
          <w:sz w:val="21"/>
          <w:szCs w:val="21"/>
          <w:lang w:val="en-MY"/>
        </w:rPr>
      </w:pPr>
      <w:r w:rsidRPr="00651DCD">
        <w:rPr>
          <w:rFonts w:ascii="Arial" w:hAnsi="Arial" w:cs="Arial"/>
          <w:sz w:val="20"/>
          <w:szCs w:val="20"/>
        </w:rPr>
        <w:t>KRAIBURG TPE (www.kraiburg-tpe.com) is a global manufacturer of custom thermoplastic elastomers</w:t>
      </w:r>
      <w:r w:rsidRPr="00B37C59">
        <w:rPr>
          <w:rFonts w:ascii="Arial" w:hAnsi="Arial" w:cs="Arial"/>
          <w:sz w:val="20"/>
          <w:szCs w:val="20"/>
        </w:rPr>
        <w:t xml:space="preserve">. KRAIBURG TPE was founded in 2001 as an independent business unit of the KRAIBURG Group and is now the industry's competence leader in the field of TPE compounds. The company's goal is to provide safe, </w:t>
      </w:r>
      <w:proofErr w:type="gramStart"/>
      <w:r w:rsidRPr="00B37C59">
        <w:rPr>
          <w:rFonts w:ascii="Arial" w:hAnsi="Arial" w:cs="Arial"/>
          <w:sz w:val="20"/>
          <w:szCs w:val="20"/>
        </w:rPr>
        <w:t>reliable</w:t>
      </w:r>
      <w:proofErr w:type="gramEnd"/>
      <w:r w:rsidRPr="00B37C59">
        <w:rPr>
          <w:rFonts w:ascii="Arial" w:hAnsi="Arial" w:cs="Arial"/>
          <w:sz w:val="20"/>
          <w:szCs w:val="20"/>
        </w:rPr>
        <w:t xml:space="preserve"> and sustainable products for customer applications. With more than 680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w:t>
      </w:r>
      <w:r w:rsidRPr="00B37C59">
        <w:rPr>
          <w:rFonts w:ascii="Arial" w:hAnsi="Arial" w:cs="Arial"/>
          <w:sz w:val="20"/>
          <w:szCs w:val="20"/>
        </w:rPr>
        <w:lastRenderedPageBreak/>
        <w:t>Germany and holds ISO 9001 and ISO 14001 certifications at all its sites worldwide.</w:t>
      </w:r>
    </w:p>
    <w:sectPr w:rsidR="001655F4" w:rsidRPr="007D2C88" w:rsidSect="00F125F3">
      <w:headerReference w:type="default" r:id="rId34"/>
      <w:headerReference w:type="first" r:id="rId35"/>
      <w:footerReference w:type="first" r:id="rId3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6E690" w14:textId="77777777" w:rsidR="00A56EA6" w:rsidRDefault="00A56EA6" w:rsidP="00784C57">
      <w:pPr>
        <w:spacing w:after="0" w:line="240" w:lineRule="auto"/>
      </w:pPr>
      <w:r>
        <w:separator/>
      </w:r>
    </w:p>
  </w:endnote>
  <w:endnote w:type="continuationSeparator" w:id="0">
    <w:p w14:paraId="4654CC41" w14:textId="77777777" w:rsidR="00A56EA6" w:rsidRDefault="00A56EA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BC75D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BC75D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C31607"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C31607"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2BFFC" w14:textId="77777777" w:rsidR="00A56EA6" w:rsidRDefault="00A56EA6" w:rsidP="00784C57">
      <w:pPr>
        <w:spacing w:after="0" w:line="240" w:lineRule="auto"/>
      </w:pPr>
      <w:r>
        <w:separator/>
      </w:r>
    </w:p>
  </w:footnote>
  <w:footnote w:type="continuationSeparator" w:id="0">
    <w:p w14:paraId="7B8CC5A3" w14:textId="77777777" w:rsidR="00A56EA6" w:rsidRDefault="00A56EA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643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2702D83" w14:textId="77777777" w:rsidR="00C31607" w:rsidRDefault="00C31607" w:rsidP="00C31607">
          <w:pPr>
            <w:spacing w:after="0" w:line="360" w:lineRule="auto"/>
            <w:ind w:left="-105"/>
            <w:jc w:val="both"/>
            <w:rPr>
              <w:rStyle w:val="SubtleEmphasis"/>
              <w:rFonts w:ascii="Arial" w:hAnsi="Arial" w:cs="Arial"/>
              <w:b/>
              <w:bCs/>
              <w:i w:val="0"/>
              <w:iCs w:val="0"/>
              <w:color w:val="000000" w:themeColor="text1"/>
              <w:sz w:val="16"/>
              <w:szCs w:val="16"/>
            </w:rPr>
          </w:pPr>
          <w:r w:rsidRPr="00C31607">
            <w:rPr>
              <w:rStyle w:val="SubtleEmphasis"/>
              <w:rFonts w:ascii="Arial" w:hAnsi="Arial" w:cs="Arial"/>
              <w:b/>
              <w:bCs/>
              <w:i w:val="0"/>
              <w:iCs w:val="0"/>
              <w:color w:val="000000" w:themeColor="text1"/>
              <w:sz w:val="16"/>
              <w:szCs w:val="16"/>
            </w:rPr>
            <w:t>Innovation meets sustainability with KRAIBURG TPE's sustainable TPE solutions at Plastics and Rubber Vietnam 2024</w:t>
          </w:r>
        </w:p>
        <w:p w14:paraId="648ECF08" w14:textId="77777777" w:rsidR="00C31607" w:rsidRPr="002B7CE1" w:rsidRDefault="00C31607" w:rsidP="00C31607">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January 2024</w:t>
          </w:r>
        </w:p>
        <w:p w14:paraId="1A56E795" w14:textId="23C86879" w:rsidR="00502615" w:rsidRPr="00073D11" w:rsidRDefault="00A37084" w:rsidP="00A3708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8362131" w14:textId="77777777" w:rsidR="0072737D" w:rsidRDefault="003C4170" w:rsidP="0072737D">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3467496" w14:textId="77777777" w:rsidR="00C31607" w:rsidRDefault="00C31607" w:rsidP="008F55F4">
          <w:pPr>
            <w:spacing w:after="0" w:line="360" w:lineRule="auto"/>
            <w:ind w:left="-105"/>
            <w:jc w:val="both"/>
            <w:rPr>
              <w:rStyle w:val="SubtleEmphasis"/>
              <w:rFonts w:ascii="Arial" w:hAnsi="Arial" w:cs="Arial"/>
              <w:b/>
              <w:bCs/>
              <w:i w:val="0"/>
              <w:iCs w:val="0"/>
              <w:color w:val="000000" w:themeColor="text1"/>
              <w:sz w:val="16"/>
              <w:szCs w:val="16"/>
            </w:rPr>
          </w:pPr>
          <w:r w:rsidRPr="00C31607">
            <w:rPr>
              <w:rStyle w:val="SubtleEmphasis"/>
              <w:rFonts w:ascii="Arial" w:hAnsi="Arial" w:cs="Arial"/>
              <w:b/>
              <w:bCs/>
              <w:i w:val="0"/>
              <w:iCs w:val="0"/>
              <w:color w:val="000000" w:themeColor="text1"/>
              <w:sz w:val="16"/>
              <w:szCs w:val="16"/>
            </w:rPr>
            <w:t>Innovation meets sustainability with KRAIBURG TPE's sustainable TPE solutions at Plastics and Rubber Vietnam 2024</w:t>
          </w:r>
        </w:p>
        <w:p w14:paraId="765F9503" w14:textId="2AE2022C"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C31607">
            <w:rPr>
              <w:rFonts w:ascii="Arial" w:hAnsi="Arial"/>
              <w:b/>
              <w:sz w:val="16"/>
              <w:szCs w:val="16"/>
            </w:rPr>
            <w:t xml:space="preserve">January </w:t>
          </w:r>
          <w:r w:rsidR="001F4135">
            <w:rPr>
              <w:rFonts w:ascii="Arial" w:hAnsi="Arial"/>
              <w:b/>
              <w:sz w:val="16"/>
              <w:szCs w:val="16"/>
            </w:rPr>
            <w:t>202</w:t>
          </w:r>
          <w:r w:rsidR="00C167FA">
            <w:rPr>
              <w:rFonts w:ascii="Arial" w:hAnsi="Arial"/>
              <w:b/>
              <w:sz w:val="16"/>
              <w:szCs w:val="16"/>
            </w:rPr>
            <w:t>4</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32CA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32CA6">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7"/>
  </w:num>
  <w:num w:numId="3" w16cid:durableId="863325349">
    <w:abstractNumId w:val="1"/>
  </w:num>
  <w:num w:numId="4" w16cid:durableId="38749897">
    <w:abstractNumId w:val="17"/>
  </w:num>
  <w:num w:numId="5" w16cid:durableId="36393177">
    <w:abstractNumId w:val="11"/>
  </w:num>
  <w:num w:numId="6" w16cid:durableId="430276158">
    <w:abstractNumId w:val="15"/>
  </w:num>
  <w:num w:numId="7" w16cid:durableId="2015523692">
    <w:abstractNumId w:val="4"/>
  </w:num>
  <w:num w:numId="8" w16cid:durableId="267857598">
    <w:abstractNumId w:val="16"/>
  </w:num>
  <w:num w:numId="9" w16cid:durableId="1307515899">
    <w:abstractNumId w:val="12"/>
  </w:num>
  <w:num w:numId="10" w16cid:durableId="1656494008">
    <w:abstractNumId w:val="0"/>
  </w:num>
  <w:num w:numId="11" w16cid:durableId="288751745">
    <w:abstractNumId w:val="9"/>
  </w:num>
  <w:num w:numId="12" w16cid:durableId="13750362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3"/>
  </w:num>
  <w:num w:numId="14" w16cid:durableId="2086485520">
    <w:abstractNumId w:val="14"/>
  </w:num>
  <w:num w:numId="15" w16cid:durableId="738357932">
    <w:abstractNumId w:val="8"/>
  </w:num>
  <w:num w:numId="16" w16cid:durableId="197159555">
    <w:abstractNumId w:val="10"/>
  </w:num>
  <w:num w:numId="17" w16cid:durableId="1399480191">
    <w:abstractNumId w:val="6"/>
  </w:num>
  <w:num w:numId="18" w16cid:durableId="1654601013">
    <w:abstractNumId w:val="5"/>
  </w:num>
  <w:num w:numId="19" w16cid:durableId="19457270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4BDA"/>
    <w:rsid w:val="00005FA1"/>
    <w:rsid w:val="00013EA3"/>
    <w:rsid w:val="00020304"/>
    <w:rsid w:val="00021BA9"/>
    <w:rsid w:val="00022CB1"/>
    <w:rsid w:val="00036995"/>
    <w:rsid w:val="00041B77"/>
    <w:rsid w:val="0004695A"/>
    <w:rsid w:val="00047CA0"/>
    <w:rsid w:val="000521D5"/>
    <w:rsid w:val="00055A30"/>
    <w:rsid w:val="00057785"/>
    <w:rsid w:val="0006573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19D4"/>
    <w:rsid w:val="000B2944"/>
    <w:rsid w:val="000B6005"/>
    <w:rsid w:val="000B6A97"/>
    <w:rsid w:val="000C05DB"/>
    <w:rsid w:val="000C1FF5"/>
    <w:rsid w:val="000C33C9"/>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08E5"/>
    <w:rsid w:val="001119A9"/>
    <w:rsid w:val="00111F9D"/>
    <w:rsid w:val="00116B00"/>
    <w:rsid w:val="001175D8"/>
    <w:rsid w:val="0012042E"/>
    <w:rsid w:val="00120B15"/>
    <w:rsid w:val="00121D30"/>
    <w:rsid w:val="00122C56"/>
    <w:rsid w:val="001246FA"/>
    <w:rsid w:val="00133856"/>
    <w:rsid w:val="00133C79"/>
    <w:rsid w:val="00136F18"/>
    <w:rsid w:val="00137C57"/>
    <w:rsid w:val="00140711"/>
    <w:rsid w:val="00144072"/>
    <w:rsid w:val="00146E7E"/>
    <w:rsid w:val="001507B4"/>
    <w:rsid w:val="00150A0F"/>
    <w:rsid w:val="00156BDE"/>
    <w:rsid w:val="00163E63"/>
    <w:rsid w:val="001655F4"/>
    <w:rsid w:val="00165956"/>
    <w:rsid w:val="0017332B"/>
    <w:rsid w:val="00173B45"/>
    <w:rsid w:val="00173CE3"/>
    <w:rsid w:val="0017431E"/>
    <w:rsid w:val="00180F66"/>
    <w:rsid w:val="0018691E"/>
    <w:rsid w:val="00186CE3"/>
    <w:rsid w:val="00190A79"/>
    <w:rsid w:val="001912E3"/>
    <w:rsid w:val="001937B4"/>
    <w:rsid w:val="00196354"/>
    <w:rsid w:val="001A0701"/>
    <w:rsid w:val="001A1A47"/>
    <w:rsid w:val="001A6E10"/>
    <w:rsid w:val="001B400F"/>
    <w:rsid w:val="001C0272"/>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129DC"/>
    <w:rsid w:val="00213E75"/>
    <w:rsid w:val="00214C89"/>
    <w:rsid w:val="002161B6"/>
    <w:rsid w:val="00225FD8"/>
    <w:rsid w:val="002262B1"/>
    <w:rsid w:val="00233574"/>
    <w:rsid w:val="0023482E"/>
    <w:rsid w:val="00235BA5"/>
    <w:rsid w:val="00243C03"/>
    <w:rsid w:val="00250990"/>
    <w:rsid w:val="002631F5"/>
    <w:rsid w:val="00267260"/>
    <w:rsid w:val="0028506D"/>
    <w:rsid w:val="002854FD"/>
    <w:rsid w:val="0028707A"/>
    <w:rsid w:val="00287340"/>
    <w:rsid w:val="00290773"/>
    <w:rsid w:val="002934F9"/>
    <w:rsid w:val="002950DB"/>
    <w:rsid w:val="00296D54"/>
    <w:rsid w:val="0029752E"/>
    <w:rsid w:val="002A37DD"/>
    <w:rsid w:val="002A3920"/>
    <w:rsid w:val="002A4735"/>
    <w:rsid w:val="002A532B"/>
    <w:rsid w:val="002B2DEF"/>
    <w:rsid w:val="002B3A55"/>
    <w:rsid w:val="002B5047"/>
    <w:rsid w:val="002B5F60"/>
    <w:rsid w:val="002B7CE1"/>
    <w:rsid w:val="002C3084"/>
    <w:rsid w:val="002C4280"/>
    <w:rsid w:val="002C536B"/>
    <w:rsid w:val="002C6993"/>
    <w:rsid w:val="002C7BE6"/>
    <w:rsid w:val="002D03CB"/>
    <w:rsid w:val="002D3BC0"/>
    <w:rsid w:val="002D73D6"/>
    <w:rsid w:val="002E00EF"/>
    <w:rsid w:val="002E1053"/>
    <w:rsid w:val="002E1175"/>
    <w:rsid w:val="002F135A"/>
    <w:rsid w:val="002F2061"/>
    <w:rsid w:val="002F4492"/>
    <w:rsid w:val="002F563D"/>
    <w:rsid w:val="002F573C"/>
    <w:rsid w:val="00304543"/>
    <w:rsid w:val="00310A64"/>
    <w:rsid w:val="00312545"/>
    <w:rsid w:val="003154DB"/>
    <w:rsid w:val="00324D73"/>
    <w:rsid w:val="00325394"/>
    <w:rsid w:val="00325EA7"/>
    <w:rsid w:val="00326FA2"/>
    <w:rsid w:val="0033017E"/>
    <w:rsid w:val="00333E33"/>
    <w:rsid w:val="00340D67"/>
    <w:rsid w:val="00347067"/>
    <w:rsid w:val="0035152E"/>
    <w:rsid w:val="0035328E"/>
    <w:rsid w:val="00356006"/>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649C"/>
    <w:rsid w:val="003F1394"/>
    <w:rsid w:val="004002A2"/>
    <w:rsid w:val="0040224A"/>
    <w:rsid w:val="00404A1D"/>
    <w:rsid w:val="004057E3"/>
    <w:rsid w:val="00405904"/>
    <w:rsid w:val="00406C85"/>
    <w:rsid w:val="00410B91"/>
    <w:rsid w:val="0041469F"/>
    <w:rsid w:val="00432CA6"/>
    <w:rsid w:val="00435158"/>
    <w:rsid w:val="00436125"/>
    <w:rsid w:val="00444D45"/>
    <w:rsid w:val="0044562F"/>
    <w:rsid w:val="0045042F"/>
    <w:rsid w:val="004531B2"/>
    <w:rsid w:val="004543BF"/>
    <w:rsid w:val="004560BB"/>
    <w:rsid w:val="004562AC"/>
    <w:rsid w:val="00456843"/>
    <w:rsid w:val="00456A3B"/>
    <w:rsid w:val="004714FF"/>
    <w:rsid w:val="00471A94"/>
    <w:rsid w:val="00473F42"/>
    <w:rsid w:val="0047409A"/>
    <w:rsid w:val="00481947"/>
    <w:rsid w:val="00482B9C"/>
    <w:rsid w:val="00483E1E"/>
    <w:rsid w:val="004919AE"/>
    <w:rsid w:val="00493BFC"/>
    <w:rsid w:val="00495003"/>
    <w:rsid w:val="004A3BE3"/>
    <w:rsid w:val="004A62E0"/>
    <w:rsid w:val="004A6454"/>
    <w:rsid w:val="004B0469"/>
    <w:rsid w:val="004B75FE"/>
    <w:rsid w:val="004C1164"/>
    <w:rsid w:val="004C3CCB"/>
    <w:rsid w:val="004C6BE6"/>
    <w:rsid w:val="004C6E24"/>
    <w:rsid w:val="004D5BAF"/>
    <w:rsid w:val="004E0EEE"/>
    <w:rsid w:val="004F3E79"/>
    <w:rsid w:val="004F50BB"/>
    <w:rsid w:val="004F6395"/>
    <w:rsid w:val="004F758B"/>
    <w:rsid w:val="00502615"/>
    <w:rsid w:val="0050419E"/>
    <w:rsid w:val="00505735"/>
    <w:rsid w:val="005146C9"/>
    <w:rsid w:val="00517446"/>
    <w:rsid w:val="00520AD7"/>
    <w:rsid w:val="00527D82"/>
    <w:rsid w:val="00530A45"/>
    <w:rsid w:val="005310E3"/>
    <w:rsid w:val="005320D5"/>
    <w:rsid w:val="00534339"/>
    <w:rsid w:val="00541D34"/>
    <w:rsid w:val="0054392A"/>
    <w:rsid w:val="00545127"/>
    <w:rsid w:val="005466FE"/>
    <w:rsid w:val="00550355"/>
    <w:rsid w:val="00550C61"/>
    <w:rsid w:val="005515D6"/>
    <w:rsid w:val="00552AA1"/>
    <w:rsid w:val="00555589"/>
    <w:rsid w:val="00570576"/>
    <w:rsid w:val="0057225E"/>
    <w:rsid w:val="005772B9"/>
    <w:rsid w:val="00577BE3"/>
    <w:rsid w:val="00597472"/>
    <w:rsid w:val="005A243A"/>
    <w:rsid w:val="005A27C6"/>
    <w:rsid w:val="005A34EE"/>
    <w:rsid w:val="005A45F1"/>
    <w:rsid w:val="005A5D20"/>
    <w:rsid w:val="005A7FD1"/>
    <w:rsid w:val="005B26DB"/>
    <w:rsid w:val="005B386E"/>
    <w:rsid w:val="005B6B7E"/>
    <w:rsid w:val="005C1CB1"/>
    <w:rsid w:val="005C2021"/>
    <w:rsid w:val="005C4033"/>
    <w:rsid w:val="005C59F4"/>
    <w:rsid w:val="005D0DD5"/>
    <w:rsid w:val="005D467D"/>
    <w:rsid w:val="005E1753"/>
    <w:rsid w:val="005E1C3F"/>
    <w:rsid w:val="006052A4"/>
    <w:rsid w:val="00606916"/>
    <w:rsid w:val="00610497"/>
    <w:rsid w:val="00614010"/>
    <w:rsid w:val="00614013"/>
    <w:rsid w:val="006154FB"/>
    <w:rsid w:val="00620F45"/>
    <w:rsid w:val="00621FED"/>
    <w:rsid w:val="006238F6"/>
    <w:rsid w:val="00633556"/>
    <w:rsid w:val="0063701A"/>
    <w:rsid w:val="00644782"/>
    <w:rsid w:val="006457F3"/>
    <w:rsid w:val="0064765B"/>
    <w:rsid w:val="00651DCD"/>
    <w:rsid w:val="00654E6B"/>
    <w:rsid w:val="006612CA"/>
    <w:rsid w:val="00661898"/>
    <w:rsid w:val="00661BAB"/>
    <w:rsid w:val="006709AB"/>
    <w:rsid w:val="00671210"/>
    <w:rsid w:val="006737DA"/>
    <w:rsid w:val="006739FD"/>
    <w:rsid w:val="00681427"/>
    <w:rsid w:val="00681890"/>
    <w:rsid w:val="006919F2"/>
    <w:rsid w:val="00691DF1"/>
    <w:rsid w:val="00692233"/>
    <w:rsid w:val="00692A27"/>
    <w:rsid w:val="00696D06"/>
    <w:rsid w:val="006A03C5"/>
    <w:rsid w:val="006A6A86"/>
    <w:rsid w:val="006B0D90"/>
    <w:rsid w:val="006B1DAF"/>
    <w:rsid w:val="006B33D8"/>
    <w:rsid w:val="006B391A"/>
    <w:rsid w:val="006B668E"/>
    <w:rsid w:val="006C0CD6"/>
    <w:rsid w:val="006C178C"/>
    <w:rsid w:val="006C3919"/>
    <w:rsid w:val="006C4263"/>
    <w:rsid w:val="006C48AD"/>
    <w:rsid w:val="006C56CC"/>
    <w:rsid w:val="006D0902"/>
    <w:rsid w:val="006D238F"/>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44F3B"/>
    <w:rsid w:val="0076079D"/>
    <w:rsid w:val="00762555"/>
    <w:rsid w:val="00770C46"/>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B730E"/>
    <w:rsid w:val="007C4364"/>
    <w:rsid w:val="007D2C88"/>
    <w:rsid w:val="007D5A24"/>
    <w:rsid w:val="007D7444"/>
    <w:rsid w:val="007E254D"/>
    <w:rsid w:val="007F1877"/>
    <w:rsid w:val="007F393A"/>
    <w:rsid w:val="007F3DBF"/>
    <w:rsid w:val="007F5D28"/>
    <w:rsid w:val="0080194B"/>
    <w:rsid w:val="00801E68"/>
    <w:rsid w:val="00812260"/>
    <w:rsid w:val="00813063"/>
    <w:rsid w:val="00823B61"/>
    <w:rsid w:val="0082753C"/>
    <w:rsid w:val="00827B2C"/>
    <w:rsid w:val="00835B9C"/>
    <w:rsid w:val="00855764"/>
    <w:rsid w:val="008608C3"/>
    <w:rsid w:val="00863230"/>
    <w:rsid w:val="00867DC3"/>
    <w:rsid w:val="008725D0"/>
    <w:rsid w:val="00872EB4"/>
    <w:rsid w:val="00874A1A"/>
    <w:rsid w:val="00885E31"/>
    <w:rsid w:val="008868FE"/>
    <w:rsid w:val="00887A45"/>
    <w:rsid w:val="00892BB3"/>
    <w:rsid w:val="00893ECA"/>
    <w:rsid w:val="00895B7D"/>
    <w:rsid w:val="008A055F"/>
    <w:rsid w:val="008A7016"/>
    <w:rsid w:val="008B1F30"/>
    <w:rsid w:val="008B2E96"/>
    <w:rsid w:val="008B5D4E"/>
    <w:rsid w:val="008B6AFF"/>
    <w:rsid w:val="008C263B"/>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2F46"/>
    <w:rsid w:val="00905FBF"/>
    <w:rsid w:val="00916950"/>
    <w:rsid w:val="00923B42"/>
    <w:rsid w:val="00923D2E"/>
    <w:rsid w:val="009324CB"/>
    <w:rsid w:val="00935C50"/>
    <w:rsid w:val="00937972"/>
    <w:rsid w:val="00940837"/>
    <w:rsid w:val="009416C1"/>
    <w:rsid w:val="00945459"/>
    <w:rsid w:val="00947D55"/>
    <w:rsid w:val="00954B8E"/>
    <w:rsid w:val="009550E8"/>
    <w:rsid w:val="00957AAC"/>
    <w:rsid w:val="009618DB"/>
    <w:rsid w:val="00964C40"/>
    <w:rsid w:val="00974F4E"/>
    <w:rsid w:val="00975769"/>
    <w:rsid w:val="0098002D"/>
    <w:rsid w:val="00980DBB"/>
    <w:rsid w:val="009927D5"/>
    <w:rsid w:val="009B1C7C"/>
    <w:rsid w:val="009B32CA"/>
    <w:rsid w:val="009B5422"/>
    <w:rsid w:val="009C48F1"/>
    <w:rsid w:val="009C71C3"/>
    <w:rsid w:val="009D2688"/>
    <w:rsid w:val="009D61E9"/>
    <w:rsid w:val="009D70E1"/>
    <w:rsid w:val="009E065D"/>
    <w:rsid w:val="009E74A0"/>
    <w:rsid w:val="009F499B"/>
    <w:rsid w:val="009F619F"/>
    <w:rsid w:val="009F61CE"/>
    <w:rsid w:val="00A034FB"/>
    <w:rsid w:val="00A064E5"/>
    <w:rsid w:val="00A26505"/>
    <w:rsid w:val="00A27D3B"/>
    <w:rsid w:val="00A27E40"/>
    <w:rsid w:val="00A30CF5"/>
    <w:rsid w:val="00A3522E"/>
    <w:rsid w:val="00A3687E"/>
    <w:rsid w:val="00A36C89"/>
    <w:rsid w:val="00A37084"/>
    <w:rsid w:val="00A40DE9"/>
    <w:rsid w:val="00A423D7"/>
    <w:rsid w:val="00A46BC3"/>
    <w:rsid w:val="00A477BF"/>
    <w:rsid w:val="00A53B99"/>
    <w:rsid w:val="00A56365"/>
    <w:rsid w:val="00A56EA6"/>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3D7F"/>
    <w:rsid w:val="00AA433C"/>
    <w:rsid w:val="00AA66C4"/>
    <w:rsid w:val="00AB48F2"/>
    <w:rsid w:val="00AB4AEA"/>
    <w:rsid w:val="00AB4BC4"/>
    <w:rsid w:val="00AD13B3"/>
    <w:rsid w:val="00AD2227"/>
    <w:rsid w:val="00AD29B8"/>
    <w:rsid w:val="00AD5919"/>
    <w:rsid w:val="00AD6D80"/>
    <w:rsid w:val="00AD7F3A"/>
    <w:rsid w:val="00AE1711"/>
    <w:rsid w:val="00AE2D28"/>
    <w:rsid w:val="00AF442B"/>
    <w:rsid w:val="00AF706E"/>
    <w:rsid w:val="00AF73F9"/>
    <w:rsid w:val="00B022F8"/>
    <w:rsid w:val="00B039C3"/>
    <w:rsid w:val="00B056AE"/>
    <w:rsid w:val="00B05D3F"/>
    <w:rsid w:val="00B072C9"/>
    <w:rsid w:val="00B11451"/>
    <w:rsid w:val="00B140E7"/>
    <w:rsid w:val="00B20D0E"/>
    <w:rsid w:val="00B21133"/>
    <w:rsid w:val="00B26E20"/>
    <w:rsid w:val="00B30C98"/>
    <w:rsid w:val="00B3123E"/>
    <w:rsid w:val="00B339CB"/>
    <w:rsid w:val="00B3545E"/>
    <w:rsid w:val="00B37861"/>
    <w:rsid w:val="00B37C59"/>
    <w:rsid w:val="00B43FD8"/>
    <w:rsid w:val="00B444C1"/>
    <w:rsid w:val="00B45417"/>
    <w:rsid w:val="00B45C2A"/>
    <w:rsid w:val="00B46CCC"/>
    <w:rsid w:val="00B51833"/>
    <w:rsid w:val="00B5528D"/>
    <w:rsid w:val="00B654E7"/>
    <w:rsid w:val="00B71FAC"/>
    <w:rsid w:val="00B73EDB"/>
    <w:rsid w:val="00B80B6F"/>
    <w:rsid w:val="00B81B58"/>
    <w:rsid w:val="00B834D1"/>
    <w:rsid w:val="00B85723"/>
    <w:rsid w:val="00B91858"/>
    <w:rsid w:val="00B9507E"/>
    <w:rsid w:val="00B95A63"/>
    <w:rsid w:val="00BA383C"/>
    <w:rsid w:val="00BA473D"/>
    <w:rsid w:val="00BA664D"/>
    <w:rsid w:val="00BB2C48"/>
    <w:rsid w:val="00BC1253"/>
    <w:rsid w:val="00BC19BB"/>
    <w:rsid w:val="00BC1A81"/>
    <w:rsid w:val="00BC43F8"/>
    <w:rsid w:val="00BC6599"/>
    <w:rsid w:val="00BC75D4"/>
    <w:rsid w:val="00BD015A"/>
    <w:rsid w:val="00BD1A20"/>
    <w:rsid w:val="00BD78D6"/>
    <w:rsid w:val="00BD79BC"/>
    <w:rsid w:val="00BE16AD"/>
    <w:rsid w:val="00BE4E46"/>
    <w:rsid w:val="00BE5830"/>
    <w:rsid w:val="00BE63E9"/>
    <w:rsid w:val="00BF1594"/>
    <w:rsid w:val="00BF27BE"/>
    <w:rsid w:val="00BF28D4"/>
    <w:rsid w:val="00BF4B23"/>
    <w:rsid w:val="00BF4C2F"/>
    <w:rsid w:val="00C0054B"/>
    <w:rsid w:val="00C10035"/>
    <w:rsid w:val="00C153F5"/>
    <w:rsid w:val="00C15806"/>
    <w:rsid w:val="00C163EB"/>
    <w:rsid w:val="00C167FA"/>
    <w:rsid w:val="00C232C4"/>
    <w:rsid w:val="00C24DC3"/>
    <w:rsid w:val="00C2668C"/>
    <w:rsid w:val="00C30003"/>
    <w:rsid w:val="00C31607"/>
    <w:rsid w:val="00C33B05"/>
    <w:rsid w:val="00C37354"/>
    <w:rsid w:val="00C4425B"/>
    <w:rsid w:val="00C44B97"/>
    <w:rsid w:val="00C46197"/>
    <w:rsid w:val="00C55745"/>
    <w:rsid w:val="00C566EF"/>
    <w:rsid w:val="00C6643A"/>
    <w:rsid w:val="00C70EBC"/>
    <w:rsid w:val="00C72E1E"/>
    <w:rsid w:val="00C765FC"/>
    <w:rsid w:val="00C8056E"/>
    <w:rsid w:val="00C95294"/>
    <w:rsid w:val="00C97AAF"/>
    <w:rsid w:val="00CA04C3"/>
    <w:rsid w:val="00CA265C"/>
    <w:rsid w:val="00CA7190"/>
    <w:rsid w:val="00CB0F0F"/>
    <w:rsid w:val="00CB3B01"/>
    <w:rsid w:val="00CB463C"/>
    <w:rsid w:val="00CB5C4A"/>
    <w:rsid w:val="00CC1988"/>
    <w:rsid w:val="00CC1D3B"/>
    <w:rsid w:val="00CC42B7"/>
    <w:rsid w:val="00CC4933"/>
    <w:rsid w:val="00CC616C"/>
    <w:rsid w:val="00CC7648"/>
    <w:rsid w:val="00CD0AF4"/>
    <w:rsid w:val="00CD0E68"/>
    <w:rsid w:val="00CD2B5E"/>
    <w:rsid w:val="00CD47FF"/>
    <w:rsid w:val="00CD66BE"/>
    <w:rsid w:val="00CD7C16"/>
    <w:rsid w:val="00CE3169"/>
    <w:rsid w:val="00CE6C93"/>
    <w:rsid w:val="00CF1EF1"/>
    <w:rsid w:val="00CF1F82"/>
    <w:rsid w:val="00D1179E"/>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472D"/>
    <w:rsid w:val="00D711C1"/>
    <w:rsid w:val="00D72457"/>
    <w:rsid w:val="00D81F17"/>
    <w:rsid w:val="00D821DB"/>
    <w:rsid w:val="00D8470D"/>
    <w:rsid w:val="00D86D57"/>
    <w:rsid w:val="00D87E3B"/>
    <w:rsid w:val="00D90874"/>
    <w:rsid w:val="00D95D0D"/>
    <w:rsid w:val="00D9749E"/>
    <w:rsid w:val="00DA0553"/>
    <w:rsid w:val="00DB2468"/>
    <w:rsid w:val="00DB324B"/>
    <w:rsid w:val="00DB6EAE"/>
    <w:rsid w:val="00DC10C6"/>
    <w:rsid w:val="00DC32CA"/>
    <w:rsid w:val="00DC6774"/>
    <w:rsid w:val="00DD6B70"/>
    <w:rsid w:val="00DE0725"/>
    <w:rsid w:val="00DE2E5C"/>
    <w:rsid w:val="00DE6719"/>
    <w:rsid w:val="00DF02DC"/>
    <w:rsid w:val="00DF13FA"/>
    <w:rsid w:val="00DF6D95"/>
    <w:rsid w:val="00DF7FD8"/>
    <w:rsid w:val="00E00C6C"/>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4A39"/>
    <w:rsid w:val="00E85ACE"/>
    <w:rsid w:val="00E872C3"/>
    <w:rsid w:val="00E908C9"/>
    <w:rsid w:val="00E90E3A"/>
    <w:rsid w:val="00E96037"/>
    <w:rsid w:val="00EB2B0B"/>
    <w:rsid w:val="00EB447E"/>
    <w:rsid w:val="00EB5B08"/>
    <w:rsid w:val="00EC492E"/>
    <w:rsid w:val="00EC5A4E"/>
    <w:rsid w:val="00EC6D87"/>
    <w:rsid w:val="00EC7126"/>
    <w:rsid w:val="00ED7A78"/>
    <w:rsid w:val="00EE4A53"/>
    <w:rsid w:val="00EE5010"/>
    <w:rsid w:val="00EF2232"/>
    <w:rsid w:val="00EF79F8"/>
    <w:rsid w:val="00F02134"/>
    <w:rsid w:val="00F11E25"/>
    <w:rsid w:val="00F125F3"/>
    <w:rsid w:val="00F14DFB"/>
    <w:rsid w:val="00F20F7E"/>
    <w:rsid w:val="00F217EF"/>
    <w:rsid w:val="00F24EA1"/>
    <w:rsid w:val="00F26BC9"/>
    <w:rsid w:val="00F33088"/>
    <w:rsid w:val="00F372E3"/>
    <w:rsid w:val="00F44146"/>
    <w:rsid w:val="00F50B59"/>
    <w:rsid w:val="00F522D1"/>
    <w:rsid w:val="00F540D8"/>
    <w:rsid w:val="00F54D5B"/>
    <w:rsid w:val="00F56344"/>
    <w:rsid w:val="00F60F35"/>
    <w:rsid w:val="00F618CD"/>
    <w:rsid w:val="00F675EA"/>
    <w:rsid w:val="00F70EF8"/>
    <w:rsid w:val="00F72F85"/>
    <w:rsid w:val="00F73FDB"/>
    <w:rsid w:val="00F757F5"/>
    <w:rsid w:val="00F76BA3"/>
    <w:rsid w:val="00F81054"/>
    <w:rsid w:val="00F82312"/>
    <w:rsid w:val="00F8312C"/>
    <w:rsid w:val="00F858DF"/>
    <w:rsid w:val="00F874B6"/>
    <w:rsid w:val="00F9050B"/>
    <w:rsid w:val="00F9399A"/>
    <w:rsid w:val="00F9551A"/>
    <w:rsid w:val="00F96748"/>
    <w:rsid w:val="00F97DC4"/>
    <w:rsid w:val="00FA13B7"/>
    <w:rsid w:val="00FA1F87"/>
    <w:rsid w:val="00FA347F"/>
    <w:rsid w:val="00FA450B"/>
    <w:rsid w:val="00FB04AE"/>
    <w:rsid w:val="00FB2D15"/>
    <w:rsid w:val="00FB6011"/>
    <w:rsid w:val="00FB66C0"/>
    <w:rsid w:val="00FC0F86"/>
    <w:rsid w:val="00FC107C"/>
    <w:rsid w:val="00FC5673"/>
    <w:rsid w:val="00FC7731"/>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37D"/>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DB3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industry" TargetMode="External"/><Relationship Id="rId18" Type="http://schemas.openxmlformats.org/officeDocument/2006/relationships/image" Target="media/image2.png"/><Relationship Id="rId26" Type="http://schemas.openxmlformats.org/officeDocument/2006/relationships/image" Target="media/image5.png"/><Relationship Id="rId21" Type="http://schemas.openxmlformats.org/officeDocument/2006/relationships/image" Target="media/image3.png"/><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bit.ly/34qxBOV" TargetMode="External"/><Relationship Id="rId25" Type="http://schemas.openxmlformats.org/officeDocument/2006/relationships/hyperlink" Target="https://blog.naver.com/kraiburgtpe_2015" TargetMode="External"/><Relationship Id="rId33" Type="http://schemas.openxmlformats.org/officeDocument/2006/relationships/image" Target="media/image9.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hyperlink" Target="https://www.youtube.com/channel/UCG71Bdw9bBMMwKr13-qFaP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plastics-rubber-vietnam" TargetMode="External"/><Relationship Id="rId24" Type="http://schemas.openxmlformats.org/officeDocument/2006/relationships/image" Target="media/image4.png"/><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yperlink" Target="https://www.kraiburg-tpe.com/en/wechat" TargetMode="External"/><Relationship Id="rId28" Type="http://schemas.openxmlformats.org/officeDocument/2006/relationships/image" Target="media/image6.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i.youku.com/i/UMTYxNTExNTgz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nsumer-electronics-sustainable-innovation" TargetMode="External"/><Relationship Id="rId22" Type="http://schemas.openxmlformats.org/officeDocument/2006/relationships/hyperlink" Target="https://www.kraiburg-tpe.com/de/news" TargetMode="External"/><Relationship Id="rId27" Type="http://schemas.openxmlformats.org/officeDocument/2006/relationships/hyperlink" Target="https://www.linkedin.com/company/kraiburg-tpe/?originalSubdomain=de" TargetMode="External"/><Relationship Id="rId30" Type="http://schemas.openxmlformats.org/officeDocument/2006/relationships/image" Target="media/image7.png"/><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b0aac98f-77e3-488e-b1d0-e526279ba76f"/>
    <ds:schemaRef ds:uri="http://schemas.openxmlformats.org/package/2006/metadata/core-properties"/>
    <ds:schemaRef ds:uri="http://schemas.microsoft.com/office/2006/documentManagement/types"/>
    <ds:schemaRef ds:uri="http://purl.org/dc/dcmitype/"/>
    <ds:schemaRef ds:uri="http://purl.org/dc/elements/1.1/"/>
    <ds:schemaRef ds:uri="http://schemas.microsoft.com/office/infopath/2007/PartnerControls"/>
    <ds:schemaRef ds:uri="8d3818be-6f21-4c29-ab13-78e30dc982d3"/>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824</Words>
  <Characters>4697</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2023-09-07T12:06:00Z</dcterms:created>
  <dcterms:modified xsi:type="dcterms:W3CDTF">2024-01-24T10:00:00Z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