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F0CE8" w14:textId="6FA6AA37" w:rsidR="007E277B" w:rsidRDefault="007E277B" w:rsidP="00C31607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b/>
          <w:bCs/>
          <w:i w:val="0"/>
          <w:iCs w:val="0"/>
          <w:color w:val="auto"/>
          <w:sz w:val="24"/>
          <w:szCs w:val="24"/>
          <w:lang w:eastAsia="zh-CN"/>
        </w:rPr>
      </w:pPr>
      <w:r w:rsidRPr="007E277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凯柏胶宝</w:t>
      </w:r>
      <w:r w:rsidRPr="007E277B"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4"/>
          <w:szCs w:val="24"/>
          <w:lang w:eastAsia="zh-CN"/>
        </w:rPr>
        <w:t>®</w:t>
      </w:r>
      <w:r w:rsidR="007D4E94">
        <w:rPr>
          <w:rStyle w:val="SubtleEmphasis"/>
          <w:rFonts w:ascii="SimHei" w:eastAsia="SimHei" w:hAnsi="SimHei" w:cs="Arial"/>
          <w:b/>
          <w:bCs/>
          <w:i w:val="0"/>
          <w:iCs w:val="0"/>
          <w:color w:val="auto"/>
          <w:sz w:val="24"/>
          <w:szCs w:val="24"/>
          <w:lang w:eastAsia="zh-CN"/>
        </w:rPr>
        <w:t xml:space="preserve"> </w:t>
      </w:r>
      <w:r w:rsidR="00A822B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将</w:t>
      </w:r>
      <w:r w:rsidR="00B93197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在</w:t>
      </w:r>
      <w:r w:rsidR="00B93197" w:rsidRPr="00C31607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Plastics and Rubber Vietnam 2024</w:t>
      </w:r>
      <w:r w:rsidR="00A822B1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重点展示</w:t>
      </w:r>
      <w:r w:rsidR="00E171AF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其</w:t>
      </w:r>
      <w:r w:rsidRPr="007E277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创新</w:t>
      </w:r>
      <w:r w:rsidR="007D4E94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及</w:t>
      </w:r>
      <w:r w:rsidRPr="007E277B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可持续性</w:t>
      </w:r>
      <w:r w:rsidR="00E07552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技术的</w:t>
      </w:r>
      <w:r w:rsidR="00E07552" w:rsidRPr="007D4E94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4"/>
          <w:szCs w:val="24"/>
          <w:lang w:eastAsia="zh-CN"/>
        </w:rPr>
        <w:t>TPE</w:t>
      </w:r>
      <w:r w:rsidR="00E07552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4"/>
          <w:szCs w:val="24"/>
          <w:lang w:eastAsia="zh-CN"/>
        </w:rPr>
        <w:t>解决方案</w:t>
      </w:r>
    </w:p>
    <w:p w14:paraId="1837A932" w14:textId="77DEB010" w:rsidR="007E277B" w:rsidRPr="00DB1FBD" w:rsidRDefault="007E277B" w:rsidP="00C31607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全球热塑性弹性体</w:t>
      </w:r>
      <w:r w:rsidRPr="007E277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（</w:t>
      </w:r>
      <w:r w:rsidRPr="007E277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Pr="007E277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）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解决方案领先者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，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r w:rsidRPr="007E277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将于2024年3月13日至15日在越南胡志明市</w:t>
      </w:r>
      <w:r w:rsidRPr="007E277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SECC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国际展览中心</w:t>
      </w:r>
      <w:r w:rsidRPr="007E277B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0"/>
          <w:szCs w:val="20"/>
          <w:lang w:eastAsia="zh-CN"/>
        </w:rPr>
        <w:t>（</w:t>
      </w:r>
      <w:r w:rsidRPr="007E277B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0"/>
          <w:szCs w:val="20"/>
          <w:lang w:eastAsia="zh-CN"/>
        </w:rPr>
        <w:t>Booth D01</w:t>
      </w:r>
      <w:r w:rsidRPr="007E277B">
        <w:rPr>
          <w:rStyle w:val="SubtleEmphasis"/>
          <w:rFonts w:ascii="Arial" w:eastAsia="SimHei" w:hAnsi="Arial" w:cs="Arial"/>
          <w:b/>
          <w:bCs/>
          <w:i w:val="0"/>
          <w:iCs w:val="0"/>
          <w:color w:val="auto"/>
          <w:sz w:val="20"/>
          <w:szCs w:val="20"/>
          <w:lang w:eastAsia="zh-CN"/>
        </w:rPr>
        <w:t>）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参加</w:t>
      </w:r>
      <w:r w:rsidRPr="007E277B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highlight w:val="yellow"/>
          <w:lang w:eastAsia="zh-CN"/>
        </w:rPr>
        <w:t>Plastics and Rubber Vietnam 2024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。</w:t>
      </w:r>
      <w:hyperlink r:id="rId11" w:history="1">
        <w:r w:rsidR="00F9078F" w:rsidRPr="00380B0C">
          <w:rPr>
            <w:rStyle w:val="Hyperlink"/>
            <w:rFonts w:ascii="SimHei" w:eastAsia="SimHei" w:hAnsi="SimHei" w:cs="Arial"/>
            <w:sz w:val="20"/>
            <w:szCs w:val="20"/>
            <w:lang w:eastAsia="zh-CN"/>
          </w:rPr>
          <w:t>https://www.kraiburg-tpe.com/zh-hans/plastics-rubber-vietnam</w:t>
        </w:r>
      </w:hyperlink>
      <w:r w:rsidR="00F9078F"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="00B941B8" w:rsidRPr="00DB1FBD">
        <w:rPr>
          <w:rStyle w:val="cf01"/>
          <w:rFonts w:ascii="SimHei" w:eastAsia="SimHei" w:hAnsi="SimHei"/>
          <w:color w:val="auto"/>
          <w:sz w:val="20"/>
          <w:szCs w:val="20"/>
          <w:lang w:eastAsia="zh-CN"/>
        </w:rPr>
        <w:t>该展会为越南和中南半岛地区的塑</w:t>
      </w:r>
      <w:r w:rsidR="00B941B8" w:rsidRPr="00DB1FBD">
        <w:rPr>
          <w:rStyle w:val="cf11"/>
          <w:rFonts w:ascii="SimHei" w:eastAsia="SimHei" w:hAnsi="SimHei"/>
          <w:color w:val="auto"/>
          <w:sz w:val="20"/>
          <w:szCs w:val="20"/>
          <w:lang w:eastAsia="zh-CN"/>
        </w:rPr>
        <w:t>料</w:t>
      </w:r>
      <w:r w:rsidR="00B941B8" w:rsidRPr="00DB1FBD">
        <w:rPr>
          <w:rStyle w:val="cf01"/>
          <w:rFonts w:ascii="SimHei" w:eastAsia="SimHei" w:hAnsi="SimHei"/>
          <w:color w:val="auto"/>
          <w:sz w:val="20"/>
          <w:szCs w:val="20"/>
          <w:lang w:eastAsia="zh-CN"/>
        </w:rPr>
        <w:t>和橡胶行业提供了一个商务社交平台，其中涵盖了所有对这两个行业至关重要的制造过程、技术和服务</w:t>
      </w:r>
      <w:r w:rsidR="00B941B8" w:rsidRPr="00DB1FBD">
        <w:rPr>
          <w:rStyle w:val="cf01"/>
          <w:rFonts w:ascii="SimHei" w:eastAsia="SimHei" w:hAnsi="SimHei" w:cs="Microsoft YaHei" w:hint="eastAsia"/>
          <w:color w:val="auto"/>
          <w:sz w:val="20"/>
          <w:szCs w:val="20"/>
          <w:lang w:eastAsia="zh-CN"/>
        </w:rPr>
        <w:t>。</w:t>
      </w:r>
    </w:p>
    <w:p w14:paraId="35D4A3F2" w14:textId="0F29859F" w:rsidR="007E277B" w:rsidRPr="007E277B" w:rsidRDefault="007E277B" w:rsidP="00C31607">
      <w:pPr>
        <w:spacing w:line="360" w:lineRule="auto"/>
        <w:ind w:right="1559"/>
        <w:jc w:val="both"/>
        <w:rPr>
          <w:rStyle w:val="SubtleEmphasis"/>
          <w:rFonts w:ascii="SimHei" w:eastAsia="SimHei" w:hAnsi="SimHei" w:cs="Arial"/>
          <w:i w:val="0"/>
          <w:iCs w:val="0"/>
          <w:color w:val="auto"/>
          <w:sz w:val="20"/>
          <w:szCs w:val="20"/>
          <w:lang w:eastAsia="zh-CN"/>
        </w:rPr>
      </w:pP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越南的塑料工业对该国经济有着重要贡献，</w:t>
      </w:r>
      <w:r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这些塑料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广泛应用于包装、消费品、电子、建筑、医疗设备和汽车等各个领域。为了在全球和</w:t>
      </w:r>
      <w:r w:rsidR="009C33F6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国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内保持竞争力，越南市场通过采用先进材料如热塑性弹性体</w:t>
      </w:r>
      <w:r w:rsidRPr="009C33F6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（</w:t>
      </w:r>
      <w:r w:rsidRPr="009C33F6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TPEs</w:t>
      </w:r>
      <w:r w:rsidRPr="009C33F6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）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来推动该行业的创新。</w:t>
      </w:r>
    </w:p>
    <w:p w14:paraId="3A59ED3C" w14:textId="77777777" w:rsidR="006457F3" w:rsidRPr="006457F3" w:rsidRDefault="006457F3" w:rsidP="004F3E79">
      <w:pPr>
        <w:spacing w:line="360" w:lineRule="auto"/>
        <w:ind w:right="1559"/>
        <w:jc w:val="both"/>
        <w:rPr>
          <w:rFonts w:ascii="Arial" w:hAnsi="Arial" w:cs="Arial"/>
          <w:noProof/>
          <w:sz w:val="6"/>
          <w:szCs w:val="6"/>
          <w:lang w:eastAsia="zh-CN"/>
        </w:rPr>
      </w:pPr>
    </w:p>
    <w:p w14:paraId="470F018A" w14:textId="68191383" w:rsidR="009C33F6" w:rsidRPr="00CD61A5" w:rsidRDefault="009C33F6" w:rsidP="004F3E79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noProof/>
          <w:sz w:val="20"/>
          <w:szCs w:val="20"/>
          <w:lang w:eastAsia="zh-CN"/>
        </w:rPr>
      </w:pPr>
      <w:r w:rsidRPr="00CD61A5"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与</w:t>
      </w:r>
      <w:r w:rsidRPr="00CD61A5">
        <w:rPr>
          <w:rStyle w:val="SubtleEmphasis"/>
          <w:rFonts w:ascii="SimHei" w:eastAsia="SimHei" w:hAnsi="SimHei" w:cs="Arial" w:hint="eastAsia"/>
          <w:b/>
          <w:bCs/>
          <w:i w:val="0"/>
          <w:iCs w:val="0"/>
          <w:color w:val="auto"/>
          <w:sz w:val="20"/>
          <w:szCs w:val="20"/>
          <w:lang w:eastAsia="zh-CN"/>
        </w:rPr>
        <w:t>凯柏胶宝</w:t>
      </w:r>
      <w:r w:rsidRPr="00CD61A5">
        <w:rPr>
          <w:rStyle w:val="SubtleEmphasis"/>
          <w:rFonts w:ascii="Calibri" w:eastAsia="SimHei" w:hAnsi="Calibri" w:cs="Calibri"/>
          <w:b/>
          <w:bCs/>
          <w:i w:val="0"/>
          <w:iCs w:val="0"/>
          <w:color w:val="auto"/>
          <w:sz w:val="20"/>
          <w:szCs w:val="20"/>
          <w:lang w:eastAsia="zh-CN"/>
        </w:rPr>
        <w:t xml:space="preserve">® </w:t>
      </w:r>
      <w:r w:rsidRPr="00CD61A5">
        <w:rPr>
          <w:rStyle w:val="SubtleEmphasis"/>
          <w:rFonts w:ascii="SimHei" w:eastAsia="SimHei" w:hAnsi="SimHei" w:cs="Calibri" w:hint="eastAsia"/>
          <w:b/>
          <w:bCs/>
          <w:i w:val="0"/>
          <w:iCs w:val="0"/>
          <w:color w:val="auto"/>
          <w:sz w:val="20"/>
          <w:szCs w:val="20"/>
          <w:lang w:eastAsia="zh-CN"/>
        </w:rPr>
        <w:t>一起</w:t>
      </w:r>
      <w:r w:rsidRPr="00CD61A5"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进入可持续发展的时代</w:t>
      </w:r>
    </w:p>
    <w:p w14:paraId="45F2E024" w14:textId="226F5A35" w:rsidR="009C33F6" w:rsidRDefault="009C33F6" w:rsidP="004F3E79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快来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参观</w:t>
      </w:r>
      <w:proofErr w:type="gramStart"/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proofErr w:type="gramEnd"/>
      <w:r w:rsidRPr="007E277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的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展位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，我们将带领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访客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一起见证创新材料，热塑宝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 xml:space="preserve">R (THERMOLAST® R)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系列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9C33F6">
        <w:rPr>
          <w:rFonts w:ascii="SimHei" w:eastAsia="SimHei" w:hAnsi="SimHei" w:cs="Arial" w:hint="eastAsia"/>
          <w:noProof/>
          <w:sz w:val="20"/>
          <w:szCs w:val="20"/>
          <w:highlight w:val="yellow"/>
          <w:lang w:eastAsia="zh-CN"/>
        </w:rPr>
        <w:t>可持续发展</w:t>
      </w:r>
      <w:r w:rsidR="00F9078F">
        <w:rPr>
          <w:rFonts w:ascii="SimHei" w:eastAsia="SimHei" w:hAnsi="SimHei" w:cs="Arial" w:hint="eastAsia"/>
          <w:noProof/>
          <w:sz w:val="20"/>
          <w:szCs w:val="20"/>
          <w:lang w:eastAsia="zh-CN"/>
        </w:rPr>
        <w:t xml:space="preserve"> </w:t>
      </w:r>
      <w:hyperlink r:id="rId12" w:history="1">
        <w:r w:rsidR="00F9078F" w:rsidRPr="00380B0C">
          <w:rPr>
            <w:rStyle w:val="Hyperlink"/>
            <w:rFonts w:ascii="SimHei" w:eastAsia="SimHei" w:hAnsi="SimHei" w:cs="Arial"/>
            <w:noProof/>
            <w:sz w:val="20"/>
            <w:szCs w:val="20"/>
            <w:lang w:eastAsia="zh-CN"/>
          </w:rPr>
          <w:t>https://www.kraiburg-tpe.com/zh-hans/%E5%8F%AF%E6%8C%81%E7%BB%AD%E5%8F%91%E5%B1%95%E7%8E%AF%E4%BF%9DTPE</w:t>
        </w:r>
      </w:hyperlink>
      <w:r w:rsidR="00F9078F">
        <w:rPr>
          <w:rFonts w:ascii="SimHei" w:eastAsia="SimHei" w:hAnsi="SimHei" w:cs="Arial"/>
          <w:noProof/>
          <w:sz w:val="20"/>
          <w:szCs w:val="20"/>
          <w:lang w:eastAsia="zh-CN"/>
        </w:rPr>
        <w:t xml:space="preserve">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之旅。</w:t>
      </w:r>
    </w:p>
    <w:p w14:paraId="3E6E1F4D" w14:textId="3F072096" w:rsidR="006457F3" w:rsidRPr="009C33F6" w:rsidRDefault="009C33F6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 w:rsidRPr="004A615E">
        <w:rPr>
          <w:rFonts w:ascii="SimHei" w:eastAsia="SimHei" w:hAnsi="SimHei" w:cs="Arial" w:hint="eastAsia"/>
          <w:noProof/>
          <w:sz w:val="20"/>
          <w:szCs w:val="20"/>
          <w:lang w:eastAsia="zh-CN"/>
        </w:rPr>
        <w:t>这款</w:t>
      </w:r>
      <w:r w:rsidR="00DB1FBD" w:rsidRPr="004A615E">
        <w:rPr>
          <w:rFonts w:ascii="SimHei" w:eastAsia="SimHei" w:hAnsi="SimHei" w:cs="Segoe UI"/>
          <w:sz w:val="20"/>
          <w:szCs w:val="20"/>
          <w:lang w:eastAsia="zh-CN"/>
        </w:rPr>
        <w:t>出众且多用</w:t>
      </w:r>
      <w:r w:rsidR="00DB1FBD" w:rsidRPr="004A615E">
        <w:rPr>
          <w:rFonts w:ascii="SimHei" w:eastAsia="SimHei" w:hAnsi="SimHei" w:cs="Microsoft YaHei"/>
          <w:sz w:val="20"/>
          <w:szCs w:val="20"/>
          <w:lang w:eastAsia="zh-CN"/>
        </w:rPr>
        <w:t>途</w:t>
      </w:r>
      <w:r w:rsidRPr="004A615E"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化合物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含有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消费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后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回收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物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（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PCR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）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和后工业回收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物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（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PIR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）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。</w:t>
      </w:r>
      <w:r w:rsidR="00C56596">
        <w:rPr>
          <w:rFonts w:ascii="SimHei" w:eastAsia="SimHei" w:hAnsi="SimHei" w:cs="Arial" w:hint="eastAsia"/>
          <w:noProof/>
          <w:sz w:val="20"/>
          <w:szCs w:val="20"/>
          <w:lang w:eastAsia="zh-CN"/>
        </w:rPr>
        <w:t>此外，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专为电子消费、可穿戴设备和工业应用而设计的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热塑宝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 xml:space="preserve">R (THERMOLAST® R)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系列已成为</w:t>
      </w: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r w:rsidRPr="007E277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可持续发展解决方案的重要部分。</w:t>
      </w:r>
    </w:p>
    <w:p w14:paraId="04B16420" w14:textId="77777777" w:rsidR="006457F3" w:rsidRPr="006457F3" w:rsidRDefault="006457F3" w:rsidP="00C31607">
      <w:pPr>
        <w:spacing w:line="360" w:lineRule="auto"/>
        <w:ind w:right="1559"/>
        <w:jc w:val="both"/>
        <w:rPr>
          <w:rFonts w:ascii="Arial" w:hAnsi="Arial" w:cs="Arial"/>
          <w:noProof/>
          <w:sz w:val="6"/>
          <w:szCs w:val="6"/>
          <w:lang w:eastAsia="zh-CN"/>
        </w:rPr>
      </w:pPr>
    </w:p>
    <w:p w14:paraId="63F6784A" w14:textId="207A4C2C" w:rsidR="009C33F6" w:rsidRDefault="009C33F6" w:rsidP="00C31607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noProof/>
          <w:sz w:val="20"/>
          <w:szCs w:val="20"/>
          <w:lang w:eastAsia="zh-CN"/>
        </w:rPr>
      </w:pPr>
      <w:r w:rsidRPr="009C33F6">
        <w:rPr>
          <w:rFonts w:ascii="Arial" w:hAnsi="Arial" w:cs="Arial" w:hint="eastAsia"/>
          <w:b/>
          <w:bCs/>
          <w:noProof/>
          <w:sz w:val="20"/>
          <w:szCs w:val="20"/>
          <w:lang w:eastAsia="zh-CN"/>
        </w:rPr>
        <w:t>TPE</w:t>
      </w:r>
      <w:r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行业</w:t>
      </w:r>
      <w:r w:rsidRPr="009C33F6"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的绿色创新</w:t>
      </w:r>
    </w:p>
    <w:p w14:paraId="2E7AEFBF" w14:textId="57C80A8A" w:rsidR="00F9078F" w:rsidRDefault="009C33F6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proofErr w:type="gramStart"/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proofErr w:type="gramEnd"/>
      <w:r w:rsidRPr="007E277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热塑宝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 xml:space="preserve">R (THERMOLAST® R)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系列适用于</w:t>
      </w:r>
      <w:r w:rsidRPr="009C33F6">
        <w:rPr>
          <w:rFonts w:ascii="SimHei" w:eastAsia="SimHei" w:hAnsi="SimHei" w:cs="Arial" w:hint="eastAsia"/>
          <w:noProof/>
          <w:sz w:val="20"/>
          <w:szCs w:val="20"/>
          <w:highlight w:val="yellow"/>
          <w:lang w:eastAsia="zh-CN"/>
        </w:rPr>
        <w:t>工业邻域</w:t>
      </w:r>
      <w:r w:rsidR="00F9078F">
        <w:rPr>
          <w:rFonts w:ascii="SimHei" w:eastAsia="SimHei" w:hAnsi="SimHei" w:cs="Arial" w:hint="eastAsia"/>
          <w:noProof/>
          <w:sz w:val="20"/>
          <w:szCs w:val="20"/>
          <w:lang w:eastAsia="zh-CN"/>
        </w:rPr>
        <w:t xml:space="preserve"> </w:t>
      </w:r>
      <w:hyperlink r:id="rId13" w:history="1">
        <w:r w:rsidR="00F9078F" w:rsidRPr="00380B0C">
          <w:rPr>
            <w:rStyle w:val="Hyperlink"/>
            <w:rFonts w:ascii="SimHei" w:eastAsia="SimHei" w:hAnsi="SimHei" w:cs="Arial"/>
            <w:noProof/>
            <w:sz w:val="20"/>
            <w:szCs w:val="20"/>
            <w:lang w:eastAsia="zh-CN"/>
          </w:rPr>
          <w:t>https://www.kraiburg-tpe.com/zh-</w:t>
        </w:r>
        <w:r w:rsidR="00F9078F" w:rsidRPr="00380B0C">
          <w:rPr>
            <w:rStyle w:val="Hyperlink"/>
            <w:rFonts w:ascii="SimHei" w:eastAsia="SimHei" w:hAnsi="SimHei" w:cs="Arial"/>
            <w:noProof/>
            <w:sz w:val="20"/>
            <w:szCs w:val="20"/>
            <w:lang w:eastAsia="zh-CN"/>
          </w:rPr>
          <w:lastRenderedPageBreak/>
          <w:t>hans/TPE%E5%B7%A5%E4%B8%9A%E5%BA%94%E7%94%A8</w:t>
        </w:r>
      </w:hyperlink>
      <w:r w:rsidR="00F9078F">
        <w:rPr>
          <w:rFonts w:ascii="SimHei" w:eastAsia="SimHei" w:hAnsi="SimHei" w:cs="Arial"/>
          <w:noProof/>
          <w:sz w:val="20"/>
          <w:szCs w:val="20"/>
          <w:lang w:eastAsia="zh-CN"/>
        </w:rPr>
        <w:t xml:space="preserve"> 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如手柄、连接器和电缆夹，</w:t>
      </w:r>
      <w:r w:rsidR="00A312D3">
        <w:rPr>
          <w:rFonts w:ascii="SimHei" w:eastAsia="SimHei" w:hAnsi="SimHei" w:cs="Arial" w:hint="eastAsia"/>
          <w:noProof/>
          <w:sz w:val="20"/>
          <w:szCs w:val="20"/>
          <w:lang w:eastAsia="zh-CN"/>
        </w:rPr>
        <w:t>其中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含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有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25% - 48%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（取决于硬度）的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PCR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</w:t>
      </w:r>
      <w:r w:rsidR="00F67420" w:rsidRPr="00F67420">
        <w:rPr>
          <w:rFonts w:ascii="SimHei" w:eastAsia="SimHei" w:hAnsi="SimHei" w:cs="Segoe UI"/>
          <w:sz w:val="20"/>
          <w:szCs w:val="20"/>
          <w:lang w:eastAsia="zh-CN"/>
        </w:rPr>
        <w:t>确保了应用拥有可靠性和耐久性的良好性能，同时保持优良的质量</w:t>
      </w:r>
      <w:r w:rsidR="00F67420" w:rsidRPr="00F67420">
        <w:rPr>
          <w:rFonts w:ascii="SimHei" w:eastAsia="SimHei" w:hAnsi="SimHei" w:cs="Microsoft YaHei"/>
          <w:sz w:val="20"/>
          <w:szCs w:val="20"/>
          <w:lang w:eastAsia="zh-CN"/>
        </w:rPr>
        <w:t>。</w:t>
      </w:r>
    </w:p>
    <w:p w14:paraId="1742BCFF" w14:textId="03C16CE3" w:rsidR="009C33F6" w:rsidRPr="009C33F6" w:rsidRDefault="009C33F6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而一些特定的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化合物具有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PP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包胶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性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能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，硬度范围为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50 - 90 Shore A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，并符合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RoHS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和</w:t>
      </w:r>
      <w:r w:rsidRPr="009C33F6">
        <w:rPr>
          <w:rFonts w:ascii="Arial" w:eastAsia="SimHei" w:hAnsi="Arial" w:cs="Arial"/>
          <w:noProof/>
          <w:sz w:val="20"/>
          <w:szCs w:val="20"/>
          <w:lang w:eastAsia="zh-CN"/>
        </w:rPr>
        <w:t>REACH SVHC</w:t>
      </w:r>
      <w:r w:rsidRPr="009C33F6">
        <w:rPr>
          <w:rFonts w:ascii="SimHei" w:eastAsia="SimHei" w:hAnsi="SimHei" w:cs="Arial" w:hint="eastAsia"/>
          <w:noProof/>
          <w:sz w:val="20"/>
          <w:szCs w:val="20"/>
          <w:lang w:eastAsia="zh-CN"/>
        </w:rPr>
        <w:t>法规</w:t>
      </w:r>
      <w:r w:rsidRPr="00A34F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，这些</w:t>
      </w:r>
      <w:r w:rsidRPr="00A34F6F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A34F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可在各种工业应用中提供</w:t>
      </w:r>
      <w:r w:rsidR="002C15F3">
        <w:rPr>
          <w:rFonts w:ascii="SimHei" w:eastAsia="SimHei" w:hAnsi="SimHei" w:cs="Arial" w:hint="eastAsia"/>
          <w:noProof/>
          <w:sz w:val="20"/>
          <w:szCs w:val="20"/>
          <w:lang w:eastAsia="zh-CN"/>
        </w:rPr>
        <w:t>良好</w:t>
      </w:r>
      <w:r w:rsidR="00EE48FB"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A34F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性能。</w:t>
      </w:r>
    </w:p>
    <w:p w14:paraId="4BD738D0" w14:textId="77777777" w:rsidR="006457F3" w:rsidRPr="006457F3" w:rsidRDefault="006457F3" w:rsidP="00C31607">
      <w:pPr>
        <w:spacing w:line="360" w:lineRule="auto"/>
        <w:ind w:right="1559"/>
        <w:jc w:val="both"/>
        <w:rPr>
          <w:rFonts w:ascii="Arial" w:hAnsi="Arial" w:cs="Arial"/>
          <w:noProof/>
          <w:sz w:val="6"/>
          <w:szCs w:val="6"/>
          <w:lang w:eastAsia="zh-CN"/>
        </w:rPr>
      </w:pPr>
    </w:p>
    <w:p w14:paraId="314D489E" w14:textId="0BC51653" w:rsidR="00CD166F" w:rsidRDefault="00CD166F" w:rsidP="00C31607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noProof/>
          <w:sz w:val="20"/>
          <w:szCs w:val="20"/>
          <w:lang w:eastAsia="zh-CN"/>
        </w:rPr>
      </w:pPr>
      <w:r w:rsidRPr="00CD166F"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适用于电子消费</w:t>
      </w:r>
      <w:r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应用的</w:t>
      </w:r>
      <w:r w:rsidRPr="00CD166F"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环保解决方案</w:t>
      </w:r>
    </w:p>
    <w:p w14:paraId="31CAAE53" w14:textId="68201AAA" w:rsidR="00CD166F" w:rsidRDefault="00CD166F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proofErr w:type="gramStart"/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proofErr w:type="gramEnd"/>
      <w:r w:rsidRPr="007E277B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通过其可持续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为</w:t>
      </w:r>
      <w:r w:rsidRPr="00CD166F">
        <w:rPr>
          <w:rFonts w:ascii="SimHei" w:eastAsia="SimHei" w:hAnsi="SimHei" w:cs="Arial" w:hint="eastAsia"/>
          <w:noProof/>
          <w:sz w:val="20"/>
          <w:szCs w:val="20"/>
          <w:highlight w:val="yellow"/>
          <w:lang w:eastAsia="zh-CN"/>
        </w:rPr>
        <w:t>电子消费</w:t>
      </w:r>
      <w:r w:rsidR="00F9078F">
        <w:rPr>
          <w:rFonts w:ascii="SimHei" w:eastAsia="SimHei" w:hAnsi="SimHei" w:cs="Arial" w:hint="eastAsia"/>
          <w:noProof/>
          <w:sz w:val="20"/>
          <w:szCs w:val="20"/>
          <w:lang w:eastAsia="zh-CN"/>
        </w:rPr>
        <w:t xml:space="preserve"> </w:t>
      </w:r>
      <w:hyperlink r:id="rId14" w:history="1">
        <w:r w:rsidR="00F9078F" w:rsidRPr="00380B0C">
          <w:rPr>
            <w:rStyle w:val="Hyperlink"/>
            <w:rFonts w:ascii="SimHei" w:eastAsia="SimHei" w:hAnsi="SimHei" w:cs="Arial"/>
            <w:noProof/>
            <w:sz w:val="20"/>
            <w:szCs w:val="20"/>
            <w:lang w:eastAsia="zh-CN"/>
          </w:rPr>
          <w:t>https://www.kraiburg-tpe.com/zh-hans/%E5%88%9B%E6%96%B0%E7%9A%84%E5%8F%AF%E6%8C%81%E7%BB%AD%E8%A7%A3%E5%86%B3%E6%96%B9%E6%A1%88%E6%94%B9%E5%8F%98%E7%94%B5%E5%AD%90%E6%B6%88%E8%B4%B9%E5%93%81%E9%A2%86%E5%9F%9F</w:t>
        </w:r>
      </w:hyperlink>
      <w:r w:rsidR="00F9078F">
        <w:rPr>
          <w:rFonts w:ascii="SimHei" w:eastAsia="SimHei" w:hAnsi="SimHei" w:cs="Arial"/>
          <w:noProof/>
          <w:sz w:val="20"/>
          <w:szCs w:val="20"/>
          <w:lang w:eastAsia="zh-CN"/>
        </w:rPr>
        <w:t xml:space="preserve"> 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和可穿戴设备提供环保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解决方案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，并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将可持续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发展的特性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与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产品的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风格相结合。这种</w:t>
      </w:r>
      <w:r w:rsidRPr="00F2691E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具有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34-50%</w:t>
      </w:r>
      <w:r>
        <w:rPr>
          <w:rFonts w:ascii="SimHei" w:eastAsia="SimHei" w:hAnsi="SimHei" w:cs="Arial"/>
          <w:noProof/>
          <w:sz w:val="20"/>
          <w:szCs w:val="20"/>
          <w:lang w:eastAsia="zh-CN"/>
        </w:rPr>
        <w:t xml:space="preserve"> 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PIR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含量（取决于硬度），硬度范围为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60 - 80 Shore A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，并符合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RoHS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和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REACH SVHC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法规。</w:t>
      </w:r>
    </w:p>
    <w:p w14:paraId="35F27A7B" w14:textId="49C7AFDA" w:rsidR="00CD166F" w:rsidRPr="00D817DB" w:rsidRDefault="005E5939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 w:rsidRPr="00D817DB">
        <w:rPr>
          <w:rFonts w:ascii="SimHei" w:eastAsia="SimHei" w:hAnsi="SimHei" w:cs="Arial" w:hint="eastAsia"/>
          <w:noProof/>
          <w:sz w:val="20"/>
          <w:szCs w:val="20"/>
          <w:lang w:eastAsia="zh-CN"/>
        </w:rPr>
        <w:t>该系列</w:t>
      </w:r>
      <w:r w:rsidR="002110F1" w:rsidRPr="00D817DB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="008B36FF" w:rsidRPr="00D817DB"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="00EE48FB" w:rsidRPr="00D817DB">
        <w:rPr>
          <w:rFonts w:ascii="Arial" w:eastAsia="SimHei" w:hAnsi="Arial" w:cs="Arial"/>
          <w:noProof/>
          <w:sz w:val="20"/>
          <w:szCs w:val="20"/>
          <w:lang w:eastAsia="zh-CN"/>
        </w:rPr>
        <w:t>PC,ABS</w:t>
      </w:r>
      <w:r w:rsidR="00EE48FB" w:rsidRPr="00D817DB">
        <w:rPr>
          <w:rFonts w:ascii="SimHei" w:eastAsia="SimHei" w:hAnsi="SimHei" w:cs="Arial" w:hint="eastAsia"/>
          <w:noProof/>
          <w:sz w:val="20"/>
          <w:szCs w:val="20"/>
          <w:lang w:eastAsia="zh-CN"/>
        </w:rPr>
        <w:t>和</w:t>
      </w:r>
      <w:r w:rsidR="00EE48FB" w:rsidRPr="00D817DB">
        <w:rPr>
          <w:rFonts w:ascii="Arial" w:eastAsia="SimHei" w:hAnsi="Arial" w:cs="Arial"/>
          <w:noProof/>
          <w:sz w:val="20"/>
          <w:szCs w:val="20"/>
          <w:lang w:eastAsia="zh-CN"/>
        </w:rPr>
        <w:t>PC/ABS</w:t>
      </w:r>
      <w:r w:rsidR="00EE48FB" w:rsidRPr="00D817DB">
        <w:rPr>
          <w:rFonts w:ascii="Arial" w:eastAsia="SimHei" w:hAnsi="Arial" w:cs="Arial" w:hint="eastAsia"/>
          <w:noProof/>
          <w:sz w:val="20"/>
          <w:szCs w:val="20"/>
          <w:lang w:eastAsia="zh-CN"/>
        </w:rPr>
        <w:t>有着</w:t>
      </w:r>
      <w:r w:rsidR="00EE48FB" w:rsidRPr="00D817DB">
        <w:rPr>
          <w:rFonts w:ascii="SimHei" w:eastAsia="SimHei" w:hAnsi="SimHei" w:cs="Arial" w:hint="eastAsia"/>
          <w:noProof/>
          <w:sz w:val="20"/>
          <w:szCs w:val="20"/>
          <w:lang w:eastAsia="zh-CN"/>
        </w:rPr>
        <w:t>出色的包胶性能，适用于</w:t>
      </w:r>
      <w:r w:rsidRPr="00D817DB">
        <w:rPr>
          <w:rFonts w:ascii="SimHei" w:eastAsia="SimHei" w:hAnsi="SimHei" w:cs="Arial" w:hint="eastAsia"/>
          <w:noProof/>
          <w:sz w:val="20"/>
          <w:szCs w:val="20"/>
          <w:lang w:eastAsia="zh-CN"/>
        </w:rPr>
        <w:t>手柄、握把、手表表带、移动配件、吸尘器等应用</w:t>
      </w:r>
      <w:r w:rsidR="002B202A" w:rsidRPr="00D817DB">
        <w:rPr>
          <w:rFonts w:ascii="SimHei" w:eastAsia="SimHei" w:hAnsi="SimHei" w:cs="Arial" w:hint="eastAsia"/>
          <w:noProof/>
          <w:sz w:val="20"/>
          <w:szCs w:val="20"/>
          <w:lang w:eastAsia="zh-CN"/>
        </w:rPr>
        <w:t>。</w:t>
      </w:r>
    </w:p>
    <w:p w14:paraId="09DE81DF" w14:textId="27EC9379" w:rsidR="00CD166F" w:rsidRPr="00CD166F" w:rsidRDefault="00CD166F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我司的</w:t>
      </w:r>
      <w:r w:rsidRPr="002B202A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系列还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通过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了严格的</w:t>
      </w:r>
      <w:r w:rsidRPr="00C144BD">
        <w:rPr>
          <w:rFonts w:ascii="Arial" w:eastAsia="SimHei" w:hAnsi="Arial" w:cs="Arial"/>
          <w:noProof/>
          <w:sz w:val="20"/>
          <w:szCs w:val="20"/>
          <w:lang w:eastAsia="zh-CN"/>
        </w:rPr>
        <w:t>UL 94HB</w:t>
      </w:r>
      <w:r w:rsidRPr="00C144BD">
        <w:rPr>
          <w:rFonts w:ascii="Arial" w:eastAsia="SimHei" w:hAnsi="Arial" w:cs="Arial"/>
          <w:noProof/>
          <w:sz w:val="20"/>
          <w:szCs w:val="20"/>
          <w:lang w:eastAsia="zh-CN"/>
        </w:rPr>
        <w:t>、</w:t>
      </w:r>
      <w:r w:rsidRPr="00C144BD">
        <w:rPr>
          <w:rFonts w:ascii="Arial" w:eastAsia="SimHei" w:hAnsi="Arial" w:cs="Arial"/>
          <w:noProof/>
          <w:sz w:val="20"/>
          <w:szCs w:val="20"/>
          <w:lang w:eastAsia="zh-CN"/>
        </w:rPr>
        <w:t>ISO 10993-5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（细胞毒性）和</w:t>
      </w:r>
      <w:r w:rsidRPr="00CD166F">
        <w:rPr>
          <w:rFonts w:ascii="Arial" w:eastAsia="SimHei" w:hAnsi="Arial" w:cs="Arial"/>
          <w:noProof/>
          <w:sz w:val="20"/>
          <w:szCs w:val="20"/>
          <w:lang w:eastAsia="zh-CN"/>
        </w:rPr>
        <w:t>ISO 10993-23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（皮肤刺激）测试，以</w:t>
      </w:r>
      <w:r w:rsidR="009B7695">
        <w:rPr>
          <w:rFonts w:ascii="SimHei" w:eastAsia="SimHei" w:hAnsi="SimHei" w:cs="Arial" w:hint="eastAsia"/>
          <w:noProof/>
          <w:sz w:val="20"/>
          <w:szCs w:val="20"/>
          <w:lang w:eastAsia="zh-CN"/>
        </w:rPr>
        <w:t>达到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产品</w:t>
      </w:r>
      <w:r w:rsidR="005E5939">
        <w:rPr>
          <w:rFonts w:ascii="SimHei" w:eastAsia="SimHei" w:hAnsi="SimHei" w:cs="Arial" w:hint="eastAsia"/>
          <w:noProof/>
          <w:sz w:val="20"/>
          <w:szCs w:val="20"/>
          <w:lang w:eastAsia="zh-CN"/>
        </w:rPr>
        <w:t>应用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CD166F">
        <w:rPr>
          <w:rFonts w:ascii="SimHei" w:eastAsia="SimHei" w:hAnsi="SimHei" w:cs="Arial" w:hint="eastAsia"/>
          <w:noProof/>
          <w:sz w:val="20"/>
          <w:szCs w:val="20"/>
          <w:lang w:eastAsia="zh-CN"/>
        </w:rPr>
        <w:t>最高标准。</w:t>
      </w:r>
    </w:p>
    <w:p w14:paraId="3E86836C" w14:textId="77777777" w:rsidR="006457F3" w:rsidRPr="006457F3" w:rsidRDefault="006457F3" w:rsidP="00C31607">
      <w:pPr>
        <w:spacing w:line="360" w:lineRule="auto"/>
        <w:ind w:right="1559"/>
        <w:jc w:val="both"/>
        <w:rPr>
          <w:rFonts w:ascii="Arial" w:hAnsi="Arial" w:cs="Arial"/>
          <w:noProof/>
          <w:sz w:val="6"/>
          <w:szCs w:val="6"/>
          <w:lang w:eastAsia="zh-CN"/>
        </w:rPr>
      </w:pPr>
    </w:p>
    <w:p w14:paraId="34853554" w14:textId="47C3D43A" w:rsidR="00CD166F" w:rsidRDefault="00CD166F" w:rsidP="00C31607">
      <w:pPr>
        <w:spacing w:line="360" w:lineRule="auto"/>
        <w:ind w:right="1559"/>
        <w:jc w:val="both"/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</w:pPr>
      <w:r w:rsidRPr="00CD166F">
        <w:rPr>
          <w:rFonts w:ascii="SimHei" w:eastAsia="SimHei" w:hAnsi="SimHei" w:cs="Arial" w:hint="eastAsia"/>
          <w:b/>
          <w:bCs/>
          <w:noProof/>
          <w:sz w:val="20"/>
          <w:szCs w:val="20"/>
          <w:lang w:eastAsia="zh-CN"/>
        </w:rPr>
        <w:t>现场论坛：</w:t>
      </w:r>
      <w:r w:rsidR="00311ACD" w:rsidRPr="00711E03">
        <w:rPr>
          <w:rFonts w:ascii="SimHei" w:eastAsia="SimHei" w:hAnsi="SimHei" w:cs="Arial" w:hint="eastAsia"/>
          <w:b/>
          <w:bCs/>
          <w:noProof/>
          <w:color w:val="000000" w:themeColor="text1"/>
          <w:sz w:val="20"/>
          <w:szCs w:val="20"/>
          <w:lang w:eastAsia="zh-CN"/>
        </w:rPr>
        <w:t>诚邀体验与见证</w:t>
      </w:r>
      <w:r w:rsidR="00320B25" w:rsidRPr="00711E03">
        <w:rPr>
          <w:rFonts w:ascii="SimHei" w:eastAsia="SimHei" w:hAnsi="SimHei" w:cs="Arial" w:hint="eastAsia"/>
          <w:b/>
          <w:bCs/>
          <w:noProof/>
          <w:color w:val="000000" w:themeColor="text1"/>
          <w:sz w:val="20"/>
          <w:szCs w:val="20"/>
          <w:lang w:eastAsia="zh-CN"/>
        </w:rPr>
        <w:t>凯柏胶宝</w:t>
      </w:r>
      <w:r w:rsidR="00320B25" w:rsidRPr="00711E03">
        <w:rPr>
          <w:rStyle w:val="SubtleEmphasis"/>
          <w:rFonts w:ascii="Calibri" w:eastAsia="SimHei" w:hAnsi="Calibri" w:cs="Calibri"/>
          <w:b/>
          <w:bCs/>
          <w:i w:val="0"/>
          <w:iCs w:val="0"/>
          <w:color w:val="000000" w:themeColor="text1"/>
          <w:sz w:val="20"/>
          <w:szCs w:val="20"/>
          <w:lang w:eastAsia="zh-CN"/>
        </w:rPr>
        <w:t>®</w:t>
      </w:r>
      <w:r w:rsidR="00320B25" w:rsidRPr="00711E03">
        <w:rPr>
          <w:rStyle w:val="SubtleEmphasis"/>
          <w:rFonts w:ascii="Calibri" w:eastAsia="SimHei" w:hAnsi="Calibri" w:cs="Calibri" w:hint="eastAsia"/>
          <w:b/>
          <w:bCs/>
          <w:i w:val="0"/>
          <w:iCs w:val="0"/>
          <w:color w:val="000000" w:themeColor="text1"/>
          <w:sz w:val="20"/>
          <w:szCs w:val="20"/>
          <w:lang w:eastAsia="zh-CN"/>
        </w:rPr>
        <w:t>的创新科技</w:t>
      </w:r>
    </w:p>
    <w:p w14:paraId="162F9244" w14:textId="58B84419" w:rsidR="00046A5E" w:rsidRDefault="00046A5E" w:rsidP="00C31607">
      <w:pPr>
        <w:spacing w:line="360" w:lineRule="auto"/>
        <w:ind w:right="1559"/>
        <w:jc w:val="both"/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</w:pPr>
      <w:r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邀请您</w:t>
      </w:r>
      <w:r w:rsidR="009F4C6B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莅临</w:t>
      </w:r>
      <w:r w:rsidR="007D46BD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我</w:t>
      </w:r>
      <w:r w:rsidR="009F4C6B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司展位，</w:t>
      </w:r>
      <w:r w:rsidR="000860FC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一起</w:t>
      </w:r>
      <w:r w:rsidR="008A2736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见证我司如何将</w:t>
      </w:r>
      <w:r w:rsidR="00E21937" w:rsidRPr="00CA57D7">
        <w:rPr>
          <w:rStyle w:val="SubtleEmphasis"/>
          <w:rFonts w:ascii="Arial" w:eastAsia="SimHei" w:hAnsi="Arial" w:cs="Arial"/>
          <w:i w:val="0"/>
          <w:iCs w:val="0"/>
          <w:color w:val="auto"/>
          <w:sz w:val="20"/>
          <w:szCs w:val="20"/>
          <w:lang w:eastAsia="zh-CN"/>
        </w:rPr>
        <w:t>TPE</w:t>
      </w:r>
      <w:r w:rsidR="008A2736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创新科技</w:t>
      </w:r>
      <w:r w:rsidR="006026E9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与可持续发展理念相结合</w:t>
      </w:r>
      <w:r w:rsidR="00EF0E93">
        <w:rPr>
          <w:rStyle w:val="SubtleEmphasis"/>
          <w:rFonts w:ascii="Calibri" w:eastAsia="SimHei" w:hAnsi="Calibri" w:cs="Calibri" w:hint="eastAsia"/>
          <w:i w:val="0"/>
          <w:iCs w:val="0"/>
          <w:color w:val="auto"/>
          <w:sz w:val="20"/>
          <w:szCs w:val="20"/>
          <w:lang w:eastAsia="zh-CN"/>
        </w:rPr>
        <w:t>。</w:t>
      </w:r>
    </w:p>
    <w:p w14:paraId="19E2335A" w14:textId="7DAA1E07" w:rsidR="00494F37" w:rsidRDefault="00CD166F" w:rsidP="00C31607">
      <w:pPr>
        <w:spacing w:line="360" w:lineRule="auto"/>
        <w:ind w:right="1559"/>
        <w:jc w:val="both"/>
        <w:rPr>
          <w:rFonts w:ascii="SimHei" w:eastAsia="SimHei" w:hAnsi="SimHei" w:cs="Microsoft YaHei"/>
          <w:color w:val="000000" w:themeColor="text1"/>
          <w:sz w:val="20"/>
          <w:szCs w:val="20"/>
          <w:lang w:eastAsia="zh-CN"/>
        </w:rPr>
      </w:pPr>
      <w:r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lastRenderedPageBreak/>
        <w:t>别错过我们的论坛</w:t>
      </w:r>
      <w:r w:rsidR="007110C2"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，</w:t>
      </w:r>
      <w:r w:rsidR="001877D3" w:rsidRPr="00D97CE9">
        <w:rPr>
          <w:rStyle w:val="SubtleEmphasis"/>
          <w:rFonts w:ascii="SimHei" w:eastAsia="SimHei" w:hAnsi="SimHei" w:cs="Arial" w:hint="eastAsia"/>
          <w:i w:val="0"/>
          <w:iCs w:val="0"/>
          <w:color w:val="000000" w:themeColor="text1"/>
          <w:sz w:val="20"/>
          <w:szCs w:val="20"/>
          <w:lang w:eastAsia="zh-CN"/>
        </w:rPr>
        <w:t>凯柏胶宝</w:t>
      </w:r>
      <w:r w:rsidR="001877D3" w:rsidRPr="00D97CE9">
        <w:rPr>
          <w:rStyle w:val="SubtleEmphasis"/>
          <w:rFonts w:ascii="Calibri" w:eastAsia="SimHei" w:hAnsi="Calibri" w:cs="Calibri"/>
          <w:i w:val="0"/>
          <w:iCs w:val="0"/>
          <w:color w:val="000000" w:themeColor="text1"/>
          <w:sz w:val="20"/>
          <w:szCs w:val="20"/>
          <w:lang w:eastAsia="zh-CN"/>
        </w:rPr>
        <w:t>®</w:t>
      </w:r>
      <w:r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将于</w:t>
      </w:r>
      <w:r w:rsidRPr="00D97CE9">
        <w:rPr>
          <w:rFonts w:ascii="SimHei" w:eastAsia="SimHei" w:hAnsi="SimHei" w:cs="Arial"/>
          <w:noProof/>
          <w:color w:val="000000" w:themeColor="text1"/>
          <w:sz w:val="20"/>
          <w:szCs w:val="20"/>
          <w:lang w:eastAsia="zh-CN"/>
        </w:rPr>
        <w:t>3</w:t>
      </w:r>
      <w:r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月</w:t>
      </w:r>
      <w:r w:rsidRPr="00D97CE9">
        <w:rPr>
          <w:rFonts w:ascii="SimHei" w:eastAsia="SimHei" w:hAnsi="SimHei" w:cs="Arial"/>
          <w:noProof/>
          <w:color w:val="000000" w:themeColor="text1"/>
          <w:sz w:val="20"/>
          <w:szCs w:val="20"/>
          <w:lang w:eastAsia="zh-CN"/>
        </w:rPr>
        <w:t>14</w:t>
      </w:r>
      <w:r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日下午</w:t>
      </w:r>
      <w:r w:rsidRPr="00D97CE9">
        <w:rPr>
          <w:rFonts w:ascii="SimHei" w:eastAsia="SimHei" w:hAnsi="SimHei" w:cs="Arial"/>
          <w:noProof/>
          <w:color w:val="000000" w:themeColor="text1"/>
          <w:sz w:val="20"/>
          <w:szCs w:val="20"/>
          <w:lang w:eastAsia="zh-CN"/>
        </w:rPr>
        <w:t>2</w:t>
      </w:r>
      <w:r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点</w:t>
      </w:r>
      <w:r w:rsidRPr="00D97CE9">
        <w:rPr>
          <w:rFonts w:ascii="SimHei" w:eastAsia="SimHei" w:hAnsi="SimHei" w:cs="Arial"/>
          <w:noProof/>
          <w:color w:val="000000" w:themeColor="text1"/>
          <w:sz w:val="20"/>
          <w:szCs w:val="20"/>
          <w:lang w:eastAsia="zh-CN"/>
        </w:rPr>
        <w:t>40</w:t>
      </w:r>
      <w:r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分</w:t>
      </w:r>
      <w:r w:rsidR="00CC7312"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在现场</w:t>
      </w:r>
      <w:r w:rsidR="00425B87" w:rsidRPr="00D97CE9">
        <w:rPr>
          <w:rFonts w:ascii="SimHei" w:eastAsia="SimHei" w:hAnsi="SimHei" w:cs="Segoe UI"/>
          <w:color w:val="000000" w:themeColor="text1"/>
          <w:sz w:val="20"/>
          <w:szCs w:val="20"/>
          <w:lang w:eastAsia="zh-CN"/>
        </w:rPr>
        <w:t>探索</w:t>
      </w:r>
      <w:r w:rsidR="009C0047" w:rsidRPr="00BB5651">
        <w:rPr>
          <w:rFonts w:ascii="Arial" w:eastAsia="SimHei" w:hAnsi="Arial" w:cs="Arial"/>
          <w:color w:val="000000" w:themeColor="text1"/>
          <w:sz w:val="20"/>
          <w:szCs w:val="20"/>
          <w:lang w:eastAsia="zh-CN"/>
        </w:rPr>
        <w:t>TPE</w:t>
      </w:r>
      <w:r w:rsidR="00425B87" w:rsidRPr="00D97CE9">
        <w:rPr>
          <w:rFonts w:ascii="SimHei" w:eastAsia="SimHei" w:hAnsi="SimHei" w:cs="Segoe UI"/>
          <w:color w:val="000000" w:themeColor="text1"/>
          <w:sz w:val="20"/>
          <w:szCs w:val="20"/>
          <w:lang w:eastAsia="zh-CN"/>
        </w:rPr>
        <w:t>创新与可持续性的未</w:t>
      </w:r>
      <w:r w:rsidR="00425B87" w:rsidRPr="00D97CE9">
        <w:rPr>
          <w:rFonts w:ascii="SimHei" w:eastAsia="SimHei" w:hAnsi="SimHei" w:cs="Microsoft YaHei" w:hint="eastAsia"/>
          <w:color w:val="000000" w:themeColor="text1"/>
          <w:sz w:val="20"/>
          <w:szCs w:val="20"/>
          <w:lang w:eastAsia="zh-CN"/>
        </w:rPr>
        <w:t>来</w:t>
      </w:r>
      <w:r w:rsidR="00BC0B3E" w:rsidRPr="00D97CE9">
        <w:rPr>
          <w:rFonts w:ascii="SimHei" w:eastAsia="SimHei" w:hAnsi="SimHei" w:cs="Microsoft YaHei" w:hint="eastAsia"/>
          <w:color w:val="000000" w:themeColor="text1"/>
          <w:sz w:val="20"/>
          <w:szCs w:val="20"/>
          <w:lang w:eastAsia="zh-CN"/>
        </w:rPr>
        <w:t>，</w:t>
      </w:r>
      <w:r w:rsidR="00ED395F">
        <w:rPr>
          <w:rFonts w:ascii="SimHei" w:eastAsia="SimHei" w:hAnsi="SimHei" w:cs="Microsoft YaHei" w:hint="eastAsia"/>
          <w:color w:val="000000" w:themeColor="text1"/>
          <w:sz w:val="20"/>
          <w:szCs w:val="20"/>
          <w:lang w:eastAsia="zh-CN"/>
        </w:rPr>
        <w:t>一同</w:t>
      </w:r>
      <w:r w:rsidR="0095363A" w:rsidRPr="00D97CE9">
        <w:rPr>
          <w:rFonts w:ascii="SimHei" w:eastAsia="SimHei" w:hAnsi="SimHei" w:cs="Arial" w:hint="eastAsia"/>
          <w:noProof/>
          <w:color w:val="000000" w:themeColor="text1"/>
          <w:sz w:val="20"/>
          <w:szCs w:val="20"/>
          <w:lang w:eastAsia="zh-CN"/>
        </w:rPr>
        <w:t>来见证</w:t>
      </w:r>
      <w:r w:rsidR="004F072A" w:rsidRPr="00D97CE9">
        <w:rPr>
          <w:rFonts w:ascii="SimHei" w:eastAsia="SimHei" w:hAnsi="SimHei" w:cs="Segoe UI"/>
          <w:color w:val="000000" w:themeColor="text1"/>
          <w:sz w:val="20"/>
          <w:szCs w:val="20"/>
          <w:lang w:eastAsia="zh-CN"/>
        </w:rPr>
        <w:t>凯柏胶宝</w:t>
      </w:r>
      <w:r w:rsidR="004F072A" w:rsidRPr="00D97CE9">
        <w:rPr>
          <w:rFonts w:ascii="Calibri" w:eastAsia="SimHei" w:hAnsi="Calibri" w:cs="Calibri"/>
          <w:color w:val="000000" w:themeColor="text1"/>
          <w:sz w:val="20"/>
          <w:szCs w:val="20"/>
          <w:lang w:eastAsia="zh-CN"/>
        </w:rPr>
        <w:t>®</w:t>
      </w:r>
      <w:r w:rsidR="004F072A" w:rsidRPr="00D97CE9">
        <w:rPr>
          <w:rFonts w:ascii="SimHei" w:eastAsia="SimHei" w:hAnsi="SimHei" w:cs="Segoe UI"/>
          <w:color w:val="000000" w:themeColor="text1"/>
          <w:sz w:val="20"/>
          <w:szCs w:val="20"/>
          <w:lang w:eastAsia="zh-CN"/>
        </w:rPr>
        <w:t>热塑性弹性体解决方案的无限可能</w:t>
      </w:r>
      <w:r w:rsidR="004933CC">
        <w:rPr>
          <w:rFonts w:ascii="SimHei" w:eastAsia="SimHei" w:hAnsi="SimHei" w:cs="Segoe UI" w:hint="eastAsia"/>
          <w:color w:val="000000" w:themeColor="text1"/>
          <w:sz w:val="20"/>
          <w:szCs w:val="20"/>
          <w:lang w:eastAsia="zh-CN"/>
        </w:rPr>
        <w:t>性</w:t>
      </w:r>
      <w:r w:rsidR="004933CC">
        <w:rPr>
          <w:rFonts w:ascii="SimHei" w:eastAsia="SimHei" w:hAnsi="SimHei" w:cs="Microsoft YaHei" w:hint="eastAsia"/>
          <w:color w:val="000000" w:themeColor="text1"/>
          <w:sz w:val="20"/>
          <w:szCs w:val="20"/>
          <w:lang w:eastAsia="zh-CN"/>
        </w:rPr>
        <w:t>吧</w:t>
      </w:r>
      <w:r w:rsidR="00494F37">
        <w:rPr>
          <w:rFonts w:ascii="SimHei" w:eastAsia="SimHei" w:hAnsi="SimHei" w:cs="Microsoft YaHei" w:hint="eastAsia"/>
          <w:color w:val="000000" w:themeColor="text1"/>
          <w:sz w:val="20"/>
          <w:szCs w:val="20"/>
          <w:lang w:eastAsia="zh-CN"/>
        </w:rPr>
        <w:t>。</w:t>
      </w:r>
    </w:p>
    <w:p w14:paraId="294AA091" w14:textId="77777777" w:rsidR="0051009A" w:rsidRPr="00F9078F" w:rsidRDefault="0051009A" w:rsidP="00C31607">
      <w:pPr>
        <w:spacing w:line="360" w:lineRule="auto"/>
        <w:ind w:right="1559"/>
        <w:jc w:val="both"/>
        <w:rPr>
          <w:rFonts w:ascii="SimHei" w:eastAsia="SimHei" w:hAnsi="SimHei" w:cs="Microsoft YaHei"/>
          <w:color w:val="000000" w:themeColor="text1"/>
          <w:sz w:val="6"/>
          <w:szCs w:val="6"/>
          <w:lang w:eastAsia="zh-CN"/>
        </w:rPr>
      </w:pPr>
    </w:p>
    <w:p w14:paraId="2E83A1A2" w14:textId="0BB62C41" w:rsidR="004B4A48" w:rsidRPr="005F7295" w:rsidRDefault="008E481D" w:rsidP="004B4A48">
      <w:pPr>
        <w:spacing w:line="360" w:lineRule="auto"/>
        <w:ind w:right="1559"/>
        <w:jc w:val="both"/>
        <w:rPr>
          <w:rFonts w:ascii="SimHei" w:eastAsia="SimHei" w:hAnsi="SimHei" w:cs="Arial"/>
          <w:b/>
          <w:bCs/>
          <w:noProof/>
          <w:color w:val="000000" w:themeColor="text1"/>
          <w:sz w:val="20"/>
          <w:szCs w:val="20"/>
          <w:lang w:eastAsia="zh-CN"/>
        </w:rPr>
      </w:pPr>
      <w:r>
        <w:rPr>
          <w:rFonts w:ascii="SimHei" w:eastAsia="SimHei" w:hAnsi="SimHei" w:cs="Arial" w:hint="eastAsia"/>
          <w:b/>
          <w:bCs/>
          <w:noProof/>
          <w:color w:val="000000" w:themeColor="text1"/>
          <w:sz w:val="20"/>
          <w:szCs w:val="20"/>
          <w:lang w:eastAsia="zh-CN"/>
        </w:rPr>
        <w:t>将</w:t>
      </w:r>
      <w:r w:rsidR="004B4A48" w:rsidRPr="005F7295">
        <w:rPr>
          <w:rFonts w:ascii="SimHei" w:eastAsia="SimHei" w:hAnsi="SimHei" w:cs="Arial"/>
          <w:b/>
          <w:bCs/>
          <w:noProof/>
          <w:color w:val="000000" w:themeColor="text1"/>
          <w:sz w:val="20"/>
          <w:szCs w:val="20"/>
          <w:lang w:eastAsia="zh-CN"/>
        </w:rPr>
        <w:t>可持续性发展</w:t>
      </w:r>
      <w:r>
        <w:rPr>
          <w:rFonts w:ascii="SimHei" w:eastAsia="SimHei" w:hAnsi="SimHei" w:cs="Arial" w:hint="eastAsia"/>
          <w:b/>
          <w:bCs/>
          <w:noProof/>
          <w:color w:val="000000" w:themeColor="text1"/>
          <w:sz w:val="20"/>
          <w:szCs w:val="20"/>
          <w:lang w:eastAsia="zh-CN"/>
        </w:rPr>
        <w:t>作为</w:t>
      </w:r>
      <w:r w:rsidR="004B4A48" w:rsidRPr="005F7295">
        <w:rPr>
          <w:rFonts w:ascii="SimHei" w:eastAsia="SimHei" w:hAnsi="SimHei" w:cs="Arial"/>
          <w:b/>
          <w:bCs/>
          <w:noProof/>
          <w:color w:val="000000" w:themeColor="text1"/>
          <w:sz w:val="20"/>
          <w:szCs w:val="20"/>
          <w:lang w:eastAsia="zh-CN"/>
        </w:rPr>
        <w:t>我们的核心价值观</w:t>
      </w:r>
    </w:p>
    <w:p w14:paraId="49F6A34D" w14:textId="04F7A1DF" w:rsidR="004B4A48" w:rsidRDefault="004B4A48" w:rsidP="004B4A48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 w:rsidRPr="007E277B">
        <w:rPr>
          <w:rStyle w:val="SubtleEmphasis"/>
          <w:rFonts w:ascii="SimHei" w:eastAsia="SimHei" w:hAnsi="SimHei" w:cs="Arial" w:hint="eastAsia"/>
          <w:i w:val="0"/>
          <w:iCs w:val="0"/>
          <w:color w:val="auto"/>
          <w:sz w:val="20"/>
          <w:szCs w:val="20"/>
          <w:lang w:eastAsia="zh-CN"/>
        </w:rPr>
        <w:t>凯柏胶宝</w:t>
      </w:r>
      <w:r w:rsidRPr="00CD166F"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>®</w:t>
      </w:r>
      <w:r>
        <w:rPr>
          <w:rStyle w:val="SubtleEmphasis"/>
          <w:rFonts w:ascii="Calibri" w:eastAsia="SimHei" w:hAnsi="Calibri" w:cs="Calibri"/>
          <w:i w:val="0"/>
          <w:iCs w:val="0"/>
          <w:color w:val="auto"/>
          <w:sz w:val="20"/>
          <w:szCs w:val="20"/>
          <w:lang w:eastAsia="zh-CN"/>
        </w:rPr>
        <w:t xml:space="preserve"> 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提供质量卓越的可持续</w:t>
      </w:r>
      <w:r w:rsidRPr="004B4A48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产品。</w:t>
      </w:r>
    </w:p>
    <w:p w14:paraId="11D29127" w14:textId="13F49298" w:rsidR="004B4A48" w:rsidRPr="00F9078F" w:rsidRDefault="004B4A48" w:rsidP="00C31607">
      <w:pPr>
        <w:spacing w:line="360" w:lineRule="auto"/>
        <w:ind w:right="1559"/>
        <w:jc w:val="both"/>
        <w:rPr>
          <w:rFonts w:ascii="SimHei" w:eastAsia="SimHei" w:hAnsi="SimHei" w:cs="Arial"/>
          <w:noProof/>
          <w:sz w:val="20"/>
          <w:szCs w:val="20"/>
          <w:lang w:eastAsia="zh-CN"/>
        </w:rPr>
      </w:pP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为了更好地为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我们的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客户服务，</w:t>
      </w:r>
      <w:r w:rsidR="00357FA2">
        <w:rPr>
          <w:rFonts w:ascii="SimHei" w:eastAsia="SimHei" w:hAnsi="SimHei" w:cs="Arial" w:hint="eastAsia"/>
          <w:noProof/>
          <w:sz w:val="20"/>
          <w:szCs w:val="20"/>
          <w:lang w:eastAsia="zh-CN"/>
        </w:rPr>
        <w:t>我司能为顾客提供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产品碳足迹</w:t>
      </w:r>
      <w:r w:rsidRPr="004B4A48">
        <w:rPr>
          <w:rFonts w:ascii="Arial" w:eastAsia="SimHei" w:hAnsi="Arial" w:cs="Arial"/>
          <w:noProof/>
          <w:sz w:val="20"/>
          <w:szCs w:val="20"/>
          <w:lang w:eastAsia="zh-CN"/>
        </w:rPr>
        <w:t>（</w:t>
      </w:r>
      <w:r w:rsidRPr="004B4A48">
        <w:rPr>
          <w:rFonts w:ascii="Arial" w:eastAsia="SimHei" w:hAnsi="Arial" w:cs="Arial"/>
          <w:noProof/>
          <w:sz w:val="20"/>
          <w:szCs w:val="20"/>
          <w:lang w:eastAsia="zh-CN"/>
        </w:rPr>
        <w:t>PCF</w:t>
      </w:r>
      <w:r w:rsidRPr="004B4A48">
        <w:rPr>
          <w:rFonts w:ascii="Arial" w:eastAsia="SimHei" w:hAnsi="Arial" w:cs="Arial"/>
          <w:noProof/>
          <w:sz w:val="20"/>
          <w:szCs w:val="20"/>
          <w:lang w:eastAsia="zh-CN"/>
        </w:rPr>
        <w:t>）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值。凭借我们量身定制的可持续性专业知识，我们有信心通过先进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的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技术为未来创造新的可持续</w:t>
      </w:r>
      <w:r w:rsidR="005717C0" w:rsidRPr="00962D2C">
        <w:rPr>
          <w:rFonts w:ascii="Arial" w:eastAsia="SimHei" w:hAnsi="Arial" w:cs="Arial"/>
          <w:noProof/>
          <w:sz w:val="20"/>
          <w:szCs w:val="20"/>
          <w:lang w:eastAsia="zh-CN"/>
        </w:rPr>
        <w:t>TPE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产品</w:t>
      </w:r>
      <w:r>
        <w:rPr>
          <w:rFonts w:ascii="SimHei" w:eastAsia="SimHei" w:hAnsi="SimHei" w:cs="Arial" w:hint="eastAsia"/>
          <w:noProof/>
          <w:sz w:val="20"/>
          <w:szCs w:val="20"/>
          <w:lang w:eastAsia="zh-CN"/>
        </w:rPr>
        <w:t>，以</w:t>
      </w:r>
      <w:r w:rsidR="00105904">
        <w:rPr>
          <w:rFonts w:ascii="SimHei" w:eastAsia="SimHei" w:hAnsi="SimHei" w:cs="Arial" w:hint="eastAsia"/>
          <w:noProof/>
          <w:sz w:val="20"/>
          <w:szCs w:val="20"/>
          <w:lang w:eastAsia="zh-CN"/>
        </w:rPr>
        <w:t>继续</w:t>
      </w:r>
      <w:r w:rsidRPr="004B4A48">
        <w:rPr>
          <w:rFonts w:ascii="SimHei" w:eastAsia="SimHei" w:hAnsi="SimHei" w:cs="Arial" w:hint="eastAsia"/>
          <w:noProof/>
          <w:sz w:val="20"/>
          <w:szCs w:val="20"/>
          <w:lang w:eastAsia="zh-CN"/>
        </w:rPr>
        <w:t>支持客户的可持续性倡议。</w:t>
      </w:r>
    </w:p>
    <w:p w14:paraId="5C0200BA" w14:textId="549FCEEF" w:rsidR="007E277B" w:rsidRPr="00C31607" w:rsidRDefault="007E277B" w:rsidP="00C31607">
      <w:pPr>
        <w:spacing w:line="360" w:lineRule="auto"/>
        <w:ind w:right="1559"/>
        <w:jc w:val="both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4EAB92B1" wp14:editId="68E229C6">
            <wp:extent cx="4254500" cy="2353889"/>
            <wp:effectExtent l="0" t="0" r="0" b="8890"/>
            <wp:docPr id="168815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744" cy="236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D1531" w14:textId="77777777" w:rsidR="007E277B" w:rsidRPr="0011128E" w:rsidRDefault="0072737D" w:rsidP="007E277B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B37C59">
        <w:rPr>
          <w:rFonts w:ascii="Arial" w:hAnsi="Arial" w:cs="Arial"/>
          <w:b/>
          <w:bCs/>
          <w:sz w:val="20"/>
          <w:szCs w:val="20"/>
          <w:lang w:eastAsia="zh-CN" w:bidi="ar-SA"/>
        </w:rPr>
        <w:t xml:space="preserve"> </w:t>
      </w:r>
      <w:r w:rsidR="007E277B"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="007E277B"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="007E277B"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="007E277B"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="007E277B"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4FA2E0F3" w14:textId="77777777" w:rsidR="007E277B" w:rsidRPr="0011128E" w:rsidRDefault="007E277B" w:rsidP="007E277B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hyperlink r:id="rId16" w:history="1">
        <w:r w:rsidRPr="00DE2308">
          <w:rPr>
            <w:rFonts w:ascii="Arial" w:eastAsia="SimHei" w:hAnsi="Arial" w:cs="Arial"/>
            <w:sz w:val="20"/>
            <w:u w:val="single"/>
            <w:lang w:eastAsia="zh-CN"/>
          </w:rPr>
          <w:t>bridget.ngang@kraiburg-tpe.com</w:t>
        </w:r>
      </w:hyperlink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369CB6B3" w14:textId="77777777" w:rsidR="007E277B" w:rsidRDefault="007E277B" w:rsidP="007E277B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3519C480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26607F78" wp14:editId="5F06F8F5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942350" w14:textId="77777777" w:rsidR="007E277B" w:rsidRPr="0011128E" w:rsidRDefault="00F9078F" w:rsidP="007E277B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9" w:history="1">
        <w:r w:rsidR="007E277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7E277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261B9279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2989AB18" wp14:editId="21757443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CF00B4" w14:textId="77777777" w:rsidR="007E277B" w:rsidRPr="0011128E" w:rsidRDefault="00F9078F" w:rsidP="007E277B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22" w:history="1">
        <w:proofErr w:type="gramStart"/>
        <w:r w:rsidR="007E277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凯柏胶宝</w:t>
        </w:r>
        <w:proofErr w:type="gramEnd"/>
        <w:r w:rsidR="007E277B" w:rsidRPr="0011128E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="007E277B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最新资讯</w:t>
        </w:r>
      </w:hyperlink>
    </w:p>
    <w:p w14:paraId="425ABD93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2E27957B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3F9E6ACC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1F9FF30" wp14:editId="5EBFADE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A7F4C1C" wp14:editId="0097BC2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581A89F9" wp14:editId="0D2BF2D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A0F2DAA" wp14:editId="6357C89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39B84AE3" wp14:editId="6E1DB91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3E927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68C45D39" w14:textId="77777777" w:rsidR="007E277B" w:rsidRPr="0011128E" w:rsidRDefault="007E277B" w:rsidP="007E277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5534E6D" wp14:editId="67F46AC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DE1E43C" w:rsidR="001655F4" w:rsidRPr="00F9078F" w:rsidRDefault="007E277B" w:rsidP="00F9078F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</w:t>
      </w:r>
      <w:proofErr w:type="gramStart"/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1655F4" w:rsidRPr="00F9078F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D9EEC" w14:textId="77777777" w:rsidR="001E562D" w:rsidRDefault="001E562D" w:rsidP="00784C57">
      <w:pPr>
        <w:spacing w:after="0" w:line="240" w:lineRule="auto"/>
      </w:pPr>
      <w:r>
        <w:separator/>
      </w:r>
    </w:p>
  </w:endnote>
  <w:endnote w:type="continuationSeparator" w:id="0">
    <w:p w14:paraId="6AE01C03" w14:textId="77777777" w:rsidR="001E562D" w:rsidRDefault="001E562D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07DF2FD">
              <wp:simplePos x="0" y="0"/>
              <wp:positionH relativeFrom="column">
                <wp:posOffset>4349115</wp:posOffset>
              </wp:positionH>
              <wp:positionV relativeFrom="paragraph">
                <wp:posOffset>-2966720</wp:posOffset>
              </wp:positionV>
              <wp:extent cx="1885950" cy="242252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22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D5836F" w14:textId="77777777" w:rsidR="007E277B" w:rsidRPr="002316B5" w:rsidRDefault="007E277B" w:rsidP="007E277B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D203CE5" w14:textId="77777777" w:rsidR="007E277B" w:rsidRPr="00073D11" w:rsidRDefault="007E277B" w:rsidP="007E277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08CD1BE6" w14:textId="77777777" w:rsidR="007E277B" w:rsidRDefault="007E277B" w:rsidP="007E277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3FB40006" w14:textId="77777777" w:rsidR="007E277B" w:rsidRDefault="007E277B" w:rsidP="007E277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771CC3B" w14:textId="77777777" w:rsidR="007E277B" w:rsidRPr="002316B5" w:rsidRDefault="007E277B" w:rsidP="007E277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63B4DC68" w14:textId="77777777" w:rsidR="007E277B" w:rsidRPr="002316B5" w:rsidRDefault="007E277B" w:rsidP="007E277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2C786E0E" w14:textId="77777777" w:rsidR="007E277B" w:rsidRPr="002316B5" w:rsidRDefault="007E277B" w:rsidP="007E277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322D49F" w14:textId="77777777" w:rsidR="007E277B" w:rsidRPr="002316B5" w:rsidRDefault="00F9078F" w:rsidP="007E277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="007E277B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A43A0D2" w14:textId="77777777" w:rsidR="007E277B" w:rsidRPr="002316B5" w:rsidRDefault="007E277B" w:rsidP="007E277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F7D4F96" w14:textId="77777777" w:rsidR="007E277B" w:rsidRPr="002316B5" w:rsidRDefault="007E277B" w:rsidP="007E277B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65630947" w14:textId="77777777" w:rsidR="007E277B" w:rsidRPr="00607EE4" w:rsidRDefault="007E277B" w:rsidP="007E277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2367D631" w14:textId="77777777" w:rsidR="007E277B" w:rsidRPr="002316B5" w:rsidRDefault="007E277B" w:rsidP="007E277B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6190D0C5" w14:textId="77777777" w:rsidR="007E277B" w:rsidRPr="002316B5" w:rsidRDefault="007E277B" w:rsidP="007E277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BA5ED89" w14:textId="77777777" w:rsidR="007E277B" w:rsidRPr="002316B5" w:rsidRDefault="00F9078F" w:rsidP="007E277B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="007E277B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7965DAF" w14:textId="77777777" w:rsidR="007E277B" w:rsidRPr="001E1888" w:rsidRDefault="007E277B" w:rsidP="007E277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94F643" w14:textId="77777777" w:rsidR="007E277B" w:rsidRPr="001E1888" w:rsidRDefault="007E277B" w:rsidP="007E277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3B85391" w14:textId="77777777" w:rsidR="007E277B" w:rsidRPr="001E1888" w:rsidRDefault="007E277B" w:rsidP="007E277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33.6pt;width:148.5pt;height:19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" stroked="f">
              <v:textbox inset=",0,,0">
                <w:txbxContent>
                  <w:p w14:paraId="6FD5836F" w14:textId="77777777" w:rsidR="007E277B" w:rsidRPr="002316B5" w:rsidRDefault="007E277B" w:rsidP="007E277B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D203CE5" w14:textId="77777777" w:rsidR="007E277B" w:rsidRPr="00073D11" w:rsidRDefault="007E277B" w:rsidP="007E277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08CD1BE6" w14:textId="77777777" w:rsidR="007E277B" w:rsidRDefault="007E277B" w:rsidP="007E277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3FB40006" w14:textId="77777777" w:rsidR="007E277B" w:rsidRDefault="007E277B" w:rsidP="007E277B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771CC3B" w14:textId="77777777" w:rsidR="007E277B" w:rsidRPr="002316B5" w:rsidRDefault="007E277B" w:rsidP="007E277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63B4DC68" w14:textId="77777777" w:rsidR="007E277B" w:rsidRPr="002316B5" w:rsidRDefault="007E277B" w:rsidP="007E277B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2C786E0E" w14:textId="77777777" w:rsidR="007E277B" w:rsidRPr="002316B5" w:rsidRDefault="007E277B" w:rsidP="007E277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322D49F" w14:textId="77777777" w:rsidR="007E277B" w:rsidRPr="002316B5" w:rsidRDefault="00000000" w:rsidP="007E277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="007E277B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A43A0D2" w14:textId="77777777" w:rsidR="007E277B" w:rsidRPr="002316B5" w:rsidRDefault="007E277B" w:rsidP="007E277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F7D4F96" w14:textId="77777777" w:rsidR="007E277B" w:rsidRPr="002316B5" w:rsidRDefault="007E277B" w:rsidP="007E277B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65630947" w14:textId="77777777" w:rsidR="007E277B" w:rsidRPr="00607EE4" w:rsidRDefault="007E277B" w:rsidP="007E277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2367D631" w14:textId="77777777" w:rsidR="007E277B" w:rsidRPr="002316B5" w:rsidRDefault="007E277B" w:rsidP="007E277B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6190D0C5" w14:textId="77777777" w:rsidR="007E277B" w:rsidRPr="002316B5" w:rsidRDefault="007E277B" w:rsidP="007E277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BA5ED89" w14:textId="77777777" w:rsidR="007E277B" w:rsidRPr="002316B5" w:rsidRDefault="00000000" w:rsidP="007E277B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="007E277B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7965DAF" w14:textId="77777777" w:rsidR="007E277B" w:rsidRPr="001E1888" w:rsidRDefault="007E277B" w:rsidP="007E277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94F643" w14:textId="77777777" w:rsidR="007E277B" w:rsidRPr="001E1888" w:rsidRDefault="007E277B" w:rsidP="007E277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3B85391" w14:textId="77777777" w:rsidR="007E277B" w:rsidRPr="001E1888" w:rsidRDefault="007E277B" w:rsidP="007E277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02FB4" w14:textId="77777777" w:rsidR="001E562D" w:rsidRDefault="001E562D" w:rsidP="00784C57">
      <w:pPr>
        <w:spacing w:after="0" w:line="240" w:lineRule="auto"/>
      </w:pPr>
      <w:r>
        <w:separator/>
      </w:r>
    </w:p>
  </w:footnote>
  <w:footnote w:type="continuationSeparator" w:id="0">
    <w:p w14:paraId="36A3AF59" w14:textId="77777777" w:rsidR="001E562D" w:rsidRDefault="001E562D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C724A18" w14:textId="77777777" w:rsidR="007E277B" w:rsidRPr="00F9078F" w:rsidRDefault="007E277B" w:rsidP="007E277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ADDB5A6" w14:textId="77777777" w:rsidR="00D817DB" w:rsidRPr="00F9078F" w:rsidRDefault="00D817DB" w:rsidP="00D817D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val="de-DE" w:eastAsia="zh-CN"/>
            </w:rPr>
          </w:pPr>
          <w:r w:rsidRPr="00CD166F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F9078F">
            <w:rPr>
              <w:rFonts w:ascii="Calibri" w:eastAsia="SimHei" w:hAnsi="Calibri" w:cs="Calibri"/>
              <w:b/>
              <w:bCs/>
              <w:sz w:val="16"/>
              <w:szCs w:val="16"/>
              <w:lang w:val="de-DE" w:eastAsia="zh-CN"/>
            </w:rPr>
            <w:t>®</w:t>
          </w:r>
          <w:r w:rsidRPr="00F9078F">
            <w:rPr>
              <w:rFonts w:ascii="SimHei" w:eastAsia="SimHei" w:hAnsi="SimHei" w:cs="Arial" w:hint="eastAsia"/>
              <w:b/>
              <w:bCs/>
              <w:sz w:val="16"/>
              <w:szCs w:val="16"/>
              <w:lang w:val="de-DE" w:eastAsia="zh-CN"/>
            </w:rPr>
            <w:t xml:space="preserve"> </w:t>
          </w:r>
          <w:r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将在</w:t>
          </w:r>
          <w:r w:rsidRPr="00F9078F"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  <w:t>Plastics and Rubber Vietnam 2024</w:t>
          </w:r>
          <w:r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重点展示其创新及可持续性技术的</w:t>
          </w:r>
          <w:r w:rsidRPr="00F9078F"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解决方案</w:t>
          </w:r>
        </w:p>
        <w:p w14:paraId="0D93C18E" w14:textId="77777777" w:rsidR="007E277B" w:rsidRPr="00C2628B" w:rsidRDefault="007E277B" w:rsidP="007E277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1A56E795" w14:textId="78752266" w:rsidR="00502615" w:rsidRPr="00073D11" w:rsidRDefault="007E277B" w:rsidP="007E277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7E277B" w:rsidRPr="00073D11" w14:paraId="5A28A0D8" w14:textId="77777777" w:rsidTr="00AF662E">
      <w:tc>
        <w:tcPr>
          <w:tcW w:w="6912" w:type="dxa"/>
        </w:tcPr>
        <w:p w14:paraId="7471559C" w14:textId="77777777" w:rsidR="007E277B" w:rsidRDefault="007E277B" w:rsidP="007E277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16DC4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3FF3D679" w14:textId="622A0213" w:rsidR="00CD166F" w:rsidRDefault="00CD166F" w:rsidP="007E277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  <w:lang w:eastAsia="zh-CN"/>
            </w:rPr>
          </w:pPr>
          <w:r w:rsidRPr="00CD166F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CD166F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CD166F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="003C580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将在</w:t>
          </w:r>
          <w:r w:rsidR="003C580E" w:rsidRPr="00645D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Plastics and Rubber Vietnam </w:t>
          </w:r>
          <w:r w:rsidR="00D6681E" w:rsidRPr="00645D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2024</w:t>
          </w:r>
          <w:r w:rsidR="00D6681E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重点展示其创新及可持续性技术的</w:t>
          </w:r>
          <w:r w:rsidR="00645D67" w:rsidRPr="00645D6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="00645D67">
            <w:rPr>
              <w:rFonts w:ascii="SimHei" w:eastAsia="SimHei" w:hAnsi="SimHei" w:cs="Arial" w:hint="eastAsia"/>
              <w:b/>
              <w:bCs/>
              <w:sz w:val="16"/>
              <w:szCs w:val="16"/>
              <w:lang w:eastAsia="zh-CN"/>
            </w:rPr>
            <w:t>解决方案</w:t>
          </w:r>
        </w:p>
        <w:p w14:paraId="5DAA8ADA" w14:textId="54905403" w:rsidR="007E277B" w:rsidRPr="00C2628B" w:rsidRDefault="007E277B" w:rsidP="007E277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1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729DBBF0" w:rsidR="007E277B" w:rsidRPr="00073D11" w:rsidRDefault="007E277B" w:rsidP="007E277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3362BF83" w14:textId="77777777" w:rsidR="007E277B" w:rsidRPr="003A29FC" w:rsidRDefault="007E277B" w:rsidP="007E277B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6E59CF37" w14:textId="77777777" w:rsidR="007E277B" w:rsidRPr="003A29FC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066F6DE4" w14:textId="77777777" w:rsidR="007E277B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7BD76F82" w14:textId="77777777" w:rsidR="007E277B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12DDCA76" w14:textId="77777777" w:rsidR="007E277B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61ACCAA3" w14:textId="77777777" w:rsidR="007E277B" w:rsidRPr="002D69AE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3CE6AAC7" w14:textId="77777777" w:rsidR="007E277B" w:rsidRPr="00502615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78326CC8" w14:textId="77777777" w:rsidR="007E277B" w:rsidRPr="00502615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proofErr w:type="spellStart"/>
          <w:r w:rsidRPr="004C6739">
            <w:rPr>
              <w:rFonts w:ascii="Arial" w:hAnsi="Arial" w:hint="eastAsia"/>
              <w:sz w:val="16"/>
            </w:rPr>
            <w:t>电话</w:t>
          </w:r>
          <w:proofErr w:type="spellEnd"/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>
            <w:rPr>
              <w:rFonts w:ascii="Arial" w:hAnsi="Arial"/>
              <w:sz w:val="16"/>
            </w:rPr>
            <w:t>+60 3 9545 6393</w:t>
          </w:r>
        </w:p>
        <w:p w14:paraId="4184225A" w14:textId="77777777" w:rsidR="007E277B" w:rsidRPr="00502615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0526AD8B" w14:textId="77777777" w:rsidR="007E277B" w:rsidRPr="00502615" w:rsidRDefault="007E277B" w:rsidP="007E277B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37DC4E9D" w:rsidR="007E277B" w:rsidRPr="00073D11" w:rsidRDefault="007E277B" w:rsidP="007E277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2BFA"/>
    <w:rsid w:val="00004BDA"/>
    <w:rsid w:val="00005FA1"/>
    <w:rsid w:val="00013EA3"/>
    <w:rsid w:val="00020304"/>
    <w:rsid w:val="00021BA9"/>
    <w:rsid w:val="00022CB1"/>
    <w:rsid w:val="00036995"/>
    <w:rsid w:val="00041B77"/>
    <w:rsid w:val="00045CC2"/>
    <w:rsid w:val="0004695A"/>
    <w:rsid w:val="00046A5E"/>
    <w:rsid w:val="00047CA0"/>
    <w:rsid w:val="000521D5"/>
    <w:rsid w:val="00055A30"/>
    <w:rsid w:val="00057785"/>
    <w:rsid w:val="00065735"/>
    <w:rsid w:val="00065A69"/>
    <w:rsid w:val="00071236"/>
    <w:rsid w:val="00073D11"/>
    <w:rsid w:val="000759E8"/>
    <w:rsid w:val="00077E64"/>
    <w:rsid w:val="000829C6"/>
    <w:rsid w:val="00083596"/>
    <w:rsid w:val="000860FC"/>
    <w:rsid w:val="0008699C"/>
    <w:rsid w:val="00086A3D"/>
    <w:rsid w:val="000903ED"/>
    <w:rsid w:val="0009310C"/>
    <w:rsid w:val="0009376B"/>
    <w:rsid w:val="00096CA7"/>
    <w:rsid w:val="00097276"/>
    <w:rsid w:val="00097D31"/>
    <w:rsid w:val="000A03C6"/>
    <w:rsid w:val="000A4F86"/>
    <w:rsid w:val="000A510D"/>
    <w:rsid w:val="000A52EE"/>
    <w:rsid w:val="000A7E84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4A7D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05904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0ED9"/>
    <w:rsid w:val="00163E63"/>
    <w:rsid w:val="001655F4"/>
    <w:rsid w:val="00165956"/>
    <w:rsid w:val="0017332B"/>
    <w:rsid w:val="00173B45"/>
    <w:rsid w:val="00173CE3"/>
    <w:rsid w:val="0017431E"/>
    <w:rsid w:val="00180F66"/>
    <w:rsid w:val="0018691E"/>
    <w:rsid w:val="00186CE3"/>
    <w:rsid w:val="001877D3"/>
    <w:rsid w:val="00190A79"/>
    <w:rsid w:val="001912E3"/>
    <w:rsid w:val="001937B4"/>
    <w:rsid w:val="00196354"/>
    <w:rsid w:val="001A0701"/>
    <w:rsid w:val="001A1A47"/>
    <w:rsid w:val="001A6E10"/>
    <w:rsid w:val="001A744A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E562D"/>
    <w:rsid w:val="001F37C4"/>
    <w:rsid w:val="001F4135"/>
    <w:rsid w:val="001F4509"/>
    <w:rsid w:val="001F4F5D"/>
    <w:rsid w:val="00201710"/>
    <w:rsid w:val="002110F1"/>
    <w:rsid w:val="002129DC"/>
    <w:rsid w:val="00213479"/>
    <w:rsid w:val="00213E75"/>
    <w:rsid w:val="00214C89"/>
    <w:rsid w:val="002161B6"/>
    <w:rsid w:val="00225FD8"/>
    <w:rsid w:val="002262B1"/>
    <w:rsid w:val="00233574"/>
    <w:rsid w:val="0023482E"/>
    <w:rsid w:val="00235BA5"/>
    <w:rsid w:val="00240EBF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4121"/>
    <w:rsid w:val="002950DB"/>
    <w:rsid w:val="00296D54"/>
    <w:rsid w:val="0029752E"/>
    <w:rsid w:val="002A37DD"/>
    <w:rsid w:val="002A3920"/>
    <w:rsid w:val="002A4735"/>
    <w:rsid w:val="002A532B"/>
    <w:rsid w:val="002B202A"/>
    <w:rsid w:val="002B2DEF"/>
    <w:rsid w:val="002B3A55"/>
    <w:rsid w:val="002B5047"/>
    <w:rsid w:val="002B5F60"/>
    <w:rsid w:val="002B7CE1"/>
    <w:rsid w:val="002C15F3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E5551"/>
    <w:rsid w:val="002F135A"/>
    <w:rsid w:val="002F2061"/>
    <w:rsid w:val="002F2265"/>
    <w:rsid w:val="002F4492"/>
    <w:rsid w:val="002F563D"/>
    <w:rsid w:val="002F573C"/>
    <w:rsid w:val="00304543"/>
    <w:rsid w:val="00306C14"/>
    <w:rsid w:val="00310A64"/>
    <w:rsid w:val="00311ACD"/>
    <w:rsid w:val="00312545"/>
    <w:rsid w:val="003154DB"/>
    <w:rsid w:val="00320B25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57FA2"/>
    <w:rsid w:val="00364268"/>
    <w:rsid w:val="0036557B"/>
    <w:rsid w:val="00366949"/>
    <w:rsid w:val="00377E36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580E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1469F"/>
    <w:rsid w:val="0041563B"/>
    <w:rsid w:val="00425B87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635C0"/>
    <w:rsid w:val="004714FF"/>
    <w:rsid w:val="00471A94"/>
    <w:rsid w:val="00473F42"/>
    <w:rsid w:val="0047409A"/>
    <w:rsid w:val="00481947"/>
    <w:rsid w:val="00482B9C"/>
    <w:rsid w:val="00483E1E"/>
    <w:rsid w:val="004919AE"/>
    <w:rsid w:val="004933CC"/>
    <w:rsid w:val="00493BFC"/>
    <w:rsid w:val="00494F37"/>
    <w:rsid w:val="00495003"/>
    <w:rsid w:val="004A3BE3"/>
    <w:rsid w:val="004A615E"/>
    <w:rsid w:val="004A62E0"/>
    <w:rsid w:val="004A6454"/>
    <w:rsid w:val="004A771E"/>
    <w:rsid w:val="004B0469"/>
    <w:rsid w:val="004B4A48"/>
    <w:rsid w:val="004B75FE"/>
    <w:rsid w:val="004C1164"/>
    <w:rsid w:val="004C3CCB"/>
    <w:rsid w:val="004C6BE6"/>
    <w:rsid w:val="004C6E24"/>
    <w:rsid w:val="004D378F"/>
    <w:rsid w:val="004D5BAF"/>
    <w:rsid w:val="004E0EEE"/>
    <w:rsid w:val="004F072A"/>
    <w:rsid w:val="004F3E79"/>
    <w:rsid w:val="004F50BB"/>
    <w:rsid w:val="004F6395"/>
    <w:rsid w:val="004F758B"/>
    <w:rsid w:val="00502615"/>
    <w:rsid w:val="0050419E"/>
    <w:rsid w:val="00505735"/>
    <w:rsid w:val="0051009A"/>
    <w:rsid w:val="005146C9"/>
    <w:rsid w:val="00517446"/>
    <w:rsid w:val="00520AD7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6749F"/>
    <w:rsid w:val="00570576"/>
    <w:rsid w:val="005717C0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54C3"/>
    <w:rsid w:val="005B6B7E"/>
    <w:rsid w:val="005C1CB1"/>
    <w:rsid w:val="005C2021"/>
    <w:rsid w:val="005C4033"/>
    <w:rsid w:val="005C59F4"/>
    <w:rsid w:val="005C7056"/>
    <w:rsid w:val="005D0DD5"/>
    <w:rsid w:val="005D4081"/>
    <w:rsid w:val="005D467D"/>
    <w:rsid w:val="005E1753"/>
    <w:rsid w:val="005E1C3F"/>
    <w:rsid w:val="005E5939"/>
    <w:rsid w:val="005F7295"/>
    <w:rsid w:val="006026E9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57F3"/>
    <w:rsid w:val="00645D67"/>
    <w:rsid w:val="0064765B"/>
    <w:rsid w:val="00651DCD"/>
    <w:rsid w:val="00654E6B"/>
    <w:rsid w:val="006612CA"/>
    <w:rsid w:val="006617E1"/>
    <w:rsid w:val="00661898"/>
    <w:rsid w:val="00661BAB"/>
    <w:rsid w:val="006709AB"/>
    <w:rsid w:val="00671210"/>
    <w:rsid w:val="006737DA"/>
    <w:rsid w:val="006739FD"/>
    <w:rsid w:val="00681427"/>
    <w:rsid w:val="00681890"/>
    <w:rsid w:val="006915E2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10C2"/>
    <w:rsid w:val="00711E03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519D7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D2C88"/>
    <w:rsid w:val="007D46BD"/>
    <w:rsid w:val="007D4E94"/>
    <w:rsid w:val="007D5A24"/>
    <w:rsid w:val="007D6E25"/>
    <w:rsid w:val="007D7444"/>
    <w:rsid w:val="007E254D"/>
    <w:rsid w:val="007E277B"/>
    <w:rsid w:val="007F1877"/>
    <w:rsid w:val="007F393A"/>
    <w:rsid w:val="007F3DBF"/>
    <w:rsid w:val="007F5D28"/>
    <w:rsid w:val="0080194B"/>
    <w:rsid w:val="00801E68"/>
    <w:rsid w:val="00812260"/>
    <w:rsid w:val="00813063"/>
    <w:rsid w:val="00823B61"/>
    <w:rsid w:val="0082753C"/>
    <w:rsid w:val="00827B2C"/>
    <w:rsid w:val="00835849"/>
    <w:rsid w:val="00835B9C"/>
    <w:rsid w:val="00844DC8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2736"/>
    <w:rsid w:val="008A55D9"/>
    <w:rsid w:val="008A7016"/>
    <w:rsid w:val="008B1F30"/>
    <w:rsid w:val="008B2E96"/>
    <w:rsid w:val="008B36FF"/>
    <w:rsid w:val="008B5D4E"/>
    <w:rsid w:val="008B6AFF"/>
    <w:rsid w:val="008C263B"/>
    <w:rsid w:val="008C2BD3"/>
    <w:rsid w:val="008C2E33"/>
    <w:rsid w:val="008C43CA"/>
    <w:rsid w:val="008C4C16"/>
    <w:rsid w:val="008D0EAF"/>
    <w:rsid w:val="008D4A54"/>
    <w:rsid w:val="008D6339"/>
    <w:rsid w:val="008D6B76"/>
    <w:rsid w:val="008E12A5"/>
    <w:rsid w:val="008E481D"/>
    <w:rsid w:val="008E4ECB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062E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363A"/>
    <w:rsid w:val="00954B8E"/>
    <w:rsid w:val="009550E8"/>
    <w:rsid w:val="00957AAC"/>
    <w:rsid w:val="009618DB"/>
    <w:rsid w:val="00962D2C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B7695"/>
    <w:rsid w:val="009C0047"/>
    <w:rsid w:val="009C33F6"/>
    <w:rsid w:val="009C48F1"/>
    <w:rsid w:val="009C71C3"/>
    <w:rsid w:val="009D2688"/>
    <w:rsid w:val="009D61E9"/>
    <w:rsid w:val="009D70E1"/>
    <w:rsid w:val="009E065D"/>
    <w:rsid w:val="009E74A0"/>
    <w:rsid w:val="009F499B"/>
    <w:rsid w:val="009F4C6B"/>
    <w:rsid w:val="009F619F"/>
    <w:rsid w:val="009F61CE"/>
    <w:rsid w:val="00A034FB"/>
    <w:rsid w:val="00A064E5"/>
    <w:rsid w:val="00A26505"/>
    <w:rsid w:val="00A27D3B"/>
    <w:rsid w:val="00A27E40"/>
    <w:rsid w:val="00A30CF5"/>
    <w:rsid w:val="00A312D3"/>
    <w:rsid w:val="00A34F6F"/>
    <w:rsid w:val="00A3522E"/>
    <w:rsid w:val="00A3687E"/>
    <w:rsid w:val="00A36C89"/>
    <w:rsid w:val="00A37084"/>
    <w:rsid w:val="00A40DE9"/>
    <w:rsid w:val="00A423D7"/>
    <w:rsid w:val="00A46BC3"/>
    <w:rsid w:val="00A477BF"/>
    <w:rsid w:val="00A50CC5"/>
    <w:rsid w:val="00A53B99"/>
    <w:rsid w:val="00A56365"/>
    <w:rsid w:val="00A56EA6"/>
    <w:rsid w:val="00A57CD6"/>
    <w:rsid w:val="00A600BB"/>
    <w:rsid w:val="00A60F8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22B1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123E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5528D"/>
    <w:rsid w:val="00B654E7"/>
    <w:rsid w:val="00B71FAC"/>
    <w:rsid w:val="00B73EDB"/>
    <w:rsid w:val="00B80B6F"/>
    <w:rsid w:val="00B81B58"/>
    <w:rsid w:val="00B834D1"/>
    <w:rsid w:val="00B83A4D"/>
    <w:rsid w:val="00B85723"/>
    <w:rsid w:val="00B91858"/>
    <w:rsid w:val="00B93197"/>
    <w:rsid w:val="00B941B8"/>
    <w:rsid w:val="00B9507E"/>
    <w:rsid w:val="00B95A63"/>
    <w:rsid w:val="00BA383C"/>
    <w:rsid w:val="00BA473D"/>
    <w:rsid w:val="00BA664D"/>
    <w:rsid w:val="00BB2C48"/>
    <w:rsid w:val="00BB5651"/>
    <w:rsid w:val="00BB6DBD"/>
    <w:rsid w:val="00BC0B3E"/>
    <w:rsid w:val="00BC1253"/>
    <w:rsid w:val="00BC19BB"/>
    <w:rsid w:val="00BC1A81"/>
    <w:rsid w:val="00BC43F8"/>
    <w:rsid w:val="00BC6599"/>
    <w:rsid w:val="00BD015A"/>
    <w:rsid w:val="00BD12F0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44BD"/>
    <w:rsid w:val="00C153F5"/>
    <w:rsid w:val="00C15806"/>
    <w:rsid w:val="00C163EB"/>
    <w:rsid w:val="00C167FA"/>
    <w:rsid w:val="00C232C4"/>
    <w:rsid w:val="00C24DC3"/>
    <w:rsid w:val="00C2668C"/>
    <w:rsid w:val="00C30003"/>
    <w:rsid w:val="00C31607"/>
    <w:rsid w:val="00C33B05"/>
    <w:rsid w:val="00C37354"/>
    <w:rsid w:val="00C4425B"/>
    <w:rsid w:val="00C44B97"/>
    <w:rsid w:val="00C46197"/>
    <w:rsid w:val="00C55745"/>
    <w:rsid w:val="00C56596"/>
    <w:rsid w:val="00C566EF"/>
    <w:rsid w:val="00C6643A"/>
    <w:rsid w:val="00C70EBC"/>
    <w:rsid w:val="00C72E1E"/>
    <w:rsid w:val="00C765FC"/>
    <w:rsid w:val="00C8056E"/>
    <w:rsid w:val="00C840B4"/>
    <w:rsid w:val="00C928B9"/>
    <w:rsid w:val="00C95294"/>
    <w:rsid w:val="00C97AAF"/>
    <w:rsid w:val="00CA04C3"/>
    <w:rsid w:val="00CA265C"/>
    <w:rsid w:val="00CA57D7"/>
    <w:rsid w:val="00CA7190"/>
    <w:rsid w:val="00CB0F0F"/>
    <w:rsid w:val="00CB3B01"/>
    <w:rsid w:val="00CB463C"/>
    <w:rsid w:val="00CB5C4A"/>
    <w:rsid w:val="00CC0F9F"/>
    <w:rsid w:val="00CC1988"/>
    <w:rsid w:val="00CC1D3B"/>
    <w:rsid w:val="00CC42B7"/>
    <w:rsid w:val="00CC4933"/>
    <w:rsid w:val="00CC616C"/>
    <w:rsid w:val="00CC7312"/>
    <w:rsid w:val="00CC7648"/>
    <w:rsid w:val="00CD0AF4"/>
    <w:rsid w:val="00CD0E68"/>
    <w:rsid w:val="00CD166F"/>
    <w:rsid w:val="00CD2B5E"/>
    <w:rsid w:val="00CD47FF"/>
    <w:rsid w:val="00CD61A5"/>
    <w:rsid w:val="00CD66BE"/>
    <w:rsid w:val="00CD7C16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14E3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6681E"/>
    <w:rsid w:val="00D711C1"/>
    <w:rsid w:val="00D72457"/>
    <w:rsid w:val="00D817DB"/>
    <w:rsid w:val="00D81F17"/>
    <w:rsid w:val="00D821DB"/>
    <w:rsid w:val="00D8470D"/>
    <w:rsid w:val="00D86D57"/>
    <w:rsid w:val="00D87E3B"/>
    <w:rsid w:val="00D90874"/>
    <w:rsid w:val="00D94BD1"/>
    <w:rsid w:val="00D95D0D"/>
    <w:rsid w:val="00D96DF2"/>
    <w:rsid w:val="00D9749E"/>
    <w:rsid w:val="00D97CE9"/>
    <w:rsid w:val="00DA0553"/>
    <w:rsid w:val="00DB1FBD"/>
    <w:rsid w:val="00DB2468"/>
    <w:rsid w:val="00DB324B"/>
    <w:rsid w:val="00DB6EAE"/>
    <w:rsid w:val="00DC10C6"/>
    <w:rsid w:val="00DC32CA"/>
    <w:rsid w:val="00DC6774"/>
    <w:rsid w:val="00DD1346"/>
    <w:rsid w:val="00DD585C"/>
    <w:rsid w:val="00DD6B70"/>
    <w:rsid w:val="00DE0725"/>
    <w:rsid w:val="00DE2952"/>
    <w:rsid w:val="00DE2E5C"/>
    <w:rsid w:val="00DE6719"/>
    <w:rsid w:val="00DF02DC"/>
    <w:rsid w:val="00DF13FA"/>
    <w:rsid w:val="00DF6D95"/>
    <w:rsid w:val="00DF7FD8"/>
    <w:rsid w:val="00E039D8"/>
    <w:rsid w:val="00E04DF6"/>
    <w:rsid w:val="00E07552"/>
    <w:rsid w:val="00E13819"/>
    <w:rsid w:val="00E14E87"/>
    <w:rsid w:val="00E171AF"/>
    <w:rsid w:val="00E17CAC"/>
    <w:rsid w:val="00E21937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00B"/>
    <w:rsid w:val="00E628B9"/>
    <w:rsid w:val="00E63371"/>
    <w:rsid w:val="00E63E21"/>
    <w:rsid w:val="00E71FC2"/>
    <w:rsid w:val="00E72840"/>
    <w:rsid w:val="00E75CF3"/>
    <w:rsid w:val="00E812C0"/>
    <w:rsid w:val="00E84A39"/>
    <w:rsid w:val="00E85ACE"/>
    <w:rsid w:val="00E872C3"/>
    <w:rsid w:val="00E908C9"/>
    <w:rsid w:val="00E90D88"/>
    <w:rsid w:val="00E90E3A"/>
    <w:rsid w:val="00E96037"/>
    <w:rsid w:val="00EA4989"/>
    <w:rsid w:val="00EB2B0B"/>
    <w:rsid w:val="00EB447E"/>
    <w:rsid w:val="00EB5B08"/>
    <w:rsid w:val="00EC0BA3"/>
    <w:rsid w:val="00EC492E"/>
    <w:rsid w:val="00EC5A4E"/>
    <w:rsid w:val="00EC6D87"/>
    <w:rsid w:val="00EC7126"/>
    <w:rsid w:val="00ED395F"/>
    <w:rsid w:val="00ED7A78"/>
    <w:rsid w:val="00EE0004"/>
    <w:rsid w:val="00EE48FB"/>
    <w:rsid w:val="00EE4A53"/>
    <w:rsid w:val="00EE5010"/>
    <w:rsid w:val="00EF0E93"/>
    <w:rsid w:val="00EF2232"/>
    <w:rsid w:val="00EF79F8"/>
    <w:rsid w:val="00F0116A"/>
    <w:rsid w:val="00F02134"/>
    <w:rsid w:val="00F11E25"/>
    <w:rsid w:val="00F125F3"/>
    <w:rsid w:val="00F14286"/>
    <w:rsid w:val="00F14DFB"/>
    <w:rsid w:val="00F20F7E"/>
    <w:rsid w:val="00F217EF"/>
    <w:rsid w:val="00F24EA1"/>
    <w:rsid w:val="00F2691E"/>
    <w:rsid w:val="00F26BC9"/>
    <w:rsid w:val="00F26D95"/>
    <w:rsid w:val="00F33088"/>
    <w:rsid w:val="00F372E3"/>
    <w:rsid w:val="00F44146"/>
    <w:rsid w:val="00F50B59"/>
    <w:rsid w:val="00F522D1"/>
    <w:rsid w:val="00F540D8"/>
    <w:rsid w:val="00F54D5B"/>
    <w:rsid w:val="00F56344"/>
    <w:rsid w:val="00F60F35"/>
    <w:rsid w:val="00F618CD"/>
    <w:rsid w:val="00F67420"/>
    <w:rsid w:val="00F675EA"/>
    <w:rsid w:val="00F70EF8"/>
    <w:rsid w:val="00F72F85"/>
    <w:rsid w:val="00F73FDB"/>
    <w:rsid w:val="00F757F5"/>
    <w:rsid w:val="00F76BA3"/>
    <w:rsid w:val="00F81054"/>
    <w:rsid w:val="00F82312"/>
    <w:rsid w:val="00F8312C"/>
    <w:rsid w:val="00F836E7"/>
    <w:rsid w:val="00F858DF"/>
    <w:rsid w:val="00F874B6"/>
    <w:rsid w:val="00F9050B"/>
    <w:rsid w:val="00F9078F"/>
    <w:rsid w:val="00F9399A"/>
    <w:rsid w:val="00F9551A"/>
    <w:rsid w:val="00F96748"/>
    <w:rsid w:val="00F97DC4"/>
    <w:rsid w:val="00FA13B7"/>
    <w:rsid w:val="00FA1F87"/>
    <w:rsid w:val="00FA347F"/>
    <w:rsid w:val="00FA450B"/>
    <w:rsid w:val="00FA4A2F"/>
    <w:rsid w:val="00FB04AE"/>
    <w:rsid w:val="00FB0A33"/>
    <w:rsid w:val="00FB12DC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  <w:rsid w:val="00FF4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  <w:style w:type="character" w:customStyle="1" w:styleId="fui-primitive">
    <w:name w:val="fui-primitive"/>
    <w:basedOn w:val="DefaultParagraphFont"/>
    <w:rsid w:val="00F26D95"/>
  </w:style>
  <w:style w:type="character" w:customStyle="1" w:styleId="fui-readerheading">
    <w:name w:val="fui-readerheading"/>
    <w:basedOn w:val="DefaultParagraphFont"/>
    <w:rsid w:val="00F26D95"/>
  </w:style>
  <w:style w:type="character" w:customStyle="1" w:styleId="fui-styledtext">
    <w:name w:val="fui-styledtext"/>
    <w:basedOn w:val="DefaultParagraphFont"/>
    <w:rsid w:val="00F26D95"/>
  </w:style>
  <w:style w:type="character" w:customStyle="1" w:styleId="cf01">
    <w:name w:val="cf01"/>
    <w:basedOn w:val="DefaultParagraphFont"/>
    <w:rsid w:val="00B941B8"/>
    <w:rPr>
      <w:rFonts w:ascii="Segoe UI" w:hAnsi="Segoe UI" w:cs="Segoe UI" w:hint="default"/>
      <w:color w:val="374151"/>
      <w:sz w:val="18"/>
      <w:szCs w:val="18"/>
    </w:rPr>
  </w:style>
  <w:style w:type="character" w:customStyle="1" w:styleId="cf11">
    <w:name w:val="cf11"/>
    <w:basedOn w:val="DefaultParagraphFont"/>
    <w:rsid w:val="00B941B8"/>
    <w:rPr>
      <w:rFonts w:ascii="Segoe UI" w:hAnsi="Segoe UI" w:cs="Segoe UI" w:hint="default"/>
      <w:color w:val="37415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TPE%E5%B7%A5%E4%B8%9A%E5%BA%94%E7%94%A8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F%AF%E6%8C%81%E7%BB%AD%E5%8F%91%E5%B1%95%E7%8E%AF%E4%BF%9D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plastics-rubber-vietnam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2024-01-24T03:12:00Z</dcterms:created>
  <dcterms:modified xsi:type="dcterms:W3CDTF">2024-01-24T10:04:00Z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