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2AB398B5"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sz w:val="20"/>
        </w:rPr>
        <w:t xml:space="preserve">Au salon </w:t>
      </w:r>
      <w:proofErr w:type="spellStart"/>
      <w:r>
        <w:rPr>
          <w:rFonts w:ascii="Arial" w:hAnsi="Arial"/>
          <w:sz w:val="20"/>
        </w:rPr>
        <w:t>Fakuma</w:t>
      </w:r>
      <w:proofErr w:type="spellEnd"/>
      <w:r>
        <w:rPr>
          <w:rFonts w:ascii="Arial" w:hAnsi="Arial"/>
          <w:sz w:val="20"/>
        </w:rPr>
        <w:t xml:space="preserve"> 2023, KRAIBURG TPE présente sa nouvelle série THERMOLAST</w:t>
      </w:r>
      <w:r>
        <w:rPr>
          <w:rFonts w:ascii="Arial" w:hAnsi="Arial"/>
          <w:sz w:val="20"/>
          <w:vertAlign w:val="superscript"/>
        </w:rPr>
        <w:t>®</w:t>
      </w:r>
      <w:r>
        <w:rPr>
          <w:rFonts w:ascii="Arial" w:hAnsi="Arial"/>
          <w:sz w:val="20"/>
        </w:rPr>
        <w:t xml:space="preserve"> DW pour les tuyaux d’eau potable et </w:t>
      </w:r>
      <w:r w:rsidR="00AF2BD8">
        <w:rPr>
          <w:rFonts w:ascii="Arial" w:hAnsi="Arial"/>
          <w:sz w:val="20"/>
        </w:rPr>
        <w:t>l</w:t>
      </w:r>
      <w:r>
        <w:rPr>
          <w:rFonts w:ascii="Arial" w:hAnsi="Arial"/>
          <w:sz w:val="20"/>
        </w:rPr>
        <w:t>es installations sanitaires.</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Pr>
          <w:rFonts w:ascii="Arial" w:hAnsi="Arial"/>
          <w:b/>
          <w:sz w:val="24"/>
        </w:rPr>
        <w:t>Résistant aux pliures et testé KTW-BWGL</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34BB4634" w:rsidR="00083596" w:rsidRPr="00B0608B" w:rsidRDefault="0030448E" w:rsidP="00E45449">
      <w:pPr>
        <w:keepLines/>
        <w:spacing w:after="0" w:line="360" w:lineRule="auto"/>
        <w:ind w:right="1701"/>
        <w:jc w:val="both"/>
        <w:rPr>
          <w:rFonts w:ascii="Arial" w:hAnsi="Arial" w:cs="Arial"/>
          <w:b/>
          <w:sz w:val="20"/>
          <w:szCs w:val="20"/>
        </w:rPr>
      </w:pPr>
      <w:r>
        <w:rPr>
          <w:rFonts w:ascii="Arial" w:hAnsi="Arial"/>
          <w:b/>
          <w:sz w:val="20"/>
        </w:rPr>
        <w:t xml:space="preserve">KRAIBURG TPE a lancé une nouvelle série d’élastomères thermoplastiques (TPE) pour les tuyauteries dans le domaine des installations sanitaires et de l’eau potable. Ces produits novateurs répondent aujourd’hui déjà aux exigences de la norme KTW-BWGL contraignante et plus stricte qui entrera en vigueur sur ce marché en mars 2025. Ils se distinguent par leur facilité de transformation et livrent des tuyaux dont la surface est extrêmement lisse, avec des propriétés mécaniques fortement améliorées et une très faible propension à former des plis. Les nouveaux compounds sont présentés au salon </w:t>
      </w:r>
      <w:proofErr w:type="spellStart"/>
      <w:r>
        <w:rPr>
          <w:rFonts w:ascii="Arial" w:hAnsi="Arial"/>
          <w:b/>
          <w:sz w:val="20"/>
        </w:rPr>
        <w:t>Fakuma</w:t>
      </w:r>
      <w:proofErr w:type="spellEnd"/>
      <w:r>
        <w:rPr>
          <w:rFonts w:ascii="Arial" w:hAnsi="Arial"/>
          <w:b/>
          <w:sz w:val="20"/>
        </w:rPr>
        <w:t xml:space="preserve">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122717EC" w14:textId="4D29553A" w:rsidR="00A418DD" w:rsidRPr="0061421D" w:rsidRDefault="00A418DD" w:rsidP="00303EB6">
      <w:pPr>
        <w:keepLines/>
        <w:spacing w:after="0" w:line="360" w:lineRule="auto"/>
        <w:ind w:right="1701"/>
        <w:jc w:val="both"/>
        <w:rPr>
          <w:rFonts w:ascii="Arial" w:hAnsi="Arial" w:cs="Arial"/>
          <w:sz w:val="20"/>
        </w:rPr>
      </w:pPr>
      <w:r>
        <w:rPr>
          <w:rFonts w:ascii="Arial" w:hAnsi="Arial"/>
          <w:sz w:val="20"/>
        </w:rPr>
        <w:t xml:space="preserve">Depuis mars 2022 et avec une période de transition de trois ans, les TPE sont également soumis à la base d’évaluation actualisée pour les plastiques et autres matériaux organiques en contact avec l’eau potable (KTW-BWGL). </w:t>
      </w:r>
      <w:r w:rsidRPr="00937FC5">
        <w:rPr>
          <w:rFonts w:ascii="Arial" w:hAnsi="Arial"/>
          <w:sz w:val="20"/>
        </w:rPr>
        <w:t>En conséquence,</w:t>
      </w:r>
      <w:r>
        <w:rPr>
          <w:rFonts w:ascii="Arial" w:hAnsi="Arial"/>
          <w:sz w:val="20"/>
        </w:rPr>
        <w:t xml:space="preserve"> les tuyaux pour le raccordement à l’eau potable des appareils électroménagers tels que </w:t>
      </w:r>
      <w:r w:rsidR="00937FC5">
        <w:rPr>
          <w:rFonts w:ascii="Arial" w:hAnsi="Arial"/>
          <w:sz w:val="20"/>
        </w:rPr>
        <w:t>les lave-vaisselles</w:t>
      </w:r>
      <w:r>
        <w:rPr>
          <w:rFonts w:ascii="Arial" w:hAnsi="Arial"/>
          <w:sz w:val="20"/>
        </w:rPr>
        <w:t xml:space="preserve"> devront aussi respecter ces exigences dès mars 2025 au niveau de la couche en contact avec l’eau.</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60D77EE6" w:rsidR="00FC06E4" w:rsidRPr="00166485" w:rsidRDefault="0030448E" w:rsidP="00D07C9B">
      <w:pPr>
        <w:keepLines/>
        <w:spacing w:after="0" w:line="360" w:lineRule="auto"/>
        <w:ind w:right="1701"/>
        <w:jc w:val="both"/>
        <w:rPr>
          <w:rFonts w:ascii="Arial" w:hAnsi="Arial" w:cs="Arial"/>
          <w:sz w:val="20"/>
        </w:rPr>
      </w:pPr>
      <w:r>
        <w:rPr>
          <w:rFonts w:ascii="Arial" w:hAnsi="Arial"/>
          <w:sz w:val="20"/>
        </w:rPr>
        <w:lastRenderedPageBreak/>
        <w:t>«</w:t>
      </w:r>
      <w:r w:rsidR="00937FC5">
        <w:rPr>
          <w:rFonts w:ascii="Arial" w:hAnsi="Arial"/>
          <w:sz w:val="20"/>
        </w:rPr>
        <w:t xml:space="preserve"> </w:t>
      </w:r>
      <w:r>
        <w:rPr>
          <w:rFonts w:ascii="Arial" w:hAnsi="Arial"/>
          <w:sz w:val="20"/>
        </w:rPr>
        <w:t>Avec notre nouvelle série THERMOLAST</w:t>
      </w:r>
      <w:r>
        <w:rPr>
          <w:rFonts w:ascii="Arial" w:hAnsi="Arial"/>
          <w:sz w:val="20"/>
          <w:vertAlign w:val="superscript"/>
        </w:rPr>
        <w:t>®</w:t>
      </w:r>
      <w:r>
        <w:rPr>
          <w:rFonts w:ascii="Arial" w:hAnsi="Arial"/>
          <w:sz w:val="20"/>
        </w:rPr>
        <w:t xml:space="preserve"> DW/H2, nous soutenons les efforts faits par nos clients du secteur des tuyaux d’eau potable pour répondre au durcissement de la KTW-BWGL. Dans le même temps, nous avons fortement relevé la barre en matière de performance pour les compounds TPE conformes</w:t>
      </w:r>
      <w:r w:rsidR="00937FC5">
        <w:rPr>
          <w:rFonts w:ascii="Arial" w:hAnsi="Arial"/>
          <w:sz w:val="20"/>
        </w:rPr>
        <w:t xml:space="preserve"> </w:t>
      </w:r>
      <w:r>
        <w:rPr>
          <w:rFonts w:ascii="Arial" w:hAnsi="Arial"/>
          <w:sz w:val="20"/>
        </w:rPr>
        <w:t xml:space="preserve">», déclare Hartmut Arheidt, </w:t>
      </w:r>
      <w:proofErr w:type="spellStart"/>
      <w:r>
        <w:rPr>
          <w:rFonts w:ascii="Arial" w:hAnsi="Arial"/>
          <w:sz w:val="20"/>
        </w:rPr>
        <w:t>Market</w:t>
      </w:r>
      <w:proofErr w:type="spellEnd"/>
      <w:r>
        <w:rPr>
          <w:rFonts w:ascii="Arial" w:hAnsi="Arial"/>
          <w:sz w:val="20"/>
        </w:rPr>
        <w:t xml:space="preserve"> Manager </w:t>
      </w:r>
      <w:proofErr w:type="spellStart"/>
      <w:r>
        <w:rPr>
          <w:rFonts w:ascii="Arial" w:hAnsi="Arial"/>
          <w:sz w:val="20"/>
        </w:rPr>
        <w:t>Industry</w:t>
      </w:r>
      <w:proofErr w:type="spellEnd"/>
      <w:r>
        <w:rPr>
          <w:rFonts w:ascii="Arial" w:hAnsi="Arial"/>
          <w:sz w:val="20"/>
        </w:rPr>
        <w:t xml:space="preserve"> chez KRAIBURG TPE. «</w:t>
      </w:r>
      <w:r w:rsidR="00937FC5">
        <w:rPr>
          <w:rFonts w:ascii="Arial" w:hAnsi="Arial"/>
          <w:sz w:val="20"/>
        </w:rPr>
        <w:t xml:space="preserve"> </w:t>
      </w:r>
      <w:r>
        <w:rPr>
          <w:rFonts w:ascii="Arial" w:hAnsi="Arial"/>
          <w:sz w:val="20"/>
        </w:rPr>
        <w:t>La technologie novatrice employée pour les matériaux permet d’obtenir des tuyaux présentant une bien meilleure résistance à la traction et au déchirement ainsi qu’un très bon comportement face aux pliures et à l’allongement.</w:t>
      </w:r>
      <w:r w:rsidR="00937FC5">
        <w:rPr>
          <w:rFonts w:ascii="Arial" w:hAnsi="Arial"/>
          <w:sz w:val="20"/>
        </w:rPr>
        <w:t xml:space="preserve"> </w:t>
      </w:r>
      <w:r>
        <w:rPr>
          <w:rFonts w:ascii="Arial" w:hAnsi="Arial"/>
          <w:sz w:val="20"/>
        </w:rPr>
        <w:t>»</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3F8F82E0" w:rsidR="00E64724" w:rsidRPr="00B0608B" w:rsidRDefault="00B26BB1" w:rsidP="00D07C9B">
      <w:pPr>
        <w:keepLines/>
        <w:spacing w:after="0" w:line="360" w:lineRule="auto"/>
        <w:ind w:right="1701"/>
        <w:jc w:val="both"/>
        <w:rPr>
          <w:rFonts w:ascii="Arial" w:hAnsi="Arial" w:cs="Arial"/>
          <w:sz w:val="20"/>
        </w:rPr>
      </w:pPr>
      <w:r>
        <w:rPr>
          <w:rFonts w:ascii="Arial" w:hAnsi="Arial"/>
          <w:sz w:val="20"/>
        </w:rPr>
        <w:t>La nouvelle génération inégalée de THERMOLAST</w:t>
      </w:r>
      <w:r>
        <w:rPr>
          <w:rFonts w:ascii="Arial" w:hAnsi="Arial"/>
          <w:sz w:val="20"/>
          <w:vertAlign w:val="superscript"/>
        </w:rPr>
        <w:t>®</w:t>
      </w:r>
      <w:r>
        <w:rPr>
          <w:rFonts w:ascii="Arial" w:hAnsi="Arial"/>
          <w:sz w:val="20"/>
        </w:rPr>
        <w:t xml:space="preserve"> DW remplace les produits de l’ancienne série DW/H et est actuellement disponible dans six duretés différentes allant de 70 Shore A à 40 Shore D (voir le tableau I). Avec sa grande facilité de transformation sur les lignes d’extrusion conventionnelles pour les polyoléfines, elle convient parfaitement à la production de tuyaux d’eau froide et d’eau chaude avec une amélioration des propriétés mécaniques allant jusqu’à 50% et une bonne adhérence sur le PP. Ce faisant, avec leur surface extrêmement lisse, les compounds TPE veillent aussi à la résistance nécessaire à la croissance des micro-organismes </w:t>
      </w:r>
      <w:r w:rsidRPr="006F3068">
        <w:rPr>
          <w:rFonts w:ascii="Arial" w:hAnsi="Arial"/>
          <w:sz w:val="20"/>
        </w:rPr>
        <w:t>selon la norme EN 16421 (anciennement DVGW W270)</w:t>
      </w:r>
      <w:r>
        <w:rPr>
          <w:rFonts w:ascii="Arial" w:hAnsi="Arial"/>
          <w:sz w:val="20"/>
        </w:rPr>
        <w:t xml:space="preserve"> et n’ont aucun impact sur l’odeur, le goût ou la clarté de l’eau qui les traverse.</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3398EE4D" w:rsidR="00D07C9B" w:rsidRPr="00B0608B" w:rsidRDefault="006840C4" w:rsidP="003104B2">
      <w:pPr>
        <w:keepLines/>
        <w:spacing w:after="0" w:line="360" w:lineRule="auto"/>
        <w:ind w:right="1701"/>
        <w:jc w:val="both"/>
        <w:rPr>
          <w:rFonts w:ascii="Arial" w:hAnsi="Arial" w:cs="Arial"/>
          <w:sz w:val="20"/>
        </w:rPr>
      </w:pPr>
      <w:r>
        <w:rPr>
          <w:rFonts w:ascii="Arial" w:hAnsi="Arial"/>
          <w:sz w:val="20"/>
        </w:rPr>
        <w:t>Les compounds THERMOLAST</w:t>
      </w:r>
      <w:r>
        <w:rPr>
          <w:rFonts w:ascii="Arial" w:hAnsi="Arial"/>
          <w:sz w:val="20"/>
          <w:vertAlign w:val="superscript"/>
        </w:rPr>
        <w:t>®</w:t>
      </w:r>
      <w:r>
        <w:rPr>
          <w:rFonts w:ascii="Arial" w:hAnsi="Arial"/>
          <w:sz w:val="20"/>
        </w:rPr>
        <w:t xml:space="preserve"> DW/H2 élargissent les possibilités d’utilisation des TPE dans ce segment du marché et sont particulièrement appropriés pour la tuyauterie alimentaire ou celle des douches, </w:t>
      </w:r>
      <w:r w:rsidR="00937FC5">
        <w:rPr>
          <w:rFonts w:ascii="Arial" w:hAnsi="Arial"/>
          <w:sz w:val="20"/>
        </w:rPr>
        <w:t>des lave-vaisselles</w:t>
      </w:r>
      <w:r>
        <w:rPr>
          <w:rFonts w:ascii="Arial" w:hAnsi="Arial"/>
          <w:sz w:val="20"/>
        </w:rPr>
        <w:t xml:space="preserve"> et </w:t>
      </w:r>
      <w:r w:rsidR="00937FC5">
        <w:rPr>
          <w:rFonts w:ascii="Arial" w:hAnsi="Arial"/>
          <w:sz w:val="20"/>
        </w:rPr>
        <w:t>des lave-linges</w:t>
      </w:r>
      <w:r>
        <w:rPr>
          <w:rFonts w:ascii="Arial" w:hAnsi="Arial"/>
          <w:sz w:val="20"/>
        </w:rPr>
        <w:t xml:space="preserve">. Ils ont été conçus en étroite collaboration avec nos clients.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5EE6D4F9" w:rsidR="006840C4" w:rsidRPr="00166485" w:rsidRDefault="00D07C9B" w:rsidP="003104B2">
      <w:pPr>
        <w:keepLines/>
        <w:spacing w:after="0" w:line="360" w:lineRule="auto"/>
        <w:ind w:right="1701"/>
        <w:jc w:val="both"/>
        <w:rPr>
          <w:rFonts w:ascii="Arial" w:hAnsi="Arial" w:cs="Arial"/>
          <w:sz w:val="20"/>
        </w:rPr>
      </w:pPr>
      <w:r>
        <w:rPr>
          <w:rFonts w:ascii="Arial" w:hAnsi="Arial"/>
          <w:sz w:val="20"/>
        </w:rPr>
        <w:lastRenderedPageBreak/>
        <w:t>«</w:t>
      </w:r>
      <w:r w:rsidR="00937FC5">
        <w:rPr>
          <w:rFonts w:ascii="Arial" w:hAnsi="Arial"/>
          <w:sz w:val="20"/>
        </w:rPr>
        <w:t xml:space="preserve"> </w:t>
      </w:r>
      <w:r>
        <w:rPr>
          <w:rFonts w:ascii="Arial" w:hAnsi="Arial"/>
          <w:sz w:val="20"/>
        </w:rPr>
        <w:t>Par ailleurs, nous disposons des rapports d’évaluation selon les prescriptions de la nouvelle KTW-BWGL</w:t>
      </w:r>
      <w:r w:rsidR="00937FC5">
        <w:rPr>
          <w:rFonts w:ascii="Arial" w:hAnsi="Arial"/>
          <w:sz w:val="20"/>
        </w:rPr>
        <w:t xml:space="preserve"> </w:t>
      </w:r>
      <w:r>
        <w:rPr>
          <w:rFonts w:ascii="Arial" w:hAnsi="Arial"/>
          <w:sz w:val="20"/>
        </w:rPr>
        <w:t>», ajoute Hartmut Arheidt. «</w:t>
      </w:r>
      <w:r w:rsidR="00937FC5">
        <w:rPr>
          <w:rFonts w:ascii="Arial" w:hAnsi="Arial"/>
          <w:sz w:val="20"/>
        </w:rPr>
        <w:t xml:space="preserve"> </w:t>
      </w:r>
      <w:r>
        <w:rPr>
          <w:rFonts w:ascii="Arial" w:hAnsi="Arial"/>
          <w:sz w:val="20"/>
        </w:rPr>
        <w:t>Ils démontrent une excellente adéquation. Nous fournirons volontiers des échantillons à notre clientèle ainsi qu’aux personnes intéressées et à nos partenaires.</w:t>
      </w:r>
      <w:r w:rsidR="00937FC5">
        <w:rPr>
          <w:rFonts w:ascii="Arial" w:hAnsi="Arial"/>
          <w:sz w:val="20"/>
        </w:rPr>
        <w:t xml:space="preserve"> </w:t>
      </w:r>
      <w:r>
        <w:rPr>
          <w:rFonts w:ascii="Arial" w:hAnsi="Arial"/>
          <w:sz w:val="20"/>
        </w:rPr>
        <w:t xml:space="preserve">» </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présente la nouvelle série THERMOLAST</w:t>
      </w:r>
      <w:r>
        <w:rPr>
          <w:rFonts w:ascii="Arial" w:hAnsi="Arial"/>
          <w:sz w:val="20"/>
          <w:vertAlign w:val="superscript"/>
        </w:rPr>
        <w:t>®</w:t>
      </w:r>
      <w:r>
        <w:rPr>
          <w:rFonts w:ascii="Arial" w:hAnsi="Arial"/>
          <w:sz w:val="20"/>
        </w:rPr>
        <w:t xml:space="preserve"> DW/H2 du 17 au 21 octobre au salon </w:t>
      </w:r>
      <w:proofErr w:type="spellStart"/>
      <w:r>
        <w:rPr>
          <w:rFonts w:ascii="Arial" w:hAnsi="Arial"/>
          <w:sz w:val="20"/>
        </w:rPr>
        <w:t>Fakuma</w:t>
      </w:r>
      <w:proofErr w:type="spellEnd"/>
      <w:r>
        <w:rPr>
          <w:rFonts w:ascii="Arial" w:hAnsi="Arial"/>
          <w:sz w:val="20"/>
        </w:rPr>
        <w:t xml:space="preserve"> 2023 à Friedrichshafen sur le stand 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rPr>
        <w:lastRenderedPageBreak/>
        <w:t>Tableau I: propriétés mécaniques du THERMOLAST</w:t>
      </w:r>
      <w:r>
        <w:rPr>
          <w:rFonts w:ascii="Arial" w:hAnsi="Arial"/>
          <w:b/>
          <w:sz w:val="20"/>
          <w:vertAlign w:val="superscript"/>
        </w:rPr>
        <w:t>®</w:t>
      </w:r>
      <w:r>
        <w:rPr>
          <w:rFonts w:ascii="Arial" w:hAnsi="Arial"/>
          <w:b/>
          <w:sz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sz w:val="20"/>
              </w:rPr>
              <w:t>Dureté</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1F7CFD68" w:rsidR="003104B2" w:rsidRPr="00B0608B" w:rsidRDefault="003104B2" w:rsidP="00B0608B">
            <w:pPr>
              <w:keepNext/>
              <w:keepLines/>
              <w:jc w:val="center"/>
              <w:rPr>
                <w:rFonts w:ascii="Arial" w:hAnsi="Arial" w:cs="Arial"/>
                <w:sz w:val="20"/>
                <w:szCs w:val="20"/>
              </w:rPr>
            </w:pPr>
            <w:r>
              <w:rPr>
                <w:rFonts w:ascii="Arial" w:hAnsi="Arial"/>
                <w:sz w:val="20"/>
              </w:rPr>
              <w:t>40 Shore</w:t>
            </w:r>
            <w:r w:rsidR="00AF2BD8">
              <w:rPr>
                <w:rFonts w:ascii="Arial" w:hAnsi="Arial"/>
                <w:sz w:val="20"/>
              </w:rPr>
              <w:t> </w:t>
            </w:r>
            <w:r>
              <w:rPr>
                <w:rFonts w:ascii="Arial" w:hAnsi="Arial"/>
                <w:sz w:val="20"/>
              </w:rPr>
              <w:t>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sz w:val="20"/>
              </w:rPr>
              <w:t xml:space="preserve">Densité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Résistance à la traction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Allongement à la rupture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6F3068">
              <w:rPr>
                <w:rFonts w:ascii="Arial" w:hAnsi="Arial"/>
                <w:sz w:val="20"/>
              </w:rPr>
              <w:t>Résistance au déchirement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(Tableau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Pr>
          <w:rFonts w:ascii="Arial" w:hAnsi="Arial"/>
          <w:b/>
          <w:sz w:val="20"/>
        </w:rPr>
        <w:t>Tableau II: contrôle des tuyaux selon KTW-BWGL (diamètre interne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rPr>
              <w:t>Conformité de la formulation</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rPr>
              <w:t>Exigences de base à 23 °C et 60 °C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(COT, odeur, formation de mousse, turbidité)</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Pr>
                <w:rFonts w:ascii="Arial" w:hAnsi="Arial"/>
                <w:sz w:val="20"/>
              </w:rPr>
              <w:t xml:space="preserve">Analyse de substances spécifiques après évaluation de la formulation à 60 °C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Non réalisé</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rPr>
              <w:t xml:space="preserve">Résistance microbiologique selon EN 16421:2014-12 méthode 2 </w:t>
            </w:r>
            <w:r>
              <w:rPr>
                <w:rFonts w:ascii="Arial" w:hAnsi="Arial"/>
                <w:sz w:val="20"/>
              </w:rPr>
              <w:br/>
              <w:t>(identique au test DVGW W270)</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(Tableau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13DADC3B" w14:textId="11F1EE1F" w:rsidR="00341877" w:rsidRDefault="006F3068" w:rsidP="006F3068">
      <w:pPr>
        <w:keepLines/>
        <w:spacing w:after="0" w:line="360" w:lineRule="auto"/>
        <w:ind w:right="1701"/>
        <w:jc w:val="both"/>
        <w:rPr>
          <w:rFonts w:ascii="Arial" w:hAnsi="Arial"/>
          <w:color w:val="000000" w:themeColor="text1"/>
          <w:sz w:val="20"/>
        </w:rPr>
      </w:pPr>
      <w:r>
        <w:rPr>
          <w:noProof/>
        </w:rPr>
        <w:lastRenderedPageBreak/>
        <w:drawing>
          <wp:inline distT="0" distB="0" distL="0" distR="0" wp14:anchorId="53BC5271" wp14:editId="0C704C6A">
            <wp:extent cx="4286451" cy="2401294"/>
            <wp:effectExtent l="0" t="0" r="0" b="0"/>
            <wp:docPr id="234973759"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973759"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8673" cy="2408141"/>
                    </a:xfrm>
                    <a:prstGeom prst="rect">
                      <a:avLst/>
                    </a:prstGeom>
                    <a:noFill/>
                    <a:ln>
                      <a:noFill/>
                    </a:ln>
                  </pic:spPr>
                </pic:pic>
              </a:graphicData>
            </a:graphic>
          </wp:inline>
        </w:drawing>
      </w:r>
      <w:r w:rsidR="00341877">
        <w:rPr>
          <w:rFonts w:ascii="Arial" w:hAnsi="Arial"/>
          <w:b/>
          <w:sz w:val="20"/>
        </w:rPr>
        <w:t xml:space="preserve">Illustration 1: </w:t>
      </w:r>
      <w:r w:rsidR="006F4EAE">
        <w:rPr>
          <w:rFonts w:ascii="Arial" w:hAnsi="Arial"/>
          <w:color w:val="000000" w:themeColor="text1"/>
          <w:sz w:val="20"/>
        </w:rPr>
        <w:t xml:space="preserve">KRAIBURG TPE </w:t>
      </w:r>
      <w:r w:rsidR="006F4EAE">
        <w:rPr>
          <w:rFonts w:ascii="Arial" w:hAnsi="Arial"/>
          <w:sz w:val="20"/>
        </w:rPr>
        <w:t>a lancé une nouvelle série THERMOLAST</w:t>
      </w:r>
      <w:r w:rsidR="006F4EAE">
        <w:rPr>
          <w:rFonts w:ascii="Arial" w:hAnsi="Arial"/>
          <w:sz w:val="20"/>
          <w:vertAlign w:val="superscript"/>
        </w:rPr>
        <w:t>®</w:t>
      </w:r>
      <w:r w:rsidR="006F4EAE">
        <w:rPr>
          <w:rFonts w:ascii="Arial" w:hAnsi="Arial"/>
          <w:sz w:val="20"/>
        </w:rPr>
        <w:t xml:space="preserve"> DW novatrice répondant à la directive KTW-BWGL s’appliquant à partir de mars 2025 aux tuyaux sans PVC pour l’eau potable et les installations </w:t>
      </w:r>
      <w:r w:rsidR="006F4EAE" w:rsidRPr="006F3068">
        <w:rPr>
          <w:rFonts w:ascii="Arial" w:hAnsi="Arial"/>
          <w:sz w:val="20"/>
        </w:rPr>
        <w:t>sanitaires composés d’élastomères thermoplastiques</w:t>
      </w:r>
      <w:r w:rsidR="006F4EAE" w:rsidRPr="006F3068">
        <w:rPr>
          <w:rFonts w:ascii="Arial" w:hAnsi="Arial"/>
          <w:color w:val="000000" w:themeColor="text1"/>
          <w:sz w:val="20"/>
        </w:rPr>
        <w:t xml:space="preserve"> (image © 2023 KRAIBURG TPE).</w:t>
      </w:r>
      <w:bookmarkEnd w:id="0"/>
    </w:p>
    <w:p w14:paraId="487242DE" w14:textId="77777777" w:rsidR="006F3068" w:rsidRDefault="006F3068" w:rsidP="006F3068">
      <w:pPr>
        <w:keepLines/>
        <w:spacing w:after="0" w:line="360" w:lineRule="auto"/>
        <w:ind w:right="1701"/>
        <w:jc w:val="both"/>
        <w:rPr>
          <w:rFonts w:ascii="Arial" w:hAnsi="Arial"/>
          <w:color w:val="000000" w:themeColor="text1"/>
          <w:sz w:val="20"/>
        </w:rPr>
      </w:pPr>
    </w:p>
    <w:p w14:paraId="4E373FE9" w14:textId="1AA91265" w:rsidR="006F3068" w:rsidRDefault="006F3068" w:rsidP="006F3068">
      <w:pPr>
        <w:keepLines/>
        <w:spacing w:after="0" w:line="360" w:lineRule="auto"/>
        <w:ind w:right="1701"/>
        <w:jc w:val="both"/>
        <w:rPr>
          <w:rFonts w:ascii="Arial" w:hAnsi="Arial"/>
          <w:color w:val="000000" w:themeColor="text1"/>
          <w:sz w:val="20"/>
        </w:rPr>
      </w:pPr>
      <w:r>
        <w:rPr>
          <w:noProof/>
        </w:rPr>
        <w:drawing>
          <wp:inline distT="0" distB="0" distL="0" distR="0" wp14:anchorId="5E2AE0FC" wp14:editId="3734B79D">
            <wp:extent cx="1963973" cy="2317643"/>
            <wp:effectExtent l="0" t="0" r="0" b="6985"/>
            <wp:docPr id="284165647"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165647"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3891" cy="2329347"/>
                    </a:xfrm>
                    <a:prstGeom prst="rect">
                      <a:avLst/>
                    </a:prstGeom>
                    <a:noFill/>
                    <a:ln>
                      <a:noFill/>
                    </a:ln>
                  </pic:spPr>
                </pic:pic>
              </a:graphicData>
            </a:graphic>
          </wp:inline>
        </w:drawing>
      </w:r>
    </w:p>
    <w:p w14:paraId="42C5B1D1" w14:textId="48E75A18" w:rsidR="00341877" w:rsidRPr="00341877" w:rsidRDefault="00341877" w:rsidP="00341877">
      <w:pPr>
        <w:keepLines/>
        <w:spacing w:after="0" w:line="360" w:lineRule="auto"/>
        <w:ind w:right="1701"/>
        <w:jc w:val="both"/>
        <w:rPr>
          <w:rFonts w:ascii="Arial" w:hAnsi="Arial"/>
          <w:sz w:val="20"/>
          <w:lang w:val="de-DE"/>
        </w:rPr>
      </w:pPr>
      <w:r w:rsidRPr="00341877">
        <w:rPr>
          <w:rFonts w:ascii="Arial" w:hAnsi="Arial"/>
          <w:b/>
          <w:sz w:val="20"/>
          <w:lang w:val="de-DE"/>
        </w:rPr>
        <w:t xml:space="preserve">Illustration 2: </w:t>
      </w:r>
      <w:r w:rsidRPr="00341877">
        <w:rPr>
          <w:rFonts w:ascii="Arial" w:hAnsi="Arial"/>
          <w:sz w:val="20"/>
          <w:lang w:val="de-DE"/>
        </w:rPr>
        <w:t xml:space="preserve">Hartmut Arheidt, Market Manager Industry, KRAIBURG TPE </w:t>
      </w:r>
      <w:r w:rsidRPr="00341877">
        <w:rPr>
          <w:rFonts w:ascii="Arial" w:hAnsi="Arial"/>
          <w:color w:val="000000" w:themeColor="text1"/>
          <w:sz w:val="20"/>
          <w:lang w:val="de-DE"/>
        </w:rPr>
        <w:t>(</w:t>
      </w:r>
      <w:proofErr w:type="spellStart"/>
      <w:r w:rsidRPr="00341877">
        <w:rPr>
          <w:rFonts w:ascii="Arial" w:hAnsi="Arial"/>
          <w:color w:val="000000" w:themeColor="text1"/>
          <w:sz w:val="20"/>
          <w:lang w:val="de-DE"/>
        </w:rPr>
        <w:t>image</w:t>
      </w:r>
      <w:proofErr w:type="spellEnd"/>
      <w:r w:rsidRPr="00341877">
        <w:rPr>
          <w:rFonts w:ascii="Arial" w:hAnsi="Arial"/>
          <w:color w:val="000000" w:themeColor="text1"/>
          <w:sz w:val="20"/>
          <w:lang w:val="de-DE"/>
        </w:rPr>
        <w:t xml:space="preserve"> © 2023 KRAIBURG TPE).</w:t>
      </w:r>
    </w:p>
    <w:p w14:paraId="6A8D7FEE" w14:textId="1F4A1FF0" w:rsidR="00341877" w:rsidRPr="00341877" w:rsidRDefault="00341877">
      <w:pPr>
        <w:rPr>
          <w:rFonts w:ascii="Arial" w:hAnsi="Arial" w:cs="Arial"/>
          <w:color w:val="000000" w:themeColor="text1"/>
          <w:sz w:val="20"/>
          <w:lang w:val="de-DE"/>
        </w:rPr>
      </w:pPr>
      <w:r w:rsidRPr="00341877">
        <w:rPr>
          <w:rFonts w:ascii="Arial" w:hAnsi="Arial" w:cs="Arial"/>
          <w:color w:val="000000" w:themeColor="text1"/>
          <w:sz w:val="20"/>
          <w:lang w:val="de-DE"/>
        </w:rPr>
        <w:br w:type="page"/>
      </w:r>
    </w:p>
    <w:p w14:paraId="22A387B9" w14:textId="77777777" w:rsidR="00341877" w:rsidRPr="00BF2473" w:rsidRDefault="00341877" w:rsidP="00341877">
      <w:pPr>
        <w:rPr>
          <w:rFonts w:ascii="Arial" w:hAnsi="Arial" w:cs="Arial"/>
          <w:b/>
          <w:color w:val="000000"/>
          <w:sz w:val="21"/>
          <w:szCs w:val="21"/>
        </w:rPr>
      </w:pPr>
      <w:r>
        <w:rPr>
          <w:rFonts w:ascii="Arial" w:hAnsi="Arial"/>
          <w:b/>
          <w:color w:val="000000"/>
          <w:sz w:val="21"/>
        </w:rPr>
        <w:lastRenderedPageBreak/>
        <w:t>Informations pour les représentants de la presse</w:t>
      </w:r>
    </w:p>
    <w:p w14:paraId="769A7D13" w14:textId="77777777" w:rsidR="00341877" w:rsidRPr="00BF2473" w:rsidRDefault="00341877" w:rsidP="00341877">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03703804" wp14:editId="0321A86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D3CF0" w14:textId="77777777" w:rsidR="00341877" w:rsidRPr="00C7138A" w:rsidRDefault="00341877" w:rsidP="00341877">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C7138A">
        <w:rPr>
          <w:rStyle w:val="Hyperlink"/>
          <w:rFonts w:ascii="Arial" w:hAnsi="Arial"/>
          <w:b/>
          <w:sz w:val="21"/>
        </w:rPr>
        <w:t>Matériel d’illustration</w:t>
      </w:r>
    </w:p>
    <w:p w14:paraId="39D7808E" w14:textId="77777777" w:rsidR="00341877" w:rsidRPr="00BF2473" w:rsidRDefault="00341877" w:rsidP="00341877">
      <w:pPr>
        <w:rPr>
          <w:rFonts w:ascii="Arial" w:hAnsi="Arial" w:cs="Arial"/>
          <w:b/>
          <w:color w:val="000000"/>
          <w:sz w:val="21"/>
          <w:szCs w:val="21"/>
          <w:lang w:val="de-DE"/>
        </w:rPr>
      </w:pPr>
      <w:r>
        <w:rPr>
          <w:rFonts w:ascii="Arial" w:hAnsi="Arial"/>
          <w:b/>
          <w:sz w:val="21"/>
        </w:rPr>
        <w:fldChar w:fldCharType="end"/>
      </w:r>
    </w:p>
    <w:p w14:paraId="1B6B985C" w14:textId="77777777" w:rsidR="00341877" w:rsidRPr="00365EA6" w:rsidRDefault="00341877" w:rsidP="00341877">
      <w:pPr>
        <w:rPr>
          <w:rFonts w:ascii="Arial" w:hAnsi="Arial" w:cs="Arial"/>
          <w:b/>
          <w:color w:val="000000"/>
          <w:sz w:val="21"/>
          <w:szCs w:val="21"/>
        </w:rPr>
      </w:pPr>
      <w:r w:rsidRPr="00365EA6">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341877" w:rsidRPr="0081451C" w14:paraId="59508933" w14:textId="77777777" w:rsidTr="00706D1F">
        <w:trPr>
          <w:trHeight w:val="511"/>
        </w:trPr>
        <w:tc>
          <w:tcPr>
            <w:tcW w:w="704" w:type="dxa"/>
          </w:tcPr>
          <w:p w14:paraId="09C0D3EC"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3D45612E" wp14:editId="29ADE507">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458EB7B0"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0F3813CA" wp14:editId="755BE27A">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F29A233" w14:textId="77777777" w:rsidR="00341877" w:rsidRPr="00365EA6" w:rsidRDefault="00341877" w:rsidP="00706D1F">
            <w:pPr>
              <w:rPr>
                <w:rFonts w:ascii="Arial" w:hAnsi="Arial" w:cs="Arial"/>
                <w:b/>
                <w:color w:val="000000"/>
                <w:sz w:val="21"/>
                <w:szCs w:val="21"/>
              </w:rPr>
            </w:pPr>
            <w:r w:rsidRPr="00365EA6">
              <w:rPr>
                <w:noProof/>
              </w:rPr>
              <w:drawing>
                <wp:inline distT="0" distB="0" distL="0" distR="0" wp14:anchorId="610C6811" wp14:editId="340136DB">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B40280A"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2DA251DE" wp14:editId="472B711D">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74CD33B"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689F399A" wp14:editId="3F71C181">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1AC52A8" w14:textId="77777777" w:rsidR="00341877" w:rsidRPr="0081451C" w:rsidRDefault="00341877" w:rsidP="00341877">
      <w:pPr>
        <w:rPr>
          <w:rFonts w:ascii="Arial" w:hAnsi="Arial" w:cs="Arial"/>
          <w:b/>
          <w:color w:val="000000"/>
          <w:sz w:val="21"/>
          <w:szCs w:val="21"/>
          <w:highlight w:val="yellow"/>
          <w:lang w:val="de-DE"/>
        </w:rPr>
      </w:pPr>
    </w:p>
    <w:p w14:paraId="4AEBA470" w14:textId="77777777" w:rsidR="00341877" w:rsidRPr="00526A4B" w:rsidRDefault="00341877" w:rsidP="00341877">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4D103960" w14:textId="00E9D52A" w:rsidR="00341877" w:rsidRPr="00704068" w:rsidRDefault="00341877" w:rsidP="00341877">
      <w:pPr>
        <w:keepNext/>
        <w:keepLines/>
        <w:spacing w:after="0" w:line="360" w:lineRule="auto"/>
        <w:ind w:right="1701"/>
        <w:jc w:val="both"/>
        <w:rPr>
          <w:lang w:val="fr-FR"/>
        </w:rPr>
      </w:pPr>
      <w:r w:rsidRPr="00704068">
        <w:rPr>
          <w:rFonts w:ascii="Arial" w:hAnsi="Arial" w:cs="Arial"/>
          <w:color w:val="000000"/>
          <w:sz w:val="20"/>
          <w:lang w:val="fr-FR"/>
        </w:rPr>
        <w:t>KRAIBURG TPE (</w:t>
      </w:r>
      <w:hyperlink r:id="rId21" w:history="1">
        <w:r w:rsidRPr="00D60144">
          <w:rPr>
            <w:rStyle w:val="Hyperlink"/>
            <w:rFonts w:ascii="Arial" w:hAnsi="Arial" w:cs="Arial"/>
            <w:sz w:val="20"/>
            <w:lang w:val="fr-FR"/>
          </w:rPr>
          <w:t>www.kraiburg-tpe.com</w:t>
        </w:r>
      </w:hyperlink>
      <w:r w:rsidRPr="00704068">
        <w:rPr>
          <w:rFonts w:ascii="Arial" w:hAnsi="Arial" w:cs="Arial"/>
          <w:color w:val="000000"/>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 COPEC®, HIPEX® et For Tec 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0275FCCF" w14:textId="77777777" w:rsidR="00341877" w:rsidRPr="00704068" w:rsidRDefault="00341877" w:rsidP="00341877">
      <w:pPr>
        <w:rPr>
          <w:rFonts w:ascii="Arial" w:hAnsi="Arial" w:cs="Arial"/>
          <w:color w:val="000000" w:themeColor="text1"/>
          <w:sz w:val="20"/>
          <w:lang w:val="fr-FR"/>
        </w:rPr>
      </w:pPr>
    </w:p>
    <w:p w14:paraId="79B7FE4B" w14:textId="77777777" w:rsidR="00DC32CA" w:rsidRPr="00341877" w:rsidRDefault="00DC32CA" w:rsidP="00AA4BDB">
      <w:pPr>
        <w:keepLines/>
        <w:spacing w:after="0" w:line="360" w:lineRule="auto"/>
        <w:ind w:right="1701"/>
        <w:jc w:val="both"/>
        <w:rPr>
          <w:rFonts w:ascii="Arial" w:hAnsi="Arial" w:cs="Arial"/>
          <w:color w:val="000000" w:themeColor="text1"/>
          <w:sz w:val="20"/>
          <w:lang w:val="fr-FR"/>
        </w:rPr>
      </w:pPr>
    </w:p>
    <w:sectPr w:rsidR="00DC32CA" w:rsidRPr="00341877"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230E5" w14:textId="77777777" w:rsidR="007A2A5F" w:rsidRDefault="007A2A5F" w:rsidP="00784C57">
      <w:pPr>
        <w:spacing w:after="0" w:line="240" w:lineRule="auto"/>
      </w:pPr>
      <w:r>
        <w:separator/>
      </w:r>
    </w:p>
  </w:endnote>
  <w:endnote w:type="continuationSeparator" w:id="0">
    <w:p w14:paraId="6A6DFC71" w14:textId="77777777" w:rsidR="007A2A5F" w:rsidRDefault="007A2A5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C44C" w14:textId="77777777" w:rsidR="007A2A5F" w:rsidRDefault="007A2A5F" w:rsidP="00784C57">
      <w:pPr>
        <w:spacing w:after="0" w:line="240" w:lineRule="auto"/>
      </w:pPr>
      <w:r>
        <w:separator/>
      </w:r>
    </w:p>
  </w:footnote>
  <w:footnote w:type="continuationSeparator" w:id="0">
    <w:p w14:paraId="16ED2B01" w14:textId="77777777" w:rsidR="007A2A5F" w:rsidRDefault="007A2A5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D7145BF" w14:textId="77777777" w:rsidR="0030448E" w:rsidRPr="00B0608B" w:rsidRDefault="00DC02D6" w:rsidP="00DC02D6">
          <w:pPr>
            <w:spacing w:after="0" w:line="360" w:lineRule="auto"/>
            <w:jc w:val="both"/>
            <w:rPr>
              <w:rFonts w:ascii="Arial" w:hAnsi="Arial" w:cs="Arial"/>
              <w:b/>
              <w:sz w:val="16"/>
            </w:rPr>
          </w:pPr>
          <w:r>
            <w:rPr>
              <w:rFonts w:ascii="Arial" w:hAnsi="Arial"/>
              <w:b/>
              <w:sz w:val="16"/>
            </w:rPr>
            <w:t>KRAIBURG TPE lance une nouvelle série de THERMOLAST</w:t>
          </w:r>
          <w:r>
            <w:rPr>
              <w:rFonts w:ascii="Arial" w:hAnsi="Arial"/>
              <w:b/>
              <w:sz w:val="16"/>
              <w:vertAlign w:val="superscript"/>
            </w:rPr>
            <w:t>®</w:t>
          </w:r>
          <w:r>
            <w:rPr>
              <w:rFonts w:ascii="Arial" w:hAnsi="Arial"/>
              <w:b/>
              <w:sz w:val="16"/>
            </w:rPr>
            <w:t xml:space="preserve"> DW testés KTW-BWGL</w:t>
          </w:r>
        </w:p>
        <w:p w14:paraId="0D8D862F" w14:textId="224CB02D" w:rsidR="00502615" w:rsidRPr="00B0608B" w:rsidRDefault="00502615" w:rsidP="00387EDA">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octobre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3</w:t>
          </w:r>
          <w:r w:rsidR="00C2633B" w:rsidRPr="00B0608B">
            <w:rPr>
              <w:rFonts w:ascii="Arial" w:hAnsi="Arial" w:cs="Arial"/>
              <w:b/>
              <w:sz w:val="16"/>
            </w:rPr>
            <w:fldChar w:fldCharType="end"/>
          </w:r>
          <w:r>
            <w:rPr>
              <w:rFonts w:ascii="Arial" w:hAnsi="Arial"/>
              <w:b/>
              <w:sz w:val="16"/>
            </w:rPr>
            <w:t xml:space="preserve"> de </w:t>
          </w:r>
          <w:r w:rsidR="00AD777C">
            <w:fldChar w:fldCharType="begin"/>
          </w:r>
          <w:r w:rsidR="00AD777C">
            <w:instrText>NUMPAGES  \* Arabic  \* MERGEFORMAT</w:instrText>
          </w:r>
          <w:r w:rsidR="00AD777C">
            <w:fldChar w:fldCharType="separate"/>
          </w:r>
          <w:r w:rsidR="00041703" w:rsidRPr="00041703">
            <w:rPr>
              <w:rFonts w:ascii="Arial" w:hAnsi="Arial" w:cs="Arial"/>
              <w:b/>
              <w:sz w:val="16"/>
            </w:rPr>
            <w:t>4</w:t>
          </w:r>
          <w:r w:rsidR="00AD777C">
            <w:rPr>
              <w:rFonts w:ascii="Arial" w:hAnsi="Arial" w:cs="Arial"/>
              <w:b/>
              <w:sz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lance une nouvelle série de THERMOLAST</w:t>
          </w:r>
          <w:r>
            <w:rPr>
              <w:rFonts w:ascii="Arial" w:hAnsi="Arial"/>
              <w:b/>
              <w:sz w:val="16"/>
              <w:vertAlign w:val="superscript"/>
            </w:rPr>
            <w:t>®</w:t>
          </w:r>
          <w:r>
            <w:rPr>
              <w:rFonts w:ascii="Arial" w:hAnsi="Arial"/>
              <w:b/>
              <w:sz w:val="16"/>
            </w:rPr>
            <w:t xml:space="preserve"> DW testés KTW-BWGL</w:t>
          </w:r>
        </w:p>
        <w:p w14:paraId="5CBAA723" w14:textId="5E138785"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octobre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00502615"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1</w:t>
          </w:r>
          <w:r w:rsidR="00C2633B" w:rsidRPr="00B0608B">
            <w:rPr>
              <w:rFonts w:ascii="Arial" w:hAnsi="Arial" w:cs="Arial"/>
              <w:b/>
              <w:sz w:val="16"/>
            </w:rPr>
            <w:fldChar w:fldCharType="end"/>
          </w:r>
          <w:r>
            <w:rPr>
              <w:rFonts w:ascii="Arial" w:hAnsi="Arial"/>
              <w:b/>
              <w:sz w:val="16"/>
            </w:rPr>
            <w:t xml:space="preserve"> de </w:t>
          </w:r>
          <w:r w:rsidR="00AD777C">
            <w:fldChar w:fldCharType="begin"/>
          </w:r>
          <w:r w:rsidR="00AD777C">
            <w:instrText>NUMPAGES  \* Arabic  \* MERGEFORMAT</w:instrText>
          </w:r>
          <w:r w:rsidR="00AD777C">
            <w:fldChar w:fldCharType="separate"/>
          </w:r>
          <w:r w:rsidR="00041703" w:rsidRPr="00041703">
            <w:rPr>
              <w:rFonts w:ascii="Arial" w:hAnsi="Arial" w:cs="Arial"/>
              <w:b/>
              <w:sz w:val="16"/>
            </w:rPr>
            <w:t>4</w:t>
          </w:r>
          <w:r w:rsidR="00AD777C">
            <w:rPr>
              <w:rFonts w:ascii="Arial" w:hAnsi="Arial" w:cs="Arial"/>
              <w:b/>
              <w:sz w:val="16"/>
            </w:rPr>
            <w:fldChar w:fldCharType="end"/>
          </w:r>
        </w:p>
      </w:tc>
      <w:tc>
        <w:tcPr>
          <w:tcW w:w="2977" w:type="dxa"/>
        </w:tcPr>
        <w:p w14:paraId="55452E72" w14:textId="77777777" w:rsidR="00502615" w:rsidRPr="00904AA3" w:rsidRDefault="00502615" w:rsidP="00502615">
          <w:pPr>
            <w:pStyle w:val="Kopfzeile"/>
            <w:tabs>
              <w:tab w:val="clear" w:pos="4703"/>
              <w:tab w:val="clear" w:pos="9406"/>
            </w:tabs>
            <w:rPr>
              <w:rFonts w:ascii="Arial" w:hAnsi="Arial" w:cs="Arial"/>
              <w:sz w:val="16"/>
              <w:szCs w:val="16"/>
              <w:lang w:val="de-DE"/>
            </w:rPr>
          </w:pPr>
          <w:r w:rsidRPr="00904AA3">
            <w:rPr>
              <w:rFonts w:ascii="Arial" w:hAnsi="Arial"/>
              <w:sz w:val="16"/>
              <w:lang w:val="de-DE"/>
            </w:rPr>
            <w:t>KRAIBURG TPE GmbH &amp; Co. KG</w:t>
          </w:r>
        </w:p>
        <w:p w14:paraId="5A13B7D6" w14:textId="77777777" w:rsidR="00502615" w:rsidRPr="00B0608B" w:rsidRDefault="00502615" w:rsidP="00502615">
          <w:pPr>
            <w:pStyle w:val="Kopfzeile"/>
            <w:tabs>
              <w:tab w:val="clear" w:pos="4703"/>
              <w:tab w:val="clear" w:pos="9406"/>
            </w:tabs>
            <w:rPr>
              <w:rFonts w:ascii="Arial" w:hAnsi="Arial" w:cs="Arial"/>
              <w:sz w:val="16"/>
              <w:szCs w:val="16"/>
            </w:rPr>
          </w:pPr>
          <w:r w:rsidRPr="00904AA3">
            <w:rPr>
              <w:rFonts w:ascii="Arial" w:hAnsi="Arial"/>
              <w:sz w:val="16"/>
              <w:lang w:val="de-DE"/>
            </w:rPr>
            <w:t xml:space="preserve">Friedrich-Schmidt-Str. </w:t>
          </w:r>
          <w:r>
            <w:rPr>
              <w:rFonts w:ascii="Arial" w:hAnsi="Arial"/>
              <w:sz w:val="16"/>
            </w:rPr>
            <w:t>2</w:t>
          </w:r>
        </w:p>
        <w:p w14:paraId="41806036"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74F7DECA"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642AF027" w14:textId="77777777" w:rsidR="00502615" w:rsidRPr="00904AA3" w:rsidRDefault="00502615" w:rsidP="00502615">
          <w:pPr>
            <w:pStyle w:val="Kopfzeile"/>
            <w:tabs>
              <w:tab w:val="clear" w:pos="4703"/>
              <w:tab w:val="clear" w:pos="9406"/>
            </w:tabs>
            <w:rPr>
              <w:rFonts w:ascii="Arial" w:hAnsi="Arial" w:cs="Arial"/>
              <w:sz w:val="16"/>
              <w:szCs w:val="16"/>
              <w:lang w:val="fr-FR"/>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904AA3" w:rsidRDefault="00502615" w:rsidP="00502615">
          <w:pPr>
            <w:pStyle w:val="Kopfzeile"/>
            <w:tabs>
              <w:tab w:val="clear" w:pos="4703"/>
              <w:tab w:val="clear" w:pos="9406"/>
            </w:tabs>
            <w:rPr>
              <w:rFonts w:ascii="Arial" w:hAnsi="Arial" w:cs="Arial"/>
              <w:sz w:val="16"/>
              <w:szCs w:val="16"/>
              <w:lang w:val="fr-FR"/>
            </w:rPr>
          </w:pPr>
        </w:p>
        <w:p w14:paraId="0E3B4FAC" w14:textId="1B8BADAC" w:rsidR="00502615" w:rsidRPr="00B0608B" w:rsidRDefault="00AD777C" w:rsidP="00D07FA6">
          <w:pPr>
            <w:pStyle w:val="Kopfzeile"/>
            <w:tabs>
              <w:tab w:val="clear" w:pos="4703"/>
              <w:tab w:val="clear" w:pos="9406"/>
            </w:tabs>
            <w:rPr>
              <w:rFonts w:ascii="Arial" w:hAnsi="Arial" w:cs="Arial"/>
              <w:sz w:val="16"/>
              <w:szCs w:val="16"/>
            </w:rPr>
          </w:pPr>
          <w:hyperlink r:id="rId2" w:history="1">
            <w:r w:rsidR="0061421D">
              <w:rPr>
                <w:rStyle w:val="Hyperlink"/>
                <w:rFonts w:ascii="Arial" w:hAnsi="Arial"/>
                <w:color w:val="auto"/>
                <w:sz w:val="16"/>
                <w:u w:val="none"/>
              </w:rPr>
              <w:t>info@kraiburg-tpe.com</w:t>
            </w:r>
          </w:hyperlink>
        </w:p>
        <w:p w14:paraId="146C282B" w14:textId="00C1D654" w:rsidR="00502615" w:rsidRPr="00B0608B" w:rsidRDefault="00AD777C" w:rsidP="00D07FA6">
          <w:pPr>
            <w:pStyle w:val="Kopfzeile"/>
            <w:tabs>
              <w:tab w:val="clear" w:pos="4703"/>
              <w:tab w:val="clear" w:pos="9406"/>
            </w:tabs>
            <w:rPr>
              <w:sz w:val="20"/>
            </w:rPr>
          </w:pPr>
          <w:hyperlink r:id="rId3" w:history="1">
            <w:r w:rsidR="00444AF6">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6D1FE05C" w14:textId="77777777" w:rsidR="006A7575" w:rsidRPr="00904AA3" w:rsidRDefault="006A7575" w:rsidP="004F607A">
                          <w:pPr>
                            <w:pStyle w:val="Textkrper-Zeileneinzug"/>
                            <w:spacing w:line="240" w:lineRule="auto"/>
                            <w:ind w:left="0"/>
                            <w:rPr>
                              <w:bCs/>
                              <w:sz w:val="16"/>
                              <w:szCs w:val="16"/>
                              <w:lang w:val="fr-FR"/>
                            </w:rPr>
                          </w:pPr>
                        </w:p>
                        <w:p w14:paraId="7AEF244D" w14:textId="77777777" w:rsidR="00280BA4" w:rsidRPr="00B0608B" w:rsidRDefault="00280BA4" w:rsidP="004F607A">
                          <w:pPr>
                            <w:pStyle w:val="Textkrper-Zeileneinzug"/>
                            <w:spacing w:line="240" w:lineRule="auto"/>
                            <w:ind w:left="0"/>
                            <w:rPr>
                              <w:iCs w:val="0"/>
                              <w:sz w:val="16"/>
                            </w:rPr>
                          </w:pPr>
                          <w:r>
                            <w:rPr>
                              <w:sz w:val="16"/>
                            </w:rPr>
                            <w:t>Europe, Moyen-Orient, Afrique &amp; Amérique</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Tél. +49 8638 9810 568</w:t>
                          </w:r>
                        </w:p>
                        <w:p w14:paraId="52FF5904" w14:textId="0FDD9EAB" w:rsidR="006A7575" w:rsidRPr="00B0608B" w:rsidRDefault="00AD777C" w:rsidP="004F607A">
                          <w:pPr>
                            <w:pStyle w:val="Textkrper-Zeileneinzug"/>
                            <w:spacing w:line="240" w:lineRule="auto"/>
                            <w:ind w:left="0"/>
                            <w:rPr>
                              <w:rStyle w:val="Hyperlink"/>
                              <w:i w:val="0"/>
                              <w:sz w:val="16"/>
                            </w:rPr>
                          </w:pPr>
                          <w:hyperlink r:id="rId4" w:history="1">
                            <w:r w:rsidR="00444AF6">
                              <w:rPr>
                                <w:rStyle w:val="Hyperlink"/>
                                <w:i w:val="0"/>
                                <w:sz w:val="16"/>
                              </w:rPr>
                              <w:t>juliane.schmidhuber@kraiburg-tpe.com</w:t>
                            </w:r>
                          </w:hyperlink>
                        </w:p>
                        <w:p w14:paraId="2906C00D" w14:textId="77777777" w:rsidR="006A7575" w:rsidRPr="00904AA3" w:rsidRDefault="006A7575" w:rsidP="004F607A">
                          <w:pPr>
                            <w:pStyle w:val="Textkrper-Zeileneinzug"/>
                            <w:spacing w:line="240" w:lineRule="auto"/>
                            <w:ind w:left="0"/>
                            <w:rPr>
                              <w:bCs/>
                              <w:sz w:val="16"/>
                              <w:szCs w:val="16"/>
                              <w:lang w:val="fr-FR"/>
                            </w:rPr>
                          </w:pPr>
                        </w:p>
                        <w:p w14:paraId="03028526" w14:textId="77777777" w:rsidR="004F607A" w:rsidRPr="00B0608B" w:rsidRDefault="004F607A" w:rsidP="004F607A">
                          <w:pPr>
                            <w:pStyle w:val="Textkrper-Zeileneinzug"/>
                            <w:spacing w:line="240" w:lineRule="auto"/>
                            <w:ind w:left="0"/>
                            <w:rPr>
                              <w:iCs w:val="0"/>
                              <w:sz w:val="16"/>
                            </w:rPr>
                          </w:pPr>
                          <w:r>
                            <w:rPr>
                              <w:sz w:val="16"/>
                            </w:rPr>
                            <w:t>Région Asie-Pacifique</w:t>
                          </w:r>
                        </w:p>
                        <w:p w14:paraId="12BAAECA"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Bridget Ngang</w:t>
                          </w:r>
                        </w:p>
                        <w:p w14:paraId="1ED046C4"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Tél: +603 9545 6301</w:t>
                          </w:r>
                        </w:p>
                        <w:p w14:paraId="69362F06" w14:textId="1D1023EF" w:rsidR="004F607A" w:rsidRPr="00B0608B" w:rsidRDefault="00AD777C" w:rsidP="004F607A">
                          <w:pPr>
                            <w:pStyle w:val="Kopfzeile"/>
                            <w:rPr>
                              <w:rStyle w:val="Hyperlink"/>
                              <w:rFonts w:ascii="Arial" w:hAnsi="Arial" w:cs="Arial"/>
                              <w:color w:val="auto"/>
                              <w:sz w:val="16"/>
                              <w:szCs w:val="16"/>
                              <w:u w:val="none"/>
                            </w:rPr>
                          </w:pPr>
                          <w:hyperlink r:id="rId5" w:history="1">
                            <w:r w:rsidR="00444AF6">
                              <w:rPr>
                                <w:rStyle w:val="Hyperlink"/>
                                <w:rFonts w:ascii="Arial" w:hAnsi="Arial"/>
                                <w:sz w:val="16"/>
                              </w:rPr>
                              <w:t>bridget.ngang@kraiburg-tpe.com</w:t>
                            </w:r>
                          </w:hyperlink>
                        </w:p>
                        <w:p w14:paraId="5EB6F303" w14:textId="77777777" w:rsidR="004F607A" w:rsidRPr="00904AA3" w:rsidRDefault="004F607A" w:rsidP="004F607A">
                          <w:pPr>
                            <w:pStyle w:val="Textkrper-Zeileneinzug"/>
                            <w:spacing w:line="240" w:lineRule="auto"/>
                            <w:ind w:left="0"/>
                            <w:rPr>
                              <w:bCs/>
                              <w:sz w:val="16"/>
                              <w:szCs w:val="16"/>
                              <w:lang w:val="fr-FR"/>
                            </w:rPr>
                          </w:pPr>
                        </w:p>
                        <w:p w14:paraId="704BB915" w14:textId="77777777" w:rsidR="00341877" w:rsidRPr="00761B47" w:rsidRDefault="00341877" w:rsidP="00341877">
                          <w:pPr>
                            <w:pStyle w:val="Kopfzeile"/>
                            <w:rPr>
                              <w:rFonts w:ascii="Arial" w:eastAsia="Times New Roman" w:hAnsi="Arial" w:cs="Arial"/>
                              <w:i/>
                              <w:sz w:val="16"/>
                              <w:szCs w:val="20"/>
                            </w:rPr>
                          </w:pPr>
                          <w:r>
                            <w:rPr>
                              <w:rFonts w:ascii="Arial" w:hAnsi="Arial"/>
                              <w:i/>
                              <w:sz w:val="16"/>
                            </w:rPr>
                            <w:t>Amérique</w:t>
                          </w:r>
                        </w:p>
                        <w:p w14:paraId="2408469A" w14:textId="77777777" w:rsidR="00341877" w:rsidRPr="00A00F51" w:rsidRDefault="00341877" w:rsidP="00341877">
                          <w:pPr>
                            <w:pStyle w:val="Kopfzeile"/>
                            <w:rPr>
                              <w:rFonts w:ascii="Arial" w:eastAsia="Times New Roman" w:hAnsi="Arial" w:cs="Arial"/>
                              <w:i/>
                              <w:sz w:val="16"/>
                              <w:szCs w:val="20"/>
                            </w:rPr>
                          </w:pPr>
                          <w:r>
                            <w:rPr>
                              <w:rFonts w:ascii="Arial" w:hAnsi="Arial"/>
                              <w:i/>
                              <w:sz w:val="16"/>
                            </w:rPr>
                            <w:t>Mirna Pina</w:t>
                          </w:r>
                        </w:p>
                        <w:p w14:paraId="6C89520B" w14:textId="77777777" w:rsidR="00341877" w:rsidRPr="00AA4BDB" w:rsidRDefault="00341877" w:rsidP="00341877">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6B1D5080" w14:textId="77777777" w:rsidR="00341877" w:rsidRPr="00A00F51" w:rsidRDefault="00341877" w:rsidP="00341877">
                          <w:pPr>
                            <w:pStyle w:val="Kopfzeile"/>
                            <w:rPr>
                              <w:rFonts w:ascii="Arial" w:hAnsi="Arial" w:cs="Arial"/>
                              <w:sz w:val="16"/>
                              <w:szCs w:val="16"/>
                            </w:rPr>
                          </w:pPr>
                          <w:r>
                            <w:rPr>
                              <w:rFonts w:ascii="Arial" w:hAnsi="Arial"/>
                              <w:sz w:val="16"/>
                            </w:rPr>
                            <w:t>Tél: +1 470 514-2458</w:t>
                          </w:r>
                        </w:p>
                        <w:p w14:paraId="5EA63CE7" w14:textId="77777777" w:rsidR="00341877" w:rsidRPr="00A00F51" w:rsidRDefault="00AD777C" w:rsidP="00341877">
                          <w:pPr>
                            <w:pStyle w:val="Kopfzeile"/>
                            <w:rPr>
                              <w:rStyle w:val="Hyperlink"/>
                              <w:rFonts w:ascii="Arial" w:hAnsi="Arial" w:cs="Arial"/>
                              <w:color w:val="auto"/>
                              <w:sz w:val="16"/>
                              <w:szCs w:val="16"/>
                              <w:u w:val="none"/>
                            </w:rPr>
                          </w:pPr>
                          <w:hyperlink r:id="rId6" w:history="1">
                            <w:r w:rsidR="0034187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6D1FE05C" w14:textId="77777777" w:rsidR="006A7575" w:rsidRPr="00904AA3" w:rsidRDefault="006A7575" w:rsidP="004F607A">
                    <w:pPr>
                      <w:pStyle w:val="Textkrper-Zeileneinzug"/>
                      <w:spacing w:line="240" w:lineRule="auto"/>
                      <w:ind w:left="0"/>
                      <w:rPr>
                        <w:bCs/>
                        <w:sz w:val="16"/>
                        <w:szCs w:val="16"/>
                        <w:lang w:val="fr-FR"/>
                      </w:rPr>
                    </w:pPr>
                  </w:p>
                  <w:p w14:paraId="7AEF244D" w14:textId="77777777" w:rsidR="00280BA4" w:rsidRPr="00B0608B" w:rsidRDefault="00280BA4" w:rsidP="004F607A">
                    <w:pPr>
                      <w:pStyle w:val="Textkrper-Zeileneinzug"/>
                      <w:spacing w:line="240" w:lineRule="auto"/>
                      <w:ind w:left="0"/>
                      <w:rPr>
                        <w:iCs w:val="0"/>
                        <w:sz w:val="16"/>
                      </w:rPr>
                    </w:pPr>
                    <w:r>
                      <w:rPr>
                        <w:sz w:val="16"/>
                      </w:rPr>
                      <w:t>Europe, Moyen-Orient, Afrique &amp; Amérique</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Tél. +49 8638 9810 568</w:t>
                    </w:r>
                  </w:p>
                  <w:p w14:paraId="52FF5904" w14:textId="0FDD9EAB" w:rsidR="006A7575" w:rsidRPr="00B0608B" w:rsidRDefault="00AD777C" w:rsidP="004F607A">
                    <w:pPr>
                      <w:pStyle w:val="Textkrper-Zeileneinzug"/>
                      <w:spacing w:line="240" w:lineRule="auto"/>
                      <w:ind w:left="0"/>
                      <w:rPr>
                        <w:rStyle w:val="Hyperlink"/>
                        <w:i w:val="0"/>
                        <w:sz w:val="16"/>
                      </w:rPr>
                    </w:pPr>
                    <w:hyperlink r:id="rId7" w:history="1">
                      <w:r w:rsidR="00444AF6">
                        <w:rPr>
                          <w:rStyle w:val="Hyperlink"/>
                          <w:i w:val="0"/>
                          <w:sz w:val="16"/>
                        </w:rPr>
                        <w:t>juliane.schmidhuber@kraiburg-tpe.com</w:t>
                      </w:r>
                    </w:hyperlink>
                  </w:p>
                  <w:p w14:paraId="2906C00D" w14:textId="77777777" w:rsidR="006A7575" w:rsidRPr="00904AA3" w:rsidRDefault="006A7575" w:rsidP="004F607A">
                    <w:pPr>
                      <w:pStyle w:val="Textkrper-Zeileneinzug"/>
                      <w:spacing w:line="240" w:lineRule="auto"/>
                      <w:ind w:left="0"/>
                      <w:rPr>
                        <w:bCs/>
                        <w:sz w:val="16"/>
                        <w:szCs w:val="16"/>
                        <w:lang w:val="fr-FR"/>
                      </w:rPr>
                    </w:pPr>
                  </w:p>
                  <w:p w14:paraId="03028526" w14:textId="77777777" w:rsidR="004F607A" w:rsidRPr="00B0608B" w:rsidRDefault="004F607A" w:rsidP="004F607A">
                    <w:pPr>
                      <w:pStyle w:val="Textkrper-Zeileneinzug"/>
                      <w:spacing w:line="240" w:lineRule="auto"/>
                      <w:ind w:left="0"/>
                      <w:rPr>
                        <w:iCs w:val="0"/>
                        <w:sz w:val="16"/>
                      </w:rPr>
                    </w:pPr>
                    <w:r>
                      <w:rPr>
                        <w:sz w:val="16"/>
                      </w:rPr>
                      <w:t>Région Asie-Pacifique</w:t>
                    </w:r>
                  </w:p>
                  <w:p w14:paraId="12BAAECA"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Bridget Ngang</w:t>
                    </w:r>
                  </w:p>
                  <w:p w14:paraId="1ED046C4"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Tél: +603 9545 6301</w:t>
                    </w:r>
                  </w:p>
                  <w:p w14:paraId="69362F06" w14:textId="1D1023EF" w:rsidR="004F607A" w:rsidRPr="00B0608B" w:rsidRDefault="00AD777C" w:rsidP="004F607A">
                    <w:pPr>
                      <w:pStyle w:val="Kopfzeile"/>
                      <w:rPr>
                        <w:rStyle w:val="Hyperlink"/>
                        <w:rFonts w:ascii="Arial" w:hAnsi="Arial" w:cs="Arial"/>
                        <w:color w:val="auto"/>
                        <w:sz w:val="16"/>
                        <w:szCs w:val="16"/>
                        <w:u w:val="none"/>
                      </w:rPr>
                    </w:pPr>
                    <w:hyperlink r:id="rId8" w:history="1">
                      <w:r w:rsidR="00444AF6">
                        <w:rPr>
                          <w:rStyle w:val="Hyperlink"/>
                          <w:rFonts w:ascii="Arial" w:hAnsi="Arial"/>
                          <w:sz w:val="16"/>
                        </w:rPr>
                        <w:t>bridget.ngang@kraiburg-tpe.com</w:t>
                      </w:r>
                    </w:hyperlink>
                  </w:p>
                  <w:p w14:paraId="5EB6F303" w14:textId="77777777" w:rsidR="004F607A" w:rsidRPr="00904AA3" w:rsidRDefault="004F607A" w:rsidP="004F607A">
                    <w:pPr>
                      <w:pStyle w:val="Textkrper-Zeileneinzug"/>
                      <w:spacing w:line="240" w:lineRule="auto"/>
                      <w:ind w:left="0"/>
                      <w:rPr>
                        <w:bCs/>
                        <w:sz w:val="16"/>
                        <w:szCs w:val="16"/>
                        <w:lang w:val="fr-FR"/>
                      </w:rPr>
                    </w:pPr>
                  </w:p>
                  <w:p w14:paraId="704BB915" w14:textId="77777777" w:rsidR="00341877" w:rsidRPr="00761B47" w:rsidRDefault="00341877" w:rsidP="00341877">
                    <w:pPr>
                      <w:pStyle w:val="Kopfzeile"/>
                      <w:rPr>
                        <w:rFonts w:ascii="Arial" w:eastAsia="Times New Roman" w:hAnsi="Arial" w:cs="Arial"/>
                        <w:i/>
                        <w:sz w:val="16"/>
                        <w:szCs w:val="20"/>
                      </w:rPr>
                    </w:pPr>
                    <w:r>
                      <w:rPr>
                        <w:rFonts w:ascii="Arial" w:hAnsi="Arial"/>
                        <w:i/>
                        <w:sz w:val="16"/>
                      </w:rPr>
                      <w:t>Amérique</w:t>
                    </w:r>
                  </w:p>
                  <w:p w14:paraId="2408469A" w14:textId="77777777" w:rsidR="00341877" w:rsidRPr="00A00F51" w:rsidRDefault="00341877" w:rsidP="00341877">
                    <w:pPr>
                      <w:pStyle w:val="Kopfzeile"/>
                      <w:rPr>
                        <w:rFonts w:ascii="Arial" w:eastAsia="Times New Roman" w:hAnsi="Arial" w:cs="Arial"/>
                        <w:i/>
                        <w:sz w:val="16"/>
                        <w:szCs w:val="20"/>
                      </w:rPr>
                    </w:pPr>
                    <w:r>
                      <w:rPr>
                        <w:rFonts w:ascii="Arial" w:hAnsi="Arial"/>
                        <w:i/>
                        <w:sz w:val="16"/>
                      </w:rPr>
                      <w:t>Mirna Pina</w:t>
                    </w:r>
                  </w:p>
                  <w:p w14:paraId="6C89520B" w14:textId="77777777" w:rsidR="00341877" w:rsidRPr="00AA4BDB" w:rsidRDefault="00341877" w:rsidP="00341877">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6B1D5080" w14:textId="77777777" w:rsidR="00341877" w:rsidRPr="00A00F51" w:rsidRDefault="00341877" w:rsidP="00341877">
                    <w:pPr>
                      <w:pStyle w:val="Kopfzeile"/>
                      <w:rPr>
                        <w:rFonts w:ascii="Arial" w:hAnsi="Arial" w:cs="Arial"/>
                        <w:sz w:val="16"/>
                        <w:szCs w:val="16"/>
                      </w:rPr>
                    </w:pPr>
                    <w:r>
                      <w:rPr>
                        <w:rFonts w:ascii="Arial" w:hAnsi="Arial"/>
                        <w:sz w:val="16"/>
                      </w:rPr>
                      <w:t>Tél: +1 470 514-2458</w:t>
                    </w:r>
                  </w:p>
                  <w:p w14:paraId="5EA63CE7" w14:textId="77777777" w:rsidR="00341877" w:rsidRPr="00A00F51" w:rsidRDefault="00AD777C" w:rsidP="00341877">
                    <w:pPr>
                      <w:pStyle w:val="Kopfzeile"/>
                      <w:rPr>
                        <w:rStyle w:val="Hyperlink"/>
                        <w:rFonts w:ascii="Arial" w:hAnsi="Arial" w:cs="Arial"/>
                        <w:color w:val="auto"/>
                        <w:sz w:val="16"/>
                        <w:szCs w:val="16"/>
                        <w:u w:val="none"/>
                      </w:rPr>
                    </w:pPr>
                    <w:hyperlink r:id="rId9" w:history="1">
                      <w:r w:rsidR="0034187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80C"/>
    <w:rsid w:val="001A1A47"/>
    <w:rsid w:val="001A4BDC"/>
    <w:rsid w:val="001C4EAE"/>
    <w:rsid w:val="00201710"/>
    <w:rsid w:val="00225FD8"/>
    <w:rsid w:val="0022610A"/>
    <w:rsid w:val="00235BA5"/>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41877"/>
    <w:rsid w:val="0035315F"/>
    <w:rsid w:val="00355967"/>
    <w:rsid w:val="0037152D"/>
    <w:rsid w:val="00385A9C"/>
    <w:rsid w:val="00387EDA"/>
    <w:rsid w:val="003C6DEF"/>
    <w:rsid w:val="003C78DA"/>
    <w:rsid w:val="003D6B6B"/>
    <w:rsid w:val="003E4DE6"/>
    <w:rsid w:val="003E7832"/>
    <w:rsid w:val="00400168"/>
    <w:rsid w:val="004002A2"/>
    <w:rsid w:val="00406438"/>
    <w:rsid w:val="00406C85"/>
    <w:rsid w:val="00407A93"/>
    <w:rsid w:val="00444AF6"/>
    <w:rsid w:val="00456843"/>
    <w:rsid w:val="00456A3B"/>
    <w:rsid w:val="0047073F"/>
    <w:rsid w:val="00471A94"/>
    <w:rsid w:val="00480CB1"/>
    <w:rsid w:val="00481947"/>
    <w:rsid w:val="00494AD5"/>
    <w:rsid w:val="004A2B03"/>
    <w:rsid w:val="004A2B11"/>
    <w:rsid w:val="004A62E0"/>
    <w:rsid w:val="004C6E24"/>
    <w:rsid w:val="004D5BAF"/>
    <w:rsid w:val="004F607A"/>
    <w:rsid w:val="005011E4"/>
    <w:rsid w:val="00502615"/>
    <w:rsid w:val="0050419E"/>
    <w:rsid w:val="00525CEA"/>
    <w:rsid w:val="00537CE9"/>
    <w:rsid w:val="0054497A"/>
    <w:rsid w:val="00550C61"/>
    <w:rsid w:val="005D467D"/>
    <w:rsid w:val="005D6AE6"/>
    <w:rsid w:val="005E1C3F"/>
    <w:rsid w:val="00614013"/>
    <w:rsid w:val="0061421D"/>
    <w:rsid w:val="00621DDB"/>
    <w:rsid w:val="00630B26"/>
    <w:rsid w:val="00652714"/>
    <w:rsid w:val="00661BAB"/>
    <w:rsid w:val="006709AB"/>
    <w:rsid w:val="00674DA8"/>
    <w:rsid w:val="006840C4"/>
    <w:rsid w:val="006A7575"/>
    <w:rsid w:val="006B0D90"/>
    <w:rsid w:val="006B1DAF"/>
    <w:rsid w:val="006B33D8"/>
    <w:rsid w:val="006C59A3"/>
    <w:rsid w:val="006C59C9"/>
    <w:rsid w:val="006D0902"/>
    <w:rsid w:val="006E4B80"/>
    <w:rsid w:val="006E65CF"/>
    <w:rsid w:val="006F3068"/>
    <w:rsid w:val="006F4EAE"/>
    <w:rsid w:val="0071575E"/>
    <w:rsid w:val="00717F62"/>
    <w:rsid w:val="00724DF8"/>
    <w:rsid w:val="00744F3B"/>
    <w:rsid w:val="00752CEF"/>
    <w:rsid w:val="0078239C"/>
    <w:rsid w:val="007831E2"/>
    <w:rsid w:val="00784C57"/>
    <w:rsid w:val="00794FE0"/>
    <w:rsid w:val="007A2A5F"/>
    <w:rsid w:val="007B4C2D"/>
    <w:rsid w:val="007D7444"/>
    <w:rsid w:val="007F1877"/>
    <w:rsid w:val="007F3DBF"/>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04AA3"/>
    <w:rsid w:val="00914F5B"/>
    <w:rsid w:val="00923D2E"/>
    <w:rsid w:val="00924047"/>
    <w:rsid w:val="00937972"/>
    <w:rsid w:val="00937FC5"/>
    <w:rsid w:val="0094682D"/>
    <w:rsid w:val="00947D55"/>
    <w:rsid w:val="0096067A"/>
    <w:rsid w:val="00964C40"/>
    <w:rsid w:val="00972DC1"/>
    <w:rsid w:val="00980DBB"/>
    <w:rsid w:val="009931D7"/>
    <w:rsid w:val="009A211A"/>
    <w:rsid w:val="009B2597"/>
    <w:rsid w:val="009D1170"/>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2BD8"/>
    <w:rsid w:val="00AF51F3"/>
    <w:rsid w:val="00AF706E"/>
    <w:rsid w:val="00AF786F"/>
    <w:rsid w:val="00B02DB7"/>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332B"/>
    <w:rsid w:val="00C4485E"/>
    <w:rsid w:val="00C566EF"/>
    <w:rsid w:val="00C70EBC"/>
    <w:rsid w:val="00C71DA0"/>
    <w:rsid w:val="00C760BA"/>
    <w:rsid w:val="00C8056E"/>
    <w:rsid w:val="00C82071"/>
    <w:rsid w:val="00C8574F"/>
    <w:rsid w:val="00C95294"/>
    <w:rsid w:val="00C959CD"/>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908C9"/>
    <w:rsid w:val="00EA2366"/>
    <w:rsid w:val="00EB3CEA"/>
    <w:rsid w:val="00ED5F87"/>
    <w:rsid w:val="00ED7A78"/>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E7558"/>
    <w:rsid w:val="00FE7AD7"/>
    <w:rsid w:val="00FF0B22"/>
    <w:rsid w:val="00FF34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fr-CH"/>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character" w:styleId="NichtaufgelsteErwhnung">
    <w:name w:val="Unresolved Mention"/>
    <w:basedOn w:val="Absatz-Standardschriftart"/>
    <w:uiPriority w:val="99"/>
    <w:semiHidden/>
    <w:unhideWhenUsed/>
    <w:rsid w:val="0034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fr"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fr"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837</Words>
  <Characters>5274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2023-08-31T15:21:00Z</dcterms:created>
  <dcterms:modified xsi:type="dcterms:W3CDTF">2023-10-12T13:07:00Z</dcterms:modified>
</cp:coreProperties>
</file>