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4F63" w14:textId="7AACA8A8" w:rsidR="00C8574F" w:rsidRPr="00F9756F" w:rsidRDefault="00F9756F" w:rsidP="00C8574F">
      <w:pPr>
        <w:spacing w:after="0" w:line="360" w:lineRule="auto"/>
        <w:ind w:right="1700"/>
        <w:jc w:val="both"/>
        <w:rPr>
          <w:rFonts w:ascii="Arial" w:hAnsi="Arial" w:cs="Arial"/>
          <w:bCs/>
          <w:sz w:val="20"/>
          <w:szCs w:val="20"/>
          <w:lang w:val="de-DE"/>
        </w:rPr>
      </w:pPr>
      <w:r w:rsidRPr="00F9756F">
        <w:rPr>
          <w:rFonts w:ascii="Arial" w:hAnsi="Arial"/>
          <w:bCs/>
          <w:sz w:val="20"/>
          <w:lang w:val="de-DE"/>
        </w:rPr>
        <w:t xml:space="preserve">KRAIBURG TPE unterstreicht auf der </w:t>
      </w:r>
      <w:proofErr w:type="spellStart"/>
      <w:r w:rsidRPr="00F9756F">
        <w:rPr>
          <w:rFonts w:ascii="Arial" w:hAnsi="Arial"/>
          <w:bCs/>
          <w:sz w:val="20"/>
          <w:lang w:val="de-DE"/>
        </w:rPr>
        <w:t>Fakuma</w:t>
      </w:r>
      <w:proofErr w:type="spellEnd"/>
      <w:r w:rsidRPr="00F9756F">
        <w:rPr>
          <w:rFonts w:ascii="Arial" w:hAnsi="Arial"/>
          <w:bCs/>
          <w:sz w:val="20"/>
          <w:lang w:val="de-DE"/>
        </w:rPr>
        <w:t xml:space="preserve"> 2023 seine Führungsrolle als Innovator im Markt der Thermoplastischen Elastomere</w:t>
      </w:r>
    </w:p>
    <w:p w14:paraId="0C868C2B" w14:textId="51E1477D" w:rsidR="00C30003" w:rsidRPr="00F9756F" w:rsidRDefault="00F9756F" w:rsidP="00083596">
      <w:pPr>
        <w:spacing w:after="0" w:line="360" w:lineRule="auto"/>
        <w:ind w:right="1700"/>
        <w:rPr>
          <w:rFonts w:ascii="Arial" w:hAnsi="Arial" w:cs="Arial"/>
          <w:b/>
          <w:sz w:val="24"/>
          <w:szCs w:val="24"/>
          <w:lang w:val="de-DE"/>
        </w:rPr>
      </w:pPr>
      <w:r w:rsidRPr="00F9756F">
        <w:rPr>
          <w:rFonts w:ascii="Arial" w:hAnsi="Arial"/>
          <w:b/>
          <w:sz w:val="24"/>
          <w:lang w:val="de-DE"/>
        </w:rPr>
        <w:t>Neue Compounds für Trink- und Heißwasseranwendungen sowie richtungsweisende TPE-Lösungen mit hohen biobasierten und recycelten Anteilen</w:t>
      </w:r>
    </w:p>
    <w:p w14:paraId="20BC0332" w14:textId="77777777" w:rsidR="00083596" w:rsidRPr="00F9756F" w:rsidRDefault="00083596" w:rsidP="00083596">
      <w:pPr>
        <w:keepLines/>
        <w:spacing w:after="0" w:line="360" w:lineRule="auto"/>
        <w:ind w:right="1701"/>
        <w:jc w:val="both"/>
        <w:rPr>
          <w:rFonts w:ascii="Arial" w:hAnsi="Arial" w:cs="Arial"/>
          <w:sz w:val="20"/>
          <w:szCs w:val="20"/>
          <w:lang w:val="de-DE"/>
        </w:rPr>
      </w:pPr>
    </w:p>
    <w:p w14:paraId="67D36A21" w14:textId="264AC454" w:rsidR="00083596" w:rsidRPr="007E7CA3" w:rsidRDefault="00F9756F" w:rsidP="00B71FAC">
      <w:pPr>
        <w:keepLines/>
        <w:spacing w:after="0" w:line="360" w:lineRule="auto"/>
        <w:ind w:right="1701"/>
        <w:jc w:val="both"/>
        <w:rPr>
          <w:rFonts w:ascii="Arial" w:hAnsi="Arial" w:cs="Arial"/>
          <w:b/>
          <w:sz w:val="20"/>
          <w:szCs w:val="20"/>
          <w:lang w:val="de-DE"/>
        </w:rPr>
      </w:pPr>
      <w:r w:rsidRPr="00F9756F">
        <w:rPr>
          <w:rFonts w:ascii="Arial" w:hAnsi="Arial"/>
          <w:b/>
          <w:sz w:val="20"/>
          <w:lang w:val="de-DE"/>
        </w:rPr>
        <w:t xml:space="preserve">Auf der </w:t>
      </w:r>
      <w:proofErr w:type="spellStart"/>
      <w:r w:rsidRPr="00F9756F">
        <w:rPr>
          <w:rFonts w:ascii="Arial" w:hAnsi="Arial"/>
          <w:b/>
          <w:sz w:val="20"/>
          <w:lang w:val="de-DE"/>
        </w:rPr>
        <w:t>Fakuma</w:t>
      </w:r>
      <w:proofErr w:type="spellEnd"/>
      <w:r w:rsidRPr="00F9756F">
        <w:rPr>
          <w:rFonts w:ascii="Arial" w:hAnsi="Arial"/>
          <w:b/>
          <w:sz w:val="20"/>
          <w:lang w:val="de-DE"/>
        </w:rPr>
        <w:t xml:space="preserve"> 2023 vom 17. bis 21. Oktober im Messezentrum Friedrichshafen stellt KRAIBURG TPE seine </w:t>
      </w:r>
      <w:r w:rsidR="00E177B4">
        <w:rPr>
          <w:rFonts w:ascii="Arial" w:hAnsi="Arial"/>
          <w:b/>
          <w:sz w:val="20"/>
          <w:lang w:val="de-DE"/>
        </w:rPr>
        <w:t>Kompetenzführerschaft</w:t>
      </w:r>
      <w:r w:rsidRPr="00F9756F">
        <w:rPr>
          <w:rFonts w:ascii="Arial" w:hAnsi="Arial"/>
          <w:b/>
          <w:sz w:val="20"/>
          <w:lang w:val="de-DE"/>
        </w:rPr>
        <w:t xml:space="preserve"> im Bereich der Thermoplastischen Elastomere (TPE) ins Rampenlicht. Im Vordergrund der auf </w:t>
      </w:r>
      <w:r w:rsidRPr="007E7CA3">
        <w:rPr>
          <w:rFonts w:ascii="Arial" w:hAnsi="Arial"/>
          <w:b/>
          <w:sz w:val="20"/>
          <w:lang w:val="de-DE"/>
        </w:rPr>
        <w:t xml:space="preserve">Stand 5303 in Halle B5 präsentierten Neuheiten stehen </w:t>
      </w:r>
      <w:r w:rsidR="006C68C5">
        <w:rPr>
          <w:rFonts w:ascii="Arial" w:hAnsi="Arial"/>
          <w:b/>
          <w:sz w:val="20"/>
          <w:lang w:val="de-DE"/>
        </w:rPr>
        <w:t>neue</w:t>
      </w:r>
      <w:r w:rsidRPr="007E7CA3">
        <w:rPr>
          <w:rFonts w:ascii="Arial" w:hAnsi="Arial"/>
          <w:b/>
          <w:sz w:val="20"/>
          <w:lang w:val="de-DE"/>
        </w:rPr>
        <w:t xml:space="preserve"> TPE-Compounds für anspruchsvolle Trink- und Heißwasser</w:t>
      </w:r>
      <w:r w:rsidR="007F2B45">
        <w:rPr>
          <w:rFonts w:ascii="Arial" w:hAnsi="Arial"/>
          <w:b/>
          <w:sz w:val="20"/>
          <w:lang w:val="de-DE"/>
        </w:rPr>
        <w:t>anwendungen</w:t>
      </w:r>
      <w:r w:rsidRPr="007E7CA3">
        <w:rPr>
          <w:rFonts w:ascii="Arial" w:hAnsi="Arial"/>
          <w:b/>
          <w:sz w:val="20"/>
          <w:lang w:val="de-DE"/>
        </w:rPr>
        <w:t xml:space="preserve">. Im Rahmen seiner erweiterten Kreislaufprodukte zeigt der Hersteller außerdem mehrere Materialien mit hohen biobasierten und recycelten Rohstoffanteilen von bis zu </w:t>
      </w:r>
      <w:r w:rsidR="007E7CA3" w:rsidRPr="007E7CA3">
        <w:rPr>
          <w:rFonts w:ascii="Arial" w:hAnsi="Arial"/>
          <w:b/>
          <w:sz w:val="20"/>
          <w:lang w:val="de-DE"/>
        </w:rPr>
        <w:t>80%</w:t>
      </w:r>
      <w:r w:rsidRPr="007E7CA3">
        <w:rPr>
          <w:rFonts w:ascii="Arial" w:hAnsi="Arial"/>
          <w:b/>
          <w:sz w:val="20"/>
          <w:lang w:val="de-DE"/>
        </w:rPr>
        <w:t>.</w:t>
      </w:r>
    </w:p>
    <w:p w14:paraId="349B7371" w14:textId="77777777" w:rsidR="00D9749E" w:rsidRPr="007E7CA3" w:rsidRDefault="00D9749E" w:rsidP="00B71FAC">
      <w:pPr>
        <w:keepLines/>
        <w:spacing w:after="0" w:line="360" w:lineRule="auto"/>
        <w:ind w:right="1701"/>
        <w:jc w:val="both"/>
        <w:rPr>
          <w:rFonts w:ascii="Arial" w:hAnsi="Arial" w:cs="Arial"/>
          <w:sz w:val="20"/>
          <w:szCs w:val="20"/>
          <w:lang w:val="de-DE"/>
        </w:rPr>
      </w:pPr>
    </w:p>
    <w:p w14:paraId="41AD8E08" w14:textId="139E3F34" w:rsidR="00F9756F" w:rsidRPr="007E7CA3" w:rsidRDefault="007163D9" w:rsidP="00F9756F">
      <w:pPr>
        <w:keepLines/>
        <w:spacing w:after="0" w:line="360" w:lineRule="auto"/>
        <w:ind w:right="1701"/>
        <w:jc w:val="both"/>
        <w:rPr>
          <w:rFonts w:ascii="Arial" w:hAnsi="Arial"/>
          <w:sz w:val="20"/>
          <w:lang w:val="de-DE"/>
        </w:rPr>
      </w:pPr>
      <w:r w:rsidRPr="00C82ED3">
        <w:rPr>
          <w:rFonts w:ascii="Arial" w:hAnsi="Arial"/>
          <w:sz w:val="20"/>
          <w:lang w:val="de-DE"/>
        </w:rPr>
        <w:t>„</w:t>
      </w:r>
      <w:r w:rsidR="00F9756F" w:rsidRPr="00C82ED3">
        <w:rPr>
          <w:rFonts w:ascii="Arial" w:hAnsi="Arial"/>
          <w:sz w:val="20"/>
          <w:lang w:val="de-DE"/>
        </w:rPr>
        <w:t xml:space="preserve">Produktsicherheit, Nachhaltigkeit und </w:t>
      </w:r>
      <w:r w:rsidR="00045890" w:rsidRPr="00C82ED3">
        <w:rPr>
          <w:rFonts w:ascii="Arial" w:hAnsi="Arial"/>
          <w:sz w:val="20"/>
          <w:lang w:val="de-DE"/>
        </w:rPr>
        <w:t>Effizienz</w:t>
      </w:r>
      <w:r w:rsidR="00F9756F" w:rsidRPr="00C82ED3">
        <w:rPr>
          <w:rFonts w:ascii="Arial" w:hAnsi="Arial"/>
          <w:sz w:val="20"/>
          <w:lang w:val="de-DE"/>
        </w:rPr>
        <w:t xml:space="preserve"> sind die Kernforderungen unserer Kunden in der Kunststoffindustrie, und wir sind entschlossen, diesen Ansprüchen mit TPE-Lösungen entgegenzukommen, die im Hinblick auf ihre hohe Leistungsfähigkeit, wirtschaftliche Verarbeitbarkeit und vorbildliche Umweltbilanz neue Maßstäbe setzen“, sagt Oliver Zintner, CEO von KRAIBURG TPE. „Im Mittelpunkt unseres Auftritts auf der diesjährigen Fachmesse für Kunststoffverarbeitung in Friedrichshafen stehen daher richtungsweisende TPE-Lösungen, die neben der Vielseitigkeit unserer Materialtechnologie auch unsere branchenführende </w:t>
      </w:r>
      <w:proofErr w:type="spellStart"/>
      <w:r w:rsidR="00F9756F" w:rsidRPr="00C82ED3">
        <w:rPr>
          <w:rFonts w:ascii="Arial" w:hAnsi="Arial"/>
          <w:sz w:val="20"/>
          <w:lang w:val="de-DE"/>
        </w:rPr>
        <w:t>Engineeringkompetenz</w:t>
      </w:r>
      <w:proofErr w:type="spellEnd"/>
      <w:r w:rsidR="00F9756F" w:rsidRPr="00C82ED3">
        <w:rPr>
          <w:rFonts w:ascii="Arial" w:hAnsi="Arial"/>
          <w:sz w:val="20"/>
          <w:lang w:val="de-DE"/>
        </w:rPr>
        <w:t xml:space="preserve"> unterstreichen.“</w:t>
      </w:r>
    </w:p>
    <w:p w14:paraId="3A2E9D6D" w14:textId="77777777" w:rsidR="00F9756F" w:rsidRPr="007E7CA3" w:rsidRDefault="00F9756F" w:rsidP="00F9756F">
      <w:pPr>
        <w:keepLines/>
        <w:spacing w:after="0" w:line="360" w:lineRule="auto"/>
        <w:ind w:right="1701"/>
        <w:jc w:val="both"/>
        <w:rPr>
          <w:rFonts w:ascii="Arial" w:hAnsi="Arial"/>
          <w:sz w:val="20"/>
          <w:lang w:val="de-DE"/>
        </w:rPr>
      </w:pPr>
    </w:p>
    <w:p w14:paraId="295A343E" w14:textId="5253A1E7" w:rsidR="00F9756F" w:rsidRPr="007E7CA3" w:rsidRDefault="00F9756F" w:rsidP="00F9756F">
      <w:pPr>
        <w:keepLines/>
        <w:spacing w:after="0" w:line="360" w:lineRule="auto"/>
        <w:ind w:right="1701"/>
        <w:jc w:val="both"/>
        <w:rPr>
          <w:rFonts w:ascii="Arial" w:hAnsi="Arial"/>
          <w:sz w:val="20"/>
          <w:lang w:val="de-DE"/>
        </w:rPr>
      </w:pPr>
      <w:r w:rsidRPr="007E7CA3">
        <w:rPr>
          <w:rFonts w:ascii="Arial" w:hAnsi="Arial"/>
          <w:sz w:val="20"/>
          <w:lang w:val="de-DE"/>
        </w:rPr>
        <w:t xml:space="preserve">Als Highlights seiner Messepräsenz auf der </w:t>
      </w:r>
      <w:proofErr w:type="spellStart"/>
      <w:r w:rsidRPr="007E7CA3">
        <w:rPr>
          <w:rFonts w:ascii="Arial" w:hAnsi="Arial"/>
          <w:sz w:val="20"/>
          <w:lang w:val="de-DE"/>
        </w:rPr>
        <w:t>Fakuma</w:t>
      </w:r>
      <w:proofErr w:type="spellEnd"/>
      <w:r w:rsidRPr="007E7CA3">
        <w:rPr>
          <w:rFonts w:ascii="Arial" w:hAnsi="Arial"/>
          <w:sz w:val="20"/>
          <w:lang w:val="de-DE"/>
        </w:rPr>
        <w:t xml:space="preserve"> 2023 präsentiert KRAIBURG TPE vier bahnbrechende TPE-Entwicklungen:</w:t>
      </w:r>
    </w:p>
    <w:p w14:paraId="0492F99B" w14:textId="711AAA11" w:rsidR="00F9756F" w:rsidRPr="007E7CA3" w:rsidRDefault="00F9756F" w:rsidP="0094219F">
      <w:pPr>
        <w:pStyle w:val="Listenabsatz"/>
        <w:keepLines/>
        <w:numPr>
          <w:ilvl w:val="0"/>
          <w:numId w:val="5"/>
        </w:numPr>
        <w:spacing w:line="360" w:lineRule="auto"/>
        <w:ind w:right="1701"/>
        <w:jc w:val="both"/>
        <w:rPr>
          <w:rFonts w:ascii="Arial" w:hAnsi="Arial"/>
          <w:sz w:val="20"/>
          <w:lang w:val="de-DE"/>
        </w:rPr>
      </w:pPr>
      <w:r w:rsidRPr="007E7CA3">
        <w:rPr>
          <w:rFonts w:ascii="Arial" w:hAnsi="Arial"/>
          <w:b/>
          <w:bCs/>
          <w:sz w:val="20"/>
          <w:lang w:val="de-DE"/>
        </w:rPr>
        <w:lastRenderedPageBreak/>
        <w:t>THERMOLAST</w:t>
      </w:r>
      <w:r w:rsidRPr="007E7CA3">
        <w:rPr>
          <w:rFonts w:ascii="Arial" w:hAnsi="Arial"/>
          <w:b/>
          <w:bCs/>
          <w:sz w:val="20"/>
          <w:vertAlign w:val="superscript"/>
          <w:lang w:val="de-DE"/>
        </w:rPr>
        <w:t>®</w:t>
      </w:r>
      <w:r w:rsidRPr="007E7CA3">
        <w:rPr>
          <w:rFonts w:ascii="Arial" w:hAnsi="Arial"/>
          <w:b/>
          <w:bCs/>
          <w:sz w:val="20"/>
          <w:lang w:val="de-DE"/>
        </w:rPr>
        <w:t xml:space="preserve"> DW H</w:t>
      </w:r>
      <w:r w:rsidR="007E7CA3" w:rsidRPr="007E7CA3">
        <w:rPr>
          <w:rFonts w:ascii="Arial" w:hAnsi="Arial"/>
          <w:b/>
          <w:bCs/>
          <w:sz w:val="20"/>
          <w:lang w:val="de-DE"/>
        </w:rPr>
        <w:t>2</w:t>
      </w:r>
      <w:r w:rsidRPr="007E7CA3">
        <w:rPr>
          <w:rFonts w:ascii="Arial" w:hAnsi="Arial"/>
          <w:sz w:val="20"/>
          <w:lang w:val="de-DE"/>
        </w:rPr>
        <w:t xml:space="preserve">, eine Serie neuer, weichmacherfreier TPE-Compounds </w:t>
      </w:r>
      <w:r w:rsidRPr="007E7CA3">
        <w:rPr>
          <w:rFonts w:ascii="Arial" w:hAnsi="Arial"/>
          <w:b/>
          <w:bCs/>
          <w:sz w:val="20"/>
          <w:lang w:val="de-DE"/>
        </w:rPr>
        <w:t xml:space="preserve">für Sanitär- und </w:t>
      </w:r>
      <w:r w:rsidR="00E177B4">
        <w:rPr>
          <w:rFonts w:ascii="Arial" w:hAnsi="Arial"/>
          <w:b/>
          <w:bCs/>
          <w:sz w:val="20"/>
          <w:lang w:val="de-DE"/>
        </w:rPr>
        <w:t>Trinkwasser</w:t>
      </w:r>
      <w:r w:rsidRPr="007E7CA3">
        <w:rPr>
          <w:rFonts w:ascii="Arial" w:hAnsi="Arial"/>
          <w:b/>
          <w:bCs/>
          <w:sz w:val="20"/>
          <w:lang w:val="de-DE"/>
        </w:rPr>
        <w:t>schläuche</w:t>
      </w:r>
      <w:r w:rsidRPr="007E7CA3">
        <w:rPr>
          <w:rFonts w:ascii="Arial" w:hAnsi="Arial"/>
          <w:sz w:val="20"/>
          <w:lang w:val="de-DE"/>
        </w:rPr>
        <w:t xml:space="preserve"> im Einklang mit der verschärften, ab März 2025 verbindlichen KTW-</w:t>
      </w:r>
      <w:r w:rsidR="00E177B4">
        <w:rPr>
          <w:rFonts w:ascii="Arial" w:hAnsi="Arial"/>
          <w:sz w:val="20"/>
          <w:lang w:val="de-DE"/>
        </w:rPr>
        <w:t>BWGL-</w:t>
      </w:r>
      <w:r w:rsidRPr="007E7CA3">
        <w:rPr>
          <w:rFonts w:ascii="Arial" w:hAnsi="Arial"/>
          <w:sz w:val="20"/>
          <w:lang w:val="de-DE"/>
        </w:rPr>
        <w:t xml:space="preserve">Richtlinie für organische Materialien mit Trinkwasserkontakt. Lieferbar in fünf Härtegraden von 70 </w:t>
      </w:r>
      <w:proofErr w:type="spellStart"/>
      <w:r w:rsidRPr="007E7CA3">
        <w:rPr>
          <w:rFonts w:ascii="Arial" w:hAnsi="Arial"/>
          <w:sz w:val="20"/>
          <w:lang w:val="de-DE"/>
        </w:rPr>
        <w:t>Shore</w:t>
      </w:r>
      <w:proofErr w:type="spellEnd"/>
      <w:r w:rsidRPr="007E7CA3">
        <w:rPr>
          <w:rFonts w:ascii="Arial" w:hAnsi="Arial"/>
          <w:sz w:val="20"/>
          <w:lang w:val="de-DE"/>
        </w:rPr>
        <w:t xml:space="preserve"> A bis 40 </w:t>
      </w:r>
      <w:proofErr w:type="spellStart"/>
      <w:r w:rsidRPr="007E7CA3">
        <w:rPr>
          <w:rFonts w:ascii="Arial" w:hAnsi="Arial"/>
          <w:sz w:val="20"/>
          <w:lang w:val="de-DE"/>
        </w:rPr>
        <w:t>Shore</w:t>
      </w:r>
      <w:proofErr w:type="spellEnd"/>
      <w:r w:rsidRPr="007E7CA3">
        <w:rPr>
          <w:rFonts w:ascii="Arial" w:hAnsi="Arial"/>
          <w:sz w:val="20"/>
          <w:lang w:val="de-DE"/>
        </w:rPr>
        <w:t xml:space="preserve"> D eignen sie sich zur kostengünstigen Verarbeitung auf bestehenden </w:t>
      </w:r>
      <w:proofErr w:type="spellStart"/>
      <w:r w:rsidRPr="007E7CA3">
        <w:rPr>
          <w:rFonts w:ascii="Arial" w:hAnsi="Arial"/>
          <w:sz w:val="20"/>
          <w:lang w:val="de-DE"/>
        </w:rPr>
        <w:t>Extrusionslinien</w:t>
      </w:r>
      <w:proofErr w:type="spellEnd"/>
      <w:r w:rsidRPr="007E7CA3">
        <w:rPr>
          <w:rFonts w:ascii="Arial" w:hAnsi="Arial"/>
          <w:sz w:val="20"/>
          <w:lang w:val="de-DE"/>
        </w:rPr>
        <w:t xml:space="preserve"> für Polyolefine, bieten gute Haftung zu PP und sorgen für glatte Oberflächen mit hoher Beständigkeit gegen das Wachstum von Mikroorganismen gemäß DVGW W270. Zum Spektrum der prädestinierten Anwendungen zählen vor allem Dusch-, Druck- und Lebensmittelschläuche sowie Zulaufschläuche von </w:t>
      </w:r>
      <w:r w:rsidR="00E177B4">
        <w:rPr>
          <w:rFonts w:ascii="Arial" w:hAnsi="Arial"/>
          <w:sz w:val="20"/>
          <w:lang w:val="de-DE"/>
        </w:rPr>
        <w:t>Spül- und Waschmaschinen</w:t>
      </w:r>
      <w:r w:rsidRPr="007E7CA3">
        <w:rPr>
          <w:rFonts w:ascii="Arial" w:hAnsi="Arial"/>
          <w:sz w:val="20"/>
          <w:lang w:val="de-DE"/>
        </w:rPr>
        <w:t>.</w:t>
      </w:r>
    </w:p>
    <w:p w14:paraId="157E62F0" w14:textId="35064F31" w:rsidR="00F9756F" w:rsidRPr="007E7CA3" w:rsidRDefault="00F9756F" w:rsidP="00F9756F">
      <w:pPr>
        <w:pStyle w:val="Listenabsatz"/>
        <w:keepLines/>
        <w:numPr>
          <w:ilvl w:val="0"/>
          <w:numId w:val="5"/>
        </w:numPr>
        <w:spacing w:line="360" w:lineRule="auto"/>
        <w:ind w:right="1701"/>
        <w:jc w:val="both"/>
        <w:rPr>
          <w:rFonts w:ascii="Arial" w:hAnsi="Arial"/>
          <w:sz w:val="20"/>
          <w:lang w:val="de-DE"/>
        </w:rPr>
      </w:pPr>
      <w:r w:rsidRPr="007E7CA3">
        <w:rPr>
          <w:rFonts w:ascii="Arial" w:hAnsi="Arial"/>
          <w:sz w:val="20"/>
          <w:lang w:val="de-DE"/>
        </w:rPr>
        <w:t>Neue KTW</w:t>
      </w:r>
      <w:r w:rsidR="00E177B4">
        <w:rPr>
          <w:rFonts w:ascii="Arial" w:hAnsi="Arial"/>
          <w:sz w:val="20"/>
          <w:lang w:val="de-DE"/>
        </w:rPr>
        <w:t>-BWGL</w:t>
      </w:r>
      <w:r w:rsidRPr="007E7CA3">
        <w:rPr>
          <w:rFonts w:ascii="Arial" w:hAnsi="Arial"/>
          <w:sz w:val="20"/>
          <w:lang w:val="de-DE"/>
        </w:rPr>
        <w:t xml:space="preserve">-konforme </w:t>
      </w:r>
      <w:r w:rsidR="007E7CA3" w:rsidRPr="007E7CA3">
        <w:rPr>
          <w:rFonts w:ascii="Arial" w:hAnsi="Arial"/>
          <w:b/>
          <w:bCs/>
          <w:sz w:val="20"/>
          <w:lang w:val="de-DE"/>
        </w:rPr>
        <w:t xml:space="preserve">Hot </w:t>
      </w:r>
      <w:proofErr w:type="spellStart"/>
      <w:r w:rsidR="007E7CA3" w:rsidRPr="007E7CA3">
        <w:rPr>
          <w:rFonts w:ascii="Arial" w:hAnsi="Arial"/>
          <w:b/>
          <w:bCs/>
          <w:sz w:val="20"/>
          <w:lang w:val="de-DE"/>
        </w:rPr>
        <w:t>Water</w:t>
      </w:r>
      <w:proofErr w:type="spellEnd"/>
      <w:r w:rsidR="007E7CA3" w:rsidRPr="007E7CA3">
        <w:rPr>
          <w:rFonts w:ascii="Arial" w:hAnsi="Arial"/>
          <w:b/>
          <w:bCs/>
          <w:sz w:val="20"/>
          <w:lang w:val="de-DE"/>
        </w:rPr>
        <w:t xml:space="preserve"> TPE</w:t>
      </w:r>
      <w:r w:rsidRPr="007E7CA3">
        <w:rPr>
          <w:rFonts w:ascii="Arial" w:hAnsi="Arial"/>
          <w:b/>
          <w:bCs/>
          <w:sz w:val="20"/>
          <w:lang w:val="de-DE"/>
        </w:rPr>
        <w:t xml:space="preserve"> für Heißwasseranwendungen</w:t>
      </w:r>
      <w:r w:rsidRPr="007E7CA3">
        <w:rPr>
          <w:rFonts w:ascii="Arial" w:hAnsi="Arial"/>
          <w:sz w:val="20"/>
          <w:lang w:val="de-DE"/>
        </w:rPr>
        <w:t xml:space="preserve"> im Umfeld häufig wechselnder Wassertemperaturen, wie Dichtungen oder Duschköpfe. Als erste vernetzungsfreie TPE in diesem Marktsegment erleichtern sie die Verarbeitbarkeit außerdem durch ihre erhöhte Fließfähigkeit und problemlose </w:t>
      </w:r>
      <w:proofErr w:type="spellStart"/>
      <w:r w:rsidRPr="007E7CA3">
        <w:rPr>
          <w:rFonts w:ascii="Arial" w:hAnsi="Arial"/>
          <w:sz w:val="20"/>
          <w:lang w:val="de-DE"/>
        </w:rPr>
        <w:t>Entformbarkeit</w:t>
      </w:r>
      <w:proofErr w:type="spellEnd"/>
      <w:r w:rsidRPr="007E7CA3">
        <w:rPr>
          <w:rFonts w:ascii="Arial" w:hAnsi="Arial"/>
          <w:sz w:val="20"/>
          <w:lang w:val="de-DE"/>
        </w:rPr>
        <w:t xml:space="preserve">. Hinzu kommen gute Haftung zu </w:t>
      </w:r>
      <w:r w:rsidR="00E177B4">
        <w:rPr>
          <w:rFonts w:ascii="Arial" w:hAnsi="Arial"/>
          <w:sz w:val="20"/>
          <w:lang w:val="de-DE"/>
        </w:rPr>
        <w:t>PP und PE sowie</w:t>
      </w:r>
      <w:r w:rsidRPr="007E7CA3">
        <w:rPr>
          <w:rFonts w:ascii="Arial" w:hAnsi="Arial"/>
          <w:sz w:val="20"/>
          <w:lang w:val="de-DE"/>
        </w:rPr>
        <w:t xml:space="preserve"> ein verbesserter Druckverformungsrest bei erhöhten Temperaturen. KRAIBURG TPE erwartet die endgültige Zertifizierung dieser innovativen Materialtechnologie für den Trinkwasserkontakt bis Ende 2023.</w:t>
      </w:r>
    </w:p>
    <w:p w14:paraId="2CA64A6F" w14:textId="74854E74" w:rsidR="00F9756F" w:rsidRPr="007E7CA3" w:rsidRDefault="00F9756F" w:rsidP="00F9756F">
      <w:pPr>
        <w:pStyle w:val="Listenabsatz"/>
        <w:keepLines/>
        <w:numPr>
          <w:ilvl w:val="0"/>
          <w:numId w:val="5"/>
        </w:numPr>
        <w:spacing w:line="360" w:lineRule="auto"/>
        <w:ind w:right="1701"/>
        <w:jc w:val="both"/>
        <w:rPr>
          <w:rFonts w:ascii="Arial" w:hAnsi="Arial"/>
          <w:sz w:val="20"/>
          <w:lang w:val="de-DE"/>
        </w:rPr>
      </w:pPr>
      <w:r w:rsidRPr="007E7CA3">
        <w:rPr>
          <w:rFonts w:ascii="Arial" w:hAnsi="Arial"/>
          <w:b/>
          <w:bCs/>
          <w:sz w:val="20"/>
          <w:lang w:val="de-DE"/>
        </w:rPr>
        <w:t xml:space="preserve">Biobasierte TPE mit einem Anteil von bis zu </w:t>
      </w:r>
      <w:r w:rsidR="000A3C1C" w:rsidRPr="007E7CA3">
        <w:rPr>
          <w:rFonts w:ascii="Arial" w:hAnsi="Arial"/>
          <w:b/>
          <w:bCs/>
          <w:sz w:val="20"/>
          <w:lang w:val="de-DE"/>
        </w:rPr>
        <w:t>71</w:t>
      </w:r>
      <w:r w:rsidRPr="007E7CA3">
        <w:rPr>
          <w:rFonts w:ascii="Arial" w:hAnsi="Arial"/>
          <w:b/>
          <w:bCs/>
          <w:sz w:val="20"/>
          <w:lang w:val="de-DE"/>
        </w:rPr>
        <w:t>% aus erneuerbaren</w:t>
      </w:r>
      <w:r w:rsidR="000A3C1C" w:rsidRPr="007E7CA3">
        <w:rPr>
          <w:rFonts w:ascii="Arial" w:hAnsi="Arial"/>
          <w:b/>
          <w:bCs/>
          <w:strike/>
          <w:sz w:val="20"/>
          <w:lang w:val="de-DE"/>
        </w:rPr>
        <w:t xml:space="preserve"> </w:t>
      </w:r>
      <w:r w:rsidRPr="007E7CA3">
        <w:rPr>
          <w:rFonts w:ascii="Arial" w:hAnsi="Arial"/>
          <w:b/>
          <w:bCs/>
          <w:sz w:val="20"/>
          <w:lang w:val="de-DE"/>
        </w:rPr>
        <w:t xml:space="preserve">Rohstoffen </w:t>
      </w:r>
      <w:r w:rsidRPr="007E7CA3">
        <w:rPr>
          <w:rFonts w:ascii="Arial" w:hAnsi="Arial"/>
          <w:sz w:val="20"/>
          <w:lang w:val="de-DE"/>
        </w:rPr>
        <w:t>der zweiten</w:t>
      </w:r>
      <w:r w:rsidR="000A3C1C" w:rsidRPr="007E7CA3">
        <w:rPr>
          <w:rFonts w:ascii="Arial" w:hAnsi="Arial"/>
          <w:sz w:val="20"/>
          <w:lang w:val="de-DE"/>
        </w:rPr>
        <w:t xml:space="preserve"> und dritten</w:t>
      </w:r>
      <w:r w:rsidRPr="007E7CA3">
        <w:rPr>
          <w:rFonts w:ascii="Arial" w:hAnsi="Arial"/>
          <w:sz w:val="20"/>
          <w:lang w:val="de-DE"/>
        </w:rPr>
        <w:t xml:space="preserve"> Generation, die nicht in Konkurrenz zur Produktion von Lebensmitteln und Tiernahrung stehen. Die Compounds erweitern das bestehende Portfolio an nachhaltigen Materialien von KRAIBURG TPE für Anwendungen, bei denen Hersteller und Verarbeiter verstärkt nach Materiallösungen suchen, die ihren Kohlenstoffabdruck </w:t>
      </w:r>
      <w:r w:rsidR="000A3C1C" w:rsidRPr="007E7CA3">
        <w:rPr>
          <w:rFonts w:ascii="Arial" w:hAnsi="Arial"/>
          <w:sz w:val="20"/>
          <w:lang w:val="de-DE"/>
        </w:rPr>
        <w:t xml:space="preserve">signifikant </w:t>
      </w:r>
      <w:r w:rsidRPr="007E7CA3">
        <w:rPr>
          <w:rFonts w:ascii="Arial" w:hAnsi="Arial"/>
          <w:sz w:val="20"/>
          <w:lang w:val="de-DE"/>
        </w:rPr>
        <w:t>reduzieren.</w:t>
      </w:r>
    </w:p>
    <w:p w14:paraId="0282557A" w14:textId="6086C58F" w:rsidR="00F9756F" w:rsidRPr="007E7CA3" w:rsidRDefault="00F9756F" w:rsidP="00F9756F">
      <w:pPr>
        <w:pStyle w:val="Listenabsatz"/>
        <w:keepLines/>
        <w:numPr>
          <w:ilvl w:val="0"/>
          <w:numId w:val="5"/>
        </w:numPr>
        <w:spacing w:line="360" w:lineRule="auto"/>
        <w:ind w:right="1701"/>
        <w:jc w:val="both"/>
        <w:rPr>
          <w:rFonts w:ascii="Arial" w:hAnsi="Arial"/>
          <w:sz w:val="20"/>
          <w:lang w:val="de-DE"/>
        </w:rPr>
      </w:pPr>
      <w:r w:rsidRPr="007E7CA3">
        <w:rPr>
          <w:rFonts w:ascii="Arial" w:hAnsi="Arial"/>
          <w:b/>
          <w:bCs/>
          <w:sz w:val="20"/>
          <w:lang w:val="de-DE"/>
        </w:rPr>
        <w:lastRenderedPageBreak/>
        <w:t xml:space="preserve">TPE mit erhöhten </w:t>
      </w:r>
      <w:proofErr w:type="spellStart"/>
      <w:r w:rsidR="000A3C1C" w:rsidRPr="007E7CA3">
        <w:rPr>
          <w:rFonts w:ascii="Arial" w:hAnsi="Arial"/>
          <w:b/>
          <w:bCs/>
          <w:sz w:val="20"/>
          <w:lang w:val="de-DE"/>
        </w:rPr>
        <w:t>Rezyklatanteilen</w:t>
      </w:r>
      <w:proofErr w:type="spellEnd"/>
      <w:r w:rsidRPr="007E7CA3">
        <w:rPr>
          <w:rFonts w:ascii="Arial" w:hAnsi="Arial"/>
          <w:b/>
          <w:bCs/>
          <w:sz w:val="20"/>
          <w:lang w:val="de-DE"/>
        </w:rPr>
        <w:t xml:space="preserve"> von bis zu 80%</w:t>
      </w:r>
      <w:r w:rsidRPr="007E7CA3">
        <w:rPr>
          <w:rFonts w:ascii="Arial" w:hAnsi="Arial"/>
          <w:sz w:val="20"/>
          <w:lang w:val="de-DE"/>
        </w:rPr>
        <w:t xml:space="preserve"> aus</w:t>
      </w:r>
      <w:r w:rsidR="000A3C1C" w:rsidRPr="007E7CA3">
        <w:rPr>
          <w:rFonts w:ascii="Arial" w:hAnsi="Arial"/>
          <w:sz w:val="20"/>
          <w:lang w:val="de-DE"/>
        </w:rPr>
        <w:t xml:space="preserve"> </w:t>
      </w:r>
      <w:r w:rsidR="000A3C1C" w:rsidRPr="007E7CA3">
        <w:rPr>
          <w:rFonts w:ascii="Arial" w:hAnsi="Arial"/>
          <w:b/>
          <w:sz w:val="20"/>
          <w:lang w:val="de-DE"/>
        </w:rPr>
        <w:t>Post-Industry und/oder Post-Consumer Abfallströmen</w:t>
      </w:r>
      <w:r w:rsidRPr="007E7CA3">
        <w:rPr>
          <w:rFonts w:ascii="Arial" w:hAnsi="Arial"/>
          <w:sz w:val="20"/>
          <w:lang w:val="de-DE"/>
        </w:rPr>
        <w:t xml:space="preserve">. </w:t>
      </w:r>
      <w:r w:rsidR="007E7CA3" w:rsidRPr="007E7CA3">
        <w:rPr>
          <w:rFonts w:ascii="Arial" w:hAnsi="Arial"/>
          <w:sz w:val="20"/>
          <w:lang w:val="de-DE"/>
        </w:rPr>
        <w:t xml:space="preserve">Recycling Content TPE bieten </w:t>
      </w:r>
      <w:r w:rsidRPr="007E7CA3">
        <w:rPr>
          <w:rFonts w:ascii="Arial" w:hAnsi="Arial"/>
          <w:sz w:val="20"/>
          <w:lang w:val="de-DE"/>
        </w:rPr>
        <w:t>eine attraktive Umweltbilanz. Sie sind universell einsetzbar und zeichnen sich außerdem durch eine hohe Haftfestigkeit im Zweikomponentenverbund mit Kunststoffen wie PA, PC/ABS oder PP aus.</w:t>
      </w:r>
    </w:p>
    <w:p w14:paraId="5D15D1EE" w14:textId="77777777" w:rsidR="00F9756F" w:rsidRPr="00F9756F" w:rsidRDefault="00F9756F" w:rsidP="00F9756F">
      <w:pPr>
        <w:keepLines/>
        <w:spacing w:after="0" w:line="360" w:lineRule="auto"/>
        <w:ind w:right="1701"/>
        <w:jc w:val="both"/>
        <w:rPr>
          <w:rFonts w:ascii="Arial" w:hAnsi="Arial"/>
          <w:sz w:val="20"/>
          <w:lang w:val="de-DE"/>
        </w:rPr>
      </w:pPr>
    </w:p>
    <w:p w14:paraId="4AA88EC4" w14:textId="52E2CBE1" w:rsidR="00980DBB" w:rsidRPr="00C8574F" w:rsidRDefault="00F9756F" w:rsidP="00F9756F">
      <w:pPr>
        <w:keepLines/>
        <w:spacing w:after="0" w:line="360" w:lineRule="auto"/>
        <w:ind w:right="1701"/>
        <w:jc w:val="both"/>
        <w:rPr>
          <w:rFonts w:ascii="Arial" w:hAnsi="Arial"/>
          <w:sz w:val="20"/>
          <w:lang w:val="de-DE"/>
        </w:rPr>
      </w:pPr>
      <w:r w:rsidRPr="00F9756F">
        <w:rPr>
          <w:rFonts w:ascii="Arial" w:hAnsi="Arial"/>
          <w:sz w:val="20"/>
          <w:lang w:val="de-DE"/>
        </w:rPr>
        <w:t xml:space="preserve">Besuchen Sie KRAIBURG TPE während der </w:t>
      </w:r>
      <w:proofErr w:type="spellStart"/>
      <w:r w:rsidRPr="00F9756F">
        <w:rPr>
          <w:rFonts w:ascii="Arial" w:hAnsi="Arial"/>
          <w:sz w:val="20"/>
          <w:lang w:val="de-DE"/>
        </w:rPr>
        <w:t>Fakuma</w:t>
      </w:r>
      <w:proofErr w:type="spellEnd"/>
      <w:r w:rsidRPr="00F9756F">
        <w:rPr>
          <w:rFonts w:ascii="Arial" w:hAnsi="Arial"/>
          <w:sz w:val="20"/>
          <w:lang w:val="de-DE"/>
        </w:rPr>
        <w:t xml:space="preserve"> 2023 vom 17. bis 21. Oktober in Friedrichshafen auf Stand 5303 in Halle B5. Für einen Gesprächstermin an diesen Tagen vor Ort wenden Sie sich bitte an </w:t>
      </w:r>
      <w:hyperlink r:id="rId8" w:history="1">
        <w:r w:rsidRPr="00A36BEC">
          <w:rPr>
            <w:rStyle w:val="Hyperlink"/>
            <w:rFonts w:ascii="Arial" w:hAnsi="Arial"/>
            <w:sz w:val="20"/>
            <w:lang w:val="de-DE"/>
          </w:rPr>
          <w:t>juliane.schmidhuber@kraiburg-tpe.com</w:t>
        </w:r>
      </w:hyperlink>
      <w:r w:rsidRPr="00F9756F">
        <w:rPr>
          <w:rFonts w:ascii="Arial" w:hAnsi="Arial"/>
          <w:sz w:val="20"/>
          <w:lang w:val="de-DE"/>
        </w:rPr>
        <w:t>.</w:t>
      </w:r>
    </w:p>
    <w:p w14:paraId="3F79D171" w14:textId="77777777" w:rsidR="00E17CAC" w:rsidRPr="009D1170" w:rsidRDefault="00E17CAC" w:rsidP="00B71FAC">
      <w:pPr>
        <w:keepLines/>
        <w:spacing w:after="0" w:line="360" w:lineRule="auto"/>
        <w:ind w:right="1701"/>
        <w:jc w:val="both"/>
        <w:rPr>
          <w:rFonts w:ascii="Arial" w:hAnsi="Arial" w:cs="Arial"/>
          <w:sz w:val="20"/>
          <w:szCs w:val="20"/>
          <w:lang w:val="de-DE"/>
        </w:rPr>
      </w:pPr>
    </w:p>
    <w:p w14:paraId="3F64A688" w14:textId="2CEFEC47" w:rsidR="00FC50D1" w:rsidRDefault="00FC50D1" w:rsidP="00FC50D1">
      <w:pPr>
        <w:keepNext/>
        <w:keepLines/>
        <w:spacing w:after="0" w:line="360" w:lineRule="auto"/>
        <w:ind w:right="1701"/>
        <w:jc w:val="both"/>
        <w:rPr>
          <w:rFonts w:ascii="Arial" w:hAnsi="Arial" w:cs="Arial"/>
          <w:color w:val="000000" w:themeColor="text1"/>
          <w:sz w:val="20"/>
          <w:lang w:val="de-DE"/>
        </w:rPr>
      </w:pPr>
      <w:r>
        <w:rPr>
          <w:rFonts w:ascii="Arial" w:hAnsi="Arial" w:cs="Arial"/>
          <w:noProof/>
          <w:color w:val="000000" w:themeColor="text1"/>
          <w:sz w:val="20"/>
          <w:lang w:eastAsia="zh-CN" w:bidi="ar-SA"/>
        </w:rPr>
        <w:drawing>
          <wp:inline distT="0" distB="0" distL="0" distR="0" wp14:anchorId="3B6151EB" wp14:editId="30414F2A">
            <wp:extent cx="3960000" cy="2640000"/>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60000" cy="2640000"/>
                    </a:xfrm>
                    <a:prstGeom prst="rect">
                      <a:avLst/>
                    </a:prstGeom>
                  </pic:spPr>
                </pic:pic>
              </a:graphicData>
            </a:graphic>
          </wp:inline>
        </w:drawing>
      </w:r>
    </w:p>
    <w:p w14:paraId="13557804" w14:textId="7265B815" w:rsidR="00FC50D1" w:rsidRPr="002B7161" w:rsidRDefault="00F9756F" w:rsidP="00FC50D1">
      <w:pPr>
        <w:keepLines/>
        <w:spacing w:after="0" w:line="360" w:lineRule="auto"/>
        <w:ind w:right="1701"/>
        <w:jc w:val="both"/>
        <w:rPr>
          <w:rFonts w:ascii="Arial" w:hAnsi="Arial"/>
          <w:color w:val="000000" w:themeColor="text1"/>
          <w:sz w:val="20"/>
          <w:lang w:val="de-DE"/>
        </w:rPr>
      </w:pPr>
      <w:r w:rsidRPr="00F9756F">
        <w:rPr>
          <w:rFonts w:ascii="Arial" w:hAnsi="Arial"/>
          <w:color w:val="000000" w:themeColor="text1"/>
          <w:sz w:val="20"/>
          <w:lang w:val="de-DE"/>
        </w:rPr>
        <w:t xml:space="preserve">KRAIBURG TPE zeigt auf der </w:t>
      </w:r>
      <w:proofErr w:type="spellStart"/>
      <w:r w:rsidRPr="00F9756F">
        <w:rPr>
          <w:rFonts w:ascii="Arial" w:hAnsi="Arial"/>
          <w:color w:val="000000" w:themeColor="text1"/>
          <w:sz w:val="20"/>
          <w:lang w:val="de-DE"/>
        </w:rPr>
        <w:t>Fakuma</w:t>
      </w:r>
      <w:proofErr w:type="spellEnd"/>
      <w:r w:rsidRPr="00F9756F">
        <w:rPr>
          <w:rFonts w:ascii="Arial" w:hAnsi="Arial"/>
          <w:color w:val="000000" w:themeColor="text1"/>
          <w:sz w:val="20"/>
          <w:lang w:val="de-DE"/>
        </w:rPr>
        <w:t xml:space="preserve"> 2023 eine Reihe innovativer neuer Thermoplastischer Elastomere für Trink- und Heißwasseranwendungen sowie ein erweitertes Angebot an richtungsweisenden TPE-Lösungen mit erneuerbaren und recycelten Materialanteilen</w:t>
      </w:r>
      <w:r w:rsidR="00FC50D1" w:rsidRPr="00F9756F">
        <w:rPr>
          <w:rFonts w:ascii="Arial" w:hAnsi="Arial"/>
          <w:color w:val="000000" w:themeColor="text1"/>
          <w:sz w:val="20"/>
          <w:lang w:val="de-DE"/>
        </w:rPr>
        <w:t xml:space="preserve">. </w:t>
      </w:r>
      <w:r>
        <w:rPr>
          <w:rFonts w:ascii="Arial" w:hAnsi="Arial"/>
          <w:color w:val="000000" w:themeColor="text1"/>
          <w:sz w:val="20"/>
          <w:lang w:val="de-DE"/>
        </w:rPr>
        <w:br/>
      </w:r>
      <w:r w:rsidR="00FC50D1" w:rsidRPr="002B7161">
        <w:rPr>
          <w:rFonts w:ascii="Arial" w:hAnsi="Arial"/>
          <w:color w:val="000000" w:themeColor="text1"/>
          <w:sz w:val="20"/>
          <w:lang w:val="de-DE"/>
        </w:rPr>
        <w:t>(Bild: © 20</w:t>
      </w:r>
      <w:r w:rsidRPr="002B7161">
        <w:rPr>
          <w:rFonts w:ascii="Arial" w:hAnsi="Arial"/>
          <w:color w:val="000000" w:themeColor="text1"/>
          <w:sz w:val="20"/>
          <w:lang w:val="de-DE"/>
        </w:rPr>
        <w:t>23</w:t>
      </w:r>
      <w:r w:rsidR="00FC50D1" w:rsidRPr="002B7161">
        <w:rPr>
          <w:rFonts w:ascii="Arial" w:hAnsi="Arial"/>
          <w:color w:val="000000" w:themeColor="text1"/>
          <w:sz w:val="20"/>
          <w:lang w:val="de-DE"/>
        </w:rPr>
        <w:t xml:space="preserve"> KRAIBURG TPE)</w:t>
      </w:r>
    </w:p>
    <w:p w14:paraId="50482BD9" w14:textId="77777777" w:rsidR="00810DBB" w:rsidRDefault="00810DBB" w:rsidP="00810DBB">
      <w:pPr>
        <w:rPr>
          <w:rFonts w:ascii="Arial" w:hAnsi="Arial" w:cs="Arial"/>
          <w:b/>
          <w:color w:val="000000"/>
          <w:sz w:val="21"/>
          <w:szCs w:val="21"/>
          <w:lang w:val="de-DE"/>
        </w:rPr>
      </w:pPr>
    </w:p>
    <w:p w14:paraId="53FA8A4E" w14:textId="41CB4DDA" w:rsidR="00CB2B15" w:rsidRDefault="00463F6E" w:rsidP="00810DBB">
      <w:pPr>
        <w:rPr>
          <w:rFonts w:ascii="Arial" w:hAnsi="Arial" w:cs="Arial"/>
          <w:b/>
          <w:color w:val="000000"/>
          <w:sz w:val="21"/>
          <w:szCs w:val="21"/>
          <w:lang w:val="de-DE"/>
        </w:rPr>
      </w:pPr>
      <w:r>
        <w:rPr>
          <w:noProof/>
        </w:rPr>
        <w:lastRenderedPageBreak/>
        <w:drawing>
          <wp:inline distT="0" distB="0" distL="0" distR="0" wp14:anchorId="03EBCCBB" wp14:editId="2D646704">
            <wp:extent cx="3294110" cy="2200275"/>
            <wp:effectExtent l="0" t="0" r="1905" b="0"/>
            <wp:docPr id="4" name="Grafik 4" descr="Ein Bild, das Person, Menschliches Gesicht,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enschliches Gesicht, Kleidung,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8966" cy="2203518"/>
                    </a:xfrm>
                    <a:prstGeom prst="rect">
                      <a:avLst/>
                    </a:prstGeom>
                    <a:noFill/>
                    <a:ln>
                      <a:noFill/>
                    </a:ln>
                  </pic:spPr>
                </pic:pic>
              </a:graphicData>
            </a:graphic>
          </wp:inline>
        </w:drawing>
      </w:r>
    </w:p>
    <w:p w14:paraId="0979E59B" w14:textId="04425A76" w:rsidR="0066563C" w:rsidRDefault="00463F6E" w:rsidP="00810DBB">
      <w:pPr>
        <w:rPr>
          <w:rFonts w:ascii="Arial" w:hAnsi="Arial"/>
          <w:color w:val="000000" w:themeColor="text1"/>
          <w:sz w:val="20"/>
          <w:lang w:val="de-DE"/>
        </w:rPr>
      </w:pPr>
      <w:r w:rsidRPr="00463F6E">
        <w:rPr>
          <w:rFonts w:ascii="Arial" w:hAnsi="Arial"/>
          <w:color w:val="000000" w:themeColor="text1"/>
          <w:sz w:val="20"/>
          <w:lang w:val="de-DE"/>
        </w:rPr>
        <w:t>Oliver Zintner, CEO von KRAIBURG TPE</w:t>
      </w:r>
      <w:r>
        <w:rPr>
          <w:rFonts w:ascii="Arial" w:hAnsi="Arial" w:cs="Arial"/>
          <w:b/>
          <w:color w:val="000000"/>
          <w:sz w:val="21"/>
          <w:szCs w:val="21"/>
          <w:lang w:val="de-DE"/>
        </w:rPr>
        <w:t xml:space="preserve"> </w:t>
      </w:r>
      <w:r w:rsidRPr="002B7161">
        <w:rPr>
          <w:rFonts w:ascii="Arial" w:hAnsi="Arial"/>
          <w:color w:val="000000" w:themeColor="text1"/>
          <w:sz w:val="20"/>
          <w:lang w:val="de-DE"/>
        </w:rPr>
        <w:t>(Bild: © 2023 KRAIBURG TPE)</w:t>
      </w:r>
    </w:p>
    <w:p w14:paraId="0095243B" w14:textId="77777777" w:rsidR="0066563C" w:rsidRDefault="0066563C">
      <w:pPr>
        <w:rPr>
          <w:rFonts w:ascii="Arial" w:hAnsi="Arial"/>
          <w:color w:val="000000" w:themeColor="text1"/>
          <w:sz w:val="20"/>
          <w:lang w:val="de-DE"/>
        </w:rPr>
      </w:pPr>
      <w:r>
        <w:rPr>
          <w:rFonts w:ascii="Arial" w:hAnsi="Arial"/>
          <w:color w:val="000000" w:themeColor="text1"/>
          <w:sz w:val="20"/>
          <w:lang w:val="de-DE"/>
        </w:rPr>
        <w:br w:type="page"/>
      </w:r>
    </w:p>
    <w:p w14:paraId="20F90C0C" w14:textId="77777777" w:rsidR="00C45FDB" w:rsidRPr="00C45FDB" w:rsidRDefault="00C45FDB" w:rsidP="00C45FDB">
      <w:pPr>
        <w:rPr>
          <w:rFonts w:ascii="Arial" w:hAnsi="Arial" w:cs="Arial"/>
          <w:b/>
          <w:sz w:val="21"/>
          <w:szCs w:val="21"/>
          <w:lang w:val="de-DE"/>
        </w:rPr>
      </w:pPr>
      <w:r w:rsidRPr="00C45FDB">
        <w:rPr>
          <w:rFonts w:ascii="Arial" w:hAnsi="Arial" w:cs="Arial"/>
          <w:b/>
          <w:sz w:val="21"/>
          <w:szCs w:val="21"/>
          <w:lang w:val="de-DE"/>
        </w:rPr>
        <w:lastRenderedPageBreak/>
        <w:t>Informationen für Pressevertreter</w:t>
      </w:r>
    </w:p>
    <w:p w14:paraId="0D4FDA91" w14:textId="77777777" w:rsidR="00C45FDB" w:rsidRPr="00C45FDB" w:rsidRDefault="00C45FDB" w:rsidP="00C45FDB">
      <w:pPr>
        <w:rPr>
          <w:rFonts w:ascii="Arial" w:hAnsi="Arial" w:cs="Arial"/>
          <w:bCs/>
          <w:color w:val="000000"/>
          <w:sz w:val="21"/>
          <w:szCs w:val="21"/>
          <w:lang w:val="de-DE"/>
        </w:rPr>
      </w:pPr>
      <w:r w:rsidRPr="00783331">
        <w:rPr>
          <w:rFonts w:ascii="Arial" w:hAnsi="Arial" w:cs="Arial"/>
          <w:b/>
          <w:noProof/>
          <w:color w:val="000000"/>
          <w:sz w:val="21"/>
          <w:szCs w:val="21"/>
        </w:rPr>
        <w:drawing>
          <wp:anchor distT="0" distB="0" distL="114300" distR="114300" simplePos="0" relativeHeight="251659264" behindDoc="0" locked="0" layoutInCell="1" allowOverlap="1" wp14:anchorId="1ED21DC2" wp14:editId="7DCC635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80949D" w14:textId="77777777" w:rsidR="00C45FDB" w:rsidRPr="00C45FDB" w:rsidRDefault="00293A96" w:rsidP="00C45FDB">
      <w:pPr>
        <w:rPr>
          <w:rFonts w:ascii="Arial" w:hAnsi="Arial" w:cs="Arial"/>
          <w:b/>
          <w:color w:val="000000"/>
          <w:sz w:val="21"/>
          <w:szCs w:val="21"/>
          <w:lang w:val="de-DE"/>
        </w:rPr>
      </w:pPr>
      <w:hyperlink r:id="rId13" w:history="1">
        <w:r w:rsidR="00C45FDB" w:rsidRPr="00C45FDB">
          <w:rPr>
            <w:rStyle w:val="Hyperlink"/>
            <w:rFonts w:ascii="Arial" w:hAnsi="Arial" w:cs="Arial"/>
            <w:b/>
            <w:sz w:val="21"/>
            <w:szCs w:val="21"/>
            <w:lang w:val="de-DE"/>
          </w:rPr>
          <w:t>Bildmaterial</w:t>
        </w:r>
      </w:hyperlink>
    </w:p>
    <w:p w14:paraId="765DB6FF" w14:textId="77777777" w:rsidR="00463F6E" w:rsidRDefault="00463F6E" w:rsidP="00810DBB">
      <w:pPr>
        <w:rPr>
          <w:rFonts w:ascii="Arial" w:hAnsi="Arial" w:cs="Arial"/>
          <w:b/>
          <w:color w:val="000000"/>
          <w:sz w:val="21"/>
          <w:szCs w:val="21"/>
          <w:lang w:val="de-DE"/>
        </w:rPr>
      </w:pPr>
    </w:p>
    <w:p w14:paraId="7BC6FBDF" w14:textId="77777777" w:rsidR="00810DBB" w:rsidRDefault="00810DBB" w:rsidP="00810DBB">
      <w:pPr>
        <w:rPr>
          <w:rFonts w:ascii="Arial" w:hAnsi="Arial" w:cs="Arial"/>
          <w:b/>
          <w:color w:val="000000"/>
          <w:sz w:val="21"/>
          <w:szCs w:val="21"/>
          <w:lang w:val="de-DE"/>
        </w:rPr>
      </w:pPr>
      <w:proofErr w:type="spellStart"/>
      <w:r w:rsidRPr="00C45FDB">
        <w:rPr>
          <w:rFonts w:ascii="Arial" w:hAnsi="Arial" w:cs="Arial"/>
          <w:b/>
          <w:color w:val="000000"/>
          <w:sz w:val="21"/>
          <w:szCs w:val="21"/>
          <w:lang w:val="de-DE"/>
        </w:rPr>
        <w:t>Social</w:t>
      </w:r>
      <w:proofErr w:type="spellEnd"/>
      <w:r w:rsidRPr="00C45FDB">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0DBB" w14:paraId="4E093913" w14:textId="77777777" w:rsidTr="00A475DF">
        <w:trPr>
          <w:trHeight w:val="511"/>
        </w:trPr>
        <w:tc>
          <w:tcPr>
            <w:tcW w:w="704" w:type="dxa"/>
          </w:tcPr>
          <w:p w14:paraId="1BB98443" w14:textId="77777777" w:rsidR="00810DBB" w:rsidRDefault="00810DBB" w:rsidP="00A475DF">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AD78F23" wp14:editId="5A9AF869">
                  <wp:extent cx="301276" cy="301276"/>
                  <wp:effectExtent l="0" t="0" r="3810" b="3810"/>
                  <wp:docPr id="5" name="Grafik 5"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713C7B2" w14:textId="77777777" w:rsidR="00810DBB" w:rsidRDefault="00810DBB" w:rsidP="00A475DF">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638A94E" wp14:editId="46C3C657">
                  <wp:extent cx="300990" cy="300990"/>
                  <wp:effectExtent l="0" t="0" r="3810" b="3810"/>
                  <wp:docPr id="7" name="Grafik 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CE0CAD7" w14:textId="77777777" w:rsidR="00810DBB" w:rsidRDefault="00810DBB" w:rsidP="00A475DF">
            <w:pPr>
              <w:rPr>
                <w:rFonts w:ascii="Arial" w:hAnsi="Arial" w:cs="Arial"/>
                <w:b/>
                <w:color w:val="000000"/>
                <w:sz w:val="21"/>
                <w:szCs w:val="21"/>
                <w:lang w:val="de-DE"/>
              </w:rPr>
            </w:pPr>
            <w:r>
              <w:rPr>
                <w:noProof/>
              </w:rPr>
              <w:drawing>
                <wp:inline distT="0" distB="0" distL="0" distR="0" wp14:anchorId="5F9CC980" wp14:editId="1CEB21CC">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6D23F0C" w14:textId="77777777" w:rsidR="00810DBB" w:rsidRDefault="00810DBB" w:rsidP="00A475DF">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37C50FA" wp14:editId="533B2D55">
                  <wp:extent cx="300990" cy="300990"/>
                  <wp:effectExtent l="0" t="0" r="3810" b="3810"/>
                  <wp:docPr id="15" name="Grafik 15"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AC977E3" w14:textId="77777777" w:rsidR="00810DBB" w:rsidRDefault="00810DBB" w:rsidP="00A475DF">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2046FDA8" wp14:editId="5E7DDF76">
                  <wp:extent cx="296266" cy="296266"/>
                  <wp:effectExtent l="0" t="0" r="0" b="0"/>
                  <wp:docPr id="21" name="Grafik 21"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2DF603F" w14:textId="77777777" w:rsidR="00810DBB" w:rsidRDefault="00810DBB" w:rsidP="00810DBB">
      <w:pPr>
        <w:keepLines/>
        <w:spacing w:after="0" w:line="360" w:lineRule="auto"/>
        <w:ind w:right="1701"/>
        <w:jc w:val="both"/>
        <w:rPr>
          <w:rFonts w:ascii="Arial" w:hAnsi="Arial" w:cs="Arial"/>
          <w:b/>
          <w:color w:val="000000"/>
          <w:sz w:val="21"/>
          <w:szCs w:val="21"/>
          <w:lang w:val="de-DE"/>
        </w:rPr>
      </w:pPr>
    </w:p>
    <w:p w14:paraId="679FD547" w14:textId="77777777" w:rsidR="00C45FDB" w:rsidRDefault="00C45FDB" w:rsidP="00810DBB">
      <w:pPr>
        <w:keepLines/>
        <w:spacing w:after="0" w:line="360" w:lineRule="auto"/>
        <w:ind w:right="1701"/>
        <w:jc w:val="both"/>
        <w:rPr>
          <w:rFonts w:ascii="Arial" w:hAnsi="Arial" w:cs="Arial"/>
          <w:b/>
          <w:color w:val="000000"/>
          <w:sz w:val="21"/>
          <w:szCs w:val="21"/>
          <w:lang w:val="de-DE"/>
        </w:rPr>
      </w:pPr>
    </w:p>
    <w:p w14:paraId="69E18AC2" w14:textId="77777777" w:rsidR="00C309B1" w:rsidRPr="00C309B1" w:rsidRDefault="00C309B1" w:rsidP="00C309B1">
      <w:pPr>
        <w:keepLines/>
        <w:spacing w:after="0" w:line="360" w:lineRule="auto"/>
        <w:ind w:right="1701"/>
        <w:jc w:val="both"/>
        <w:rPr>
          <w:rFonts w:ascii="Arial" w:hAnsi="Arial" w:cs="Arial"/>
          <w:b/>
          <w:color w:val="000000"/>
          <w:sz w:val="21"/>
          <w:szCs w:val="21"/>
          <w:lang w:val="de-DE"/>
        </w:rPr>
      </w:pPr>
      <w:r w:rsidRPr="00C309B1">
        <w:rPr>
          <w:rFonts w:ascii="Arial" w:hAnsi="Arial" w:cs="Arial"/>
          <w:b/>
          <w:color w:val="000000"/>
          <w:sz w:val="21"/>
          <w:szCs w:val="21"/>
          <w:lang w:val="de-DE"/>
        </w:rPr>
        <w:t>Über KRAIBURG TPE</w:t>
      </w:r>
    </w:p>
    <w:p w14:paraId="0C9533A2" w14:textId="77777777" w:rsidR="00C309B1" w:rsidRPr="00C309B1" w:rsidRDefault="00C309B1" w:rsidP="00C309B1">
      <w:pPr>
        <w:keepLines/>
        <w:spacing w:after="0" w:line="360" w:lineRule="auto"/>
        <w:ind w:right="1701"/>
        <w:jc w:val="both"/>
        <w:rPr>
          <w:rFonts w:ascii="Arial" w:hAnsi="Arial" w:cs="Arial"/>
          <w:color w:val="000000" w:themeColor="text1"/>
          <w:sz w:val="20"/>
          <w:lang w:val="de-DE"/>
        </w:rPr>
      </w:pPr>
      <w:r w:rsidRPr="00C309B1">
        <w:rPr>
          <w:rFonts w:ascii="Arial" w:hAnsi="Arial" w:cs="Arial"/>
          <w:color w:val="000000" w:themeColor="text1"/>
          <w:sz w:val="20"/>
          <w:lang w:val="de-DE"/>
        </w:rPr>
        <w:t>KRAIBURG TPE (</w:t>
      </w:r>
      <w:hyperlink r:id="rId24" w:history="1">
        <w:r w:rsidRPr="00C309B1">
          <w:rPr>
            <w:rStyle w:val="Hyperlink"/>
            <w:rFonts w:ascii="Arial" w:hAnsi="Arial" w:cs="Arial"/>
            <w:sz w:val="20"/>
            <w:lang w:val="de-DE"/>
          </w:rPr>
          <w:t>www.kraiburg-tpe.com</w:t>
        </w:r>
      </w:hyperlink>
      <w:r w:rsidRPr="00C309B1">
        <w:rPr>
          <w:rFonts w:ascii="Arial" w:hAnsi="Arial" w:cs="Arial"/>
          <w:color w:val="000000" w:themeColor="text1"/>
          <w:sz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C309B1">
        <w:rPr>
          <w:rFonts w:ascii="Arial" w:hAnsi="Arial" w:cs="Arial"/>
          <w:color w:val="000000" w:themeColor="text1"/>
          <w:sz w:val="20"/>
          <w:vertAlign w:val="superscript"/>
          <w:lang w:val="de-DE"/>
        </w:rPr>
        <w:t>®</w:t>
      </w:r>
      <w:r w:rsidRPr="00C309B1">
        <w:rPr>
          <w:rFonts w:ascii="Arial" w:hAnsi="Arial" w:cs="Arial"/>
          <w:color w:val="000000" w:themeColor="text1"/>
          <w:sz w:val="20"/>
          <w:lang w:val="de-DE"/>
        </w:rPr>
        <w:t>, COPEC</w:t>
      </w:r>
      <w:r w:rsidRPr="00C309B1">
        <w:rPr>
          <w:rFonts w:ascii="Arial" w:hAnsi="Arial" w:cs="Arial"/>
          <w:color w:val="000000" w:themeColor="text1"/>
          <w:sz w:val="20"/>
          <w:vertAlign w:val="superscript"/>
          <w:lang w:val="de-DE"/>
        </w:rPr>
        <w:t>®</w:t>
      </w:r>
      <w:r w:rsidRPr="00C309B1">
        <w:rPr>
          <w:rFonts w:ascii="Arial" w:hAnsi="Arial" w:cs="Arial"/>
          <w:color w:val="000000" w:themeColor="text1"/>
          <w:sz w:val="20"/>
          <w:lang w:val="de-DE"/>
        </w:rPr>
        <w:t>, HIPEX</w:t>
      </w:r>
      <w:r w:rsidRPr="00C309B1">
        <w:rPr>
          <w:rFonts w:ascii="Arial" w:hAnsi="Arial" w:cs="Arial"/>
          <w:color w:val="000000" w:themeColor="text1"/>
          <w:sz w:val="20"/>
          <w:vertAlign w:val="superscript"/>
          <w:lang w:val="de-DE"/>
        </w:rPr>
        <w:t>®</w:t>
      </w:r>
      <w:r w:rsidRPr="00C309B1">
        <w:rPr>
          <w:rFonts w:ascii="Arial" w:hAnsi="Arial" w:cs="Arial"/>
          <w:color w:val="000000" w:themeColor="text1"/>
          <w:sz w:val="20"/>
          <w:lang w:val="de-DE"/>
        </w:rPr>
        <w:t xml:space="preserve"> und </w:t>
      </w:r>
      <w:proofErr w:type="spellStart"/>
      <w:r w:rsidRPr="00C309B1">
        <w:rPr>
          <w:rFonts w:ascii="Arial" w:hAnsi="Arial" w:cs="Arial"/>
          <w:color w:val="000000" w:themeColor="text1"/>
          <w:sz w:val="20"/>
          <w:lang w:val="de-DE"/>
        </w:rPr>
        <w:t>For</w:t>
      </w:r>
      <w:proofErr w:type="spellEnd"/>
      <w:r w:rsidRPr="00C309B1">
        <w:rPr>
          <w:rFonts w:ascii="Arial" w:hAnsi="Arial" w:cs="Arial"/>
          <w:color w:val="000000" w:themeColor="text1"/>
          <w:sz w:val="20"/>
          <w:lang w:val="de-DE"/>
        </w:rPr>
        <w:t xml:space="preserve"> </w:t>
      </w:r>
      <w:proofErr w:type="spellStart"/>
      <w:r w:rsidRPr="00C309B1">
        <w:rPr>
          <w:rFonts w:ascii="Arial" w:hAnsi="Arial" w:cs="Arial"/>
          <w:color w:val="000000" w:themeColor="text1"/>
          <w:sz w:val="20"/>
          <w:lang w:val="de-DE"/>
        </w:rPr>
        <w:t>Tec</w:t>
      </w:r>
      <w:proofErr w:type="spellEnd"/>
      <w:r w:rsidRPr="00C309B1">
        <w:rPr>
          <w:rFonts w:ascii="Arial" w:hAnsi="Arial" w:cs="Arial"/>
          <w:color w:val="000000" w:themeColor="text1"/>
          <w:sz w:val="20"/>
          <w:lang w:val="de-DE"/>
        </w:rPr>
        <w:t xml:space="preserve"> E</w:t>
      </w:r>
      <w:r w:rsidRPr="00C309B1">
        <w:rPr>
          <w:rFonts w:ascii="Arial" w:hAnsi="Arial" w:cs="Arial"/>
          <w:color w:val="000000" w:themeColor="text1"/>
          <w:sz w:val="20"/>
          <w:vertAlign w:val="superscript"/>
          <w:lang w:val="de-DE"/>
        </w:rPr>
        <w:t>®</w:t>
      </w:r>
      <w:r w:rsidRPr="00C309B1">
        <w:rPr>
          <w:rFonts w:ascii="Arial" w:hAnsi="Arial" w:cs="Arial"/>
          <w:color w:val="000000" w:themeColor="text1"/>
          <w:sz w:val="20"/>
          <w:lang w:val="de-DE"/>
        </w:rPr>
        <w:t xml:space="preserve"> werden im Spritzguss- oder </w:t>
      </w:r>
      <w:proofErr w:type="spellStart"/>
      <w:r w:rsidRPr="00C309B1">
        <w:rPr>
          <w:rFonts w:ascii="Arial" w:hAnsi="Arial" w:cs="Arial"/>
          <w:color w:val="000000" w:themeColor="text1"/>
          <w:sz w:val="20"/>
          <w:lang w:val="de-DE"/>
        </w:rPr>
        <w:t>Extrusionsverfahren</w:t>
      </w:r>
      <w:proofErr w:type="spellEnd"/>
      <w:r w:rsidRPr="00C309B1">
        <w:rPr>
          <w:rFonts w:ascii="Arial" w:hAnsi="Arial" w:cs="Arial"/>
          <w:color w:val="000000" w:themeColor="text1"/>
          <w:sz w:val="20"/>
          <w:lang w:val="de-DE"/>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1D615E09" w14:textId="30E50989" w:rsidR="00DC32CA" w:rsidRPr="00937972" w:rsidRDefault="00DC32CA" w:rsidP="00FD68A1">
      <w:pPr>
        <w:keepLines/>
        <w:spacing w:after="0" w:line="360" w:lineRule="auto"/>
        <w:ind w:right="1701"/>
        <w:jc w:val="both"/>
        <w:rPr>
          <w:rFonts w:ascii="Arial" w:hAnsi="Arial" w:cs="Arial"/>
          <w:color w:val="000000" w:themeColor="text1"/>
          <w:sz w:val="20"/>
          <w:lang w:val="de-DE"/>
        </w:rPr>
      </w:pPr>
    </w:p>
    <w:sectPr w:rsidR="00DC32CA" w:rsidRPr="00937972"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FB426" w14:textId="77777777" w:rsidR="0090136F" w:rsidRDefault="0090136F" w:rsidP="00784C57">
      <w:pPr>
        <w:spacing w:after="0" w:line="240" w:lineRule="auto"/>
      </w:pPr>
      <w:r>
        <w:separator/>
      </w:r>
    </w:p>
  </w:endnote>
  <w:endnote w:type="continuationSeparator" w:id="0">
    <w:p w14:paraId="6062F614" w14:textId="77777777" w:rsidR="0090136F" w:rsidRDefault="0090136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256"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D89A4" w14:textId="77777777" w:rsidR="0090136F" w:rsidRDefault="0090136F" w:rsidP="00784C57">
      <w:pPr>
        <w:spacing w:after="0" w:line="240" w:lineRule="auto"/>
      </w:pPr>
      <w:r>
        <w:separator/>
      </w:r>
    </w:p>
  </w:footnote>
  <w:footnote w:type="continuationSeparator" w:id="0">
    <w:p w14:paraId="04C841B4" w14:textId="77777777" w:rsidR="0090136F" w:rsidRDefault="0090136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335B"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de-DE" w:eastAsia="zh-CN" w:bidi="ar-SA"/>
      </w:rPr>
      <w:drawing>
        <wp:anchor distT="0" distB="0" distL="114300" distR="114300" simplePos="0" relativeHeight="251660288" behindDoc="0" locked="0" layoutInCell="1" allowOverlap="1" wp14:anchorId="4E8F1A1A" wp14:editId="62E936D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56F" w14:paraId="09160F83" w14:textId="77777777" w:rsidTr="00502615">
      <w:tc>
        <w:tcPr>
          <w:tcW w:w="6912" w:type="dxa"/>
        </w:tcPr>
        <w:p w14:paraId="708AF61C" w14:textId="77777777" w:rsidR="00C97AAF" w:rsidRPr="002B7161" w:rsidRDefault="00C97AAF" w:rsidP="00C97AAF">
          <w:pPr>
            <w:spacing w:after="0" w:line="360" w:lineRule="auto"/>
            <w:jc w:val="both"/>
            <w:rPr>
              <w:rFonts w:ascii="Arial" w:hAnsi="Arial" w:cs="Arial"/>
              <w:b/>
              <w:bCs/>
              <w:color w:val="365F91"/>
              <w:sz w:val="40"/>
              <w:szCs w:val="40"/>
              <w:lang w:val="de-DE"/>
            </w:rPr>
          </w:pPr>
          <w:r w:rsidRPr="002B7161">
            <w:rPr>
              <w:rFonts w:ascii="Arial" w:hAnsi="Arial" w:cs="Arial"/>
              <w:b/>
              <w:bCs/>
              <w:color w:val="365F91"/>
              <w:sz w:val="40"/>
              <w:szCs w:val="40"/>
              <w:lang w:val="de-DE"/>
            </w:rPr>
            <w:t>Pressemitteilung</w:t>
          </w:r>
        </w:p>
        <w:p w14:paraId="1E107806" w14:textId="08E0867D" w:rsidR="00724DF8" w:rsidRPr="00F9756F" w:rsidRDefault="00F9756F" w:rsidP="00724DF8">
          <w:pPr>
            <w:spacing w:after="0" w:line="360" w:lineRule="auto"/>
            <w:jc w:val="both"/>
            <w:rPr>
              <w:rFonts w:ascii="Arial" w:hAnsi="Arial" w:cs="Arial"/>
              <w:b/>
              <w:bCs/>
              <w:sz w:val="16"/>
              <w:szCs w:val="16"/>
              <w:lang w:val="de-DE"/>
            </w:rPr>
          </w:pPr>
          <w:r w:rsidRPr="00F9756F">
            <w:rPr>
              <w:rFonts w:ascii="Arial" w:hAnsi="Arial"/>
              <w:b/>
              <w:sz w:val="16"/>
              <w:lang w:val="de-DE"/>
            </w:rPr>
            <w:t xml:space="preserve">KRAIBURG TPE zeigt auf der </w:t>
          </w:r>
          <w:proofErr w:type="spellStart"/>
          <w:r w:rsidRPr="00F9756F">
            <w:rPr>
              <w:rFonts w:ascii="Arial" w:hAnsi="Arial"/>
              <w:b/>
              <w:sz w:val="16"/>
              <w:lang w:val="de-DE"/>
            </w:rPr>
            <w:t>Fakuma</w:t>
          </w:r>
          <w:proofErr w:type="spellEnd"/>
          <w:r w:rsidRPr="00F9756F">
            <w:rPr>
              <w:rFonts w:ascii="Arial" w:hAnsi="Arial"/>
              <w:b/>
              <w:sz w:val="16"/>
              <w:lang w:val="de-DE"/>
            </w:rPr>
            <w:t xml:space="preserve"> 2023 neue KTW</w:t>
          </w:r>
          <w:r w:rsidR="00E177B4">
            <w:rPr>
              <w:rFonts w:ascii="Arial" w:hAnsi="Arial"/>
              <w:b/>
              <w:sz w:val="16"/>
              <w:lang w:val="de-DE"/>
            </w:rPr>
            <w:t>-BWGL</w:t>
          </w:r>
          <w:r w:rsidRPr="00F9756F">
            <w:rPr>
              <w:rFonts w:ascii="Arial" w:hAnsi="Arial"/>
              <w:b/>
              <w:sz w:val="16"/>
              <w:lang w:val="de-DE"/>
            </w:rPr>
            <w:t>-konforme und Kreislauflösungen</w:t>
          </w:r>
        </w:p>
        <w:p w14:paraId="78D94EB9" w14:textId="11ABECA0" w:rsidR="00502615" w:rsidRPr="00C71DA0" w:rsidRDefault="00502615"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F9756F">
            <w:rPr>
              <w:rFonts w:ascii="Arial" w:hAnsi="Arial"/>
              <w:b/>
              <w:sz w:val="16"/>
              <w:lang w:val="de-DE"/>
            </w:rPr>
            <w:t>September</w:t>
          </w:r>
          <w:r w:rsidRPr="00C71DA0">
            <w:rPr>
              <w:rFonts w:ascii="Arial" w:hAnsi="Arial"/>
              <w:b/>
              <w:sz w:val="16"/>
              <w:lang w:val="de-DE"/>
            </w:rPr>
            <w:t xml:space="preserve"> 20</w:t>
          </w:r>
          <w:r w:rsidR="00F9756F">
            <w:rPr>
              <w:rFonts w:ascii="Arial" w:hAnsi="Arial"/>
              <w:b/>
              <w:sz w:val="16"/>
              <w:lang w:val="de-DE"/>
            </w:rPr>
            <w:t>23</w:t>
          </w:r>
        </w:p>
        <w:p w14:paraId="43AE1986"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Pr="00C71DA0">
            <w:rPr>
              <w:rFonts w:ascii="Arial" w:hAnsi="Arial" w:cs="Arial"/>
              <w:b/>
              <w:bCs/>
              <w:sz w:val="16"/>
              <w:szCs w:val="16"/>
              <w:lang w:val="de-DE"/>
            </w:rPr>
            <w:fldChar w:fldCharType="separate"/>
          </w:r>
          <w:r w:rsidR="006A7575" w:rsidRPr="00C71DA0">
            <w:rPr>
              <w:rFonts w:ascii="Arial" w:hAnsi="Arial" w:cs="Arial"/>
              <w:b/>
              <w:bCs/>
              <w:noProof/>
              <w:sz w:val="16"/>
              <w:szCs w:val="16"/>
              <w:lang w:val="de-DE"/>
            </w:rPr>
            <w:t>2</w:t>
          </w:r>
          <w:r w:rsidRPr="00C71DA0">
            <w:rPr>
              <w:rFonts w:ascii="Arial" w:hAnsi="Arial" w:cs="Arial"/>
              <w:b/>
              <w:bCs/>
              <w:sz w:val="16"/>
              <w:szCs w:val="16"/>
              <w:lang w:val="de-DE"/>
            </w:rPr>
            <w:fldChar w:fldCharType="end"/>
          </w:r>
          <w:r w:rsidRPr="00C71DA0">
            <w:rPr>
              <w:rFonts w:ascii="Arial" w:hAnsi="Arial"/>
              <w:b/>
              <w:sz w:val="16"/>
              <w:lang w:val="de-DE"/>
            </w:rPr>
            <w:t xml:space="preserve"> von </w:t>
          </w:r>
          <w:r w:rsidRPr="00C71DA0">
            <w:rPr>
              <w:lang w:val="de-DE"/>
            </w:rPr>
            <w:fldChar w:fldCharType="begin"/>
          </w:r>
          <w:r w:rsidRPr="00C71DA0">
            <w:rPr>
              <w:lang w:val="de-DE"/>
            </w:rPr>
            <w:instrText>NUMPAGES  \* Arabic  \* MERGEFORMAT</w:instrText>
          </w:r>
          <w:r w:rsidRPr="00C71DA0">
            <w:rPr>
              <w:lang w:val="de-DE"/>
            </w:rPr>
            <w:fldChar w:fldCharType="separate"/>
          </w:r>
          <w:r w:rsidR="006A7575" w:rsidRPr="00C71DA0">
            <w:rPr>
              <w:rFonts w:ascii="Arial" w:hAnsi="Arial" w:cs="Arial"/>
              <w:b/>
              <w:bCs/>
              <w:noProof/>
              <w:sz w:val="16"/>
              <w:szCs w:val="16"/>
              <w:lang w:val="de-DE"/>
            </w:rPr>
            <w:t>2</w:t>
          </w:r>
          <w:r w:rsidRPr="00C71DA0">
            <w:rPr>
              <w:rFonts w:ascii="Arial" w:hAnsi="Arial" w:cs="Arial"/>
              <w:b/>
              <w:bCs/>
              <w:noProof/>
              <w:sz w:val="16"/>
              <w:szCs w:val="16"/>
              <w:lang w:val="de-DE"/>
            </w:rPr>
            <w:fldChar w:fldCharType="end"/>
          </w:r>
        </w:p>
      </w:tc>
    </w:tr>
  </w:tbl>
  <w:p w14:paraId="2E5DC24C"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5DF3AFCE"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4C52"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de-DE" w:eastAsia="zh-CN" w:bidi="ar-SA"/>
      </w:rPr>
      <w:drawing>
        <wp:anchor distT="0" distB="0" distL="114300" distR="114300" simplePos="0" relativeHeight="251658240" behindDoc="0" locked="0" layoutInCell="1" allowOverlap="1" wp14:anchorId="27E945A0" wp14:editId="3B20C01A">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5FCE08FD" w14:textId="77777777" w:rsidTr="00AF662E">
      <w:tc>
        <w:tcPr>
          <w:tcW w:w="6912" w:type="dxa"/>
        </w:tcPr>
        <w:p w14:paraId="5AA2B42A" w14:textId="77777777" w:rsidR="00C97AAF" w:rsidRPr="00F9756F" w:rsidRDefault="00C97AAF" w:rsidP="00C97AAF">
          <w:pPr>
            <w:spacing w:after="0" w:line="360" w:lineRule="auto"/>
            <w:jc w:val="both"/>
            <w:rPr>
              <w:rFonts w:ascii="Arial" w:hAnsi="Arial" w:cs="Arial"/>
              <w:b/>
              <w:bCs/>
              <w:color w:val="365F91"/>
              <w:sz w:val="40"/>
              <w:szCs w:val="40"/>
              <w:lang w:val="de-DE"/>
            </w:rPr>
          </w:pPr>
          <w:r w:rsidRPr="00F9756F">
            <w:rPr>
              <w:rFonts w:ascii="Arial" w:hAnsi="Arial" w:cs="Arial"/>
              <w:b/>
              <w:bCs/>
              <w:color w:val="365F91"/>
              <w:sz w:val="40"/>
              <w:szCs w:val="40"/>
              <w:lang w:val="de-DE"/>
            </w:rPr>
            <w:t>Pressemitteilung</w:t>
          </w:r>
        </w:p>
        <w:p w14:paraId="2EE688F3" w14:textId="1C4FDC46" w:rsidR="00502615" w:rsidRPr="00F9756F" w:rsidRDefault="00F9756F" w:rsidP="00C8574F">
          <w:pPr>
            <w:spacing w:after="0" w:line="360" w:lineRule="auto"/>
            <w:jc w:val="both"/>
            <w:rPr>
              <w:rFonts w:ascii="Arial" w:hAnsi="Arial" w:cs="Arial"/>
              <w:b/>
              <w:bCs/>
              <w:sz w:val="16"/>
              <w:szCs w:val="16"/>
              <w:lang w:val="de-DE"/>
            </w:rPr>
          </w:pPr>
          <w:r w:rsidRPr="00F9756F">
            <w:rPr>
              <w:rFonts w:ascii="Arial" w:hAnsi="Arial"/>
              <w:b/>
              <w:sz w:val="16"/>
              <w:lang w:val="de-DE"/>
            </w:rPr>
            <w:t xml:space="preserve">KRAIBURG TPE zeigt auf der </w:t>
          </w:r>
          <w:proofErr w:type="spellStart"/>
          <w:r w:rsidRPr="00F9756F">
            <w:rPr>
              <w:rFonts w:ascii="Arial" w:hAnsi="Arial"/>
              <w:b/>
              <w:sz w:val="16"/>
              <w:lang w:val="de-DE"/>
            </w:rPr>
            <w:t>Fakuma</w:t>
          </w:r>
          <w:proofErr w:type="spellEnd"/>
          <w:r w:rsidRPr="00F9756F">
            <w:rPr>
              <w:rFonts w:ascii="Arial" w:hAnsi="Arial"/>
              <w:b/>
              <w:sz w:val="16"/>
              <w:lang w:val="de-DE"/>
            </w:rPr>
            <w:t xml:space="preserve"> 2023 neue KTW</w:t>
          </w:r>
          <w:r w:rsidR="00E177B4">
            <w:rPr>
              <w:rFonts w:ascii="Arial" w:hAnsi="Arial"/>
              <w:b/>
              <w:sz w:val="16"/>
              <w:lang w:val="de-DE"/>
            </w:rPr>
            <w:t>-BWGL</w:t>
          </w:r>
          <w:r w:rsidRPr="00F9756F">
            <w:rPr>
              <w:rFonts w:ascii="Arial" w:hAnsi="Arial"/>
              <w:b/>
              <w:sz w:val="16"/>
              <w:lang w:val="de-DE"/>
            </w:rPr>
            <w:t>-konforme und Kreislauflösungen</w:t>
          </w:r>
        </w:p>
        <w:p w14:paraId="5D209603" w14:textId="2F99E804" w:rsidR="00502615" w:rsidRPr="00C71DA0" w:rsidRDefault="00502615" w:rsidP="00502615">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F9756F">
            <w:rPr>
              <w:rFonts w:ascii="Arial" w:hAnsi="Arial"/>
              <w:b/>
              <w:sz w:val="16"/>
              <w:lang w:val="de-DE"/>
            </w:rPr>
            <w:t>September</w:t>
          </w:r>
          <w:r w:rsidRPr="00C71DA0">
            <w:rPr>
              <w:rFonts w:ascii="Arial" w:hAnsi="Arial"/>
              <w:b/>
              <w:sz w:val="16"/>
              <w:lang w:val="de-DE"/>
            </w:rPr>
            <w:t xml:space="preserve"> 20</w:t>
          </w:r>
          <w:r w:rsidR="00F9756F">
            <w:rPr>
              <w:rFonts w:ascii="Arial" w:hAnsi="Arial"/>
              <w:b/>
              <w:sz w:val="16"/>
              <w:lang w:val="de-DE"/>
            </w:rPr>
            <w:t>23</w:t>
          </w:r>
        </w:p>
        <w:p w14:paraId="4627D2B9"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D41761"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D41761" w:rsidRPr="00C71DA0">
            <w:rPr>
              <w:rFonts w:ascii="Arial" w:hAnsi="Arial" w:cs="Arial"/>
              <w:b/>
              <w:bCs/>
              <w:sz w:val="16"/>
              <w:szCs w:val="16"/>
              <w:lang w:val="de-DE"/>
            </w:rPr>
            <w:fldChar w:fldCharType="separate"/>
          </w:r>
          <w:r w:rsidR="006A7575" w:rsidRPr="00C71DA0">
            <w:rPr>
              <w:rFonts w:ascii="Arial" w:hAnsi="Arial" w:cs="Arial"/>
              <w:b/>
              <w:bCs/>
              <w:noProof/>
              <w:sz w:val="16"/>
              <w:szCs w:val="16"/>
              <w:lang w:val="de-DE"/>
            </w:rPr>
            <w:t>1</w:t>
          </w:r>
          <w:r w:rsidR="00D41761"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6B33D8" w:rsidRPr="00C71DA0">
            <w:rPr>
              <w:lang w:val="de-DE"/>
            </w:rPr>
            <w:fldChar w:fldCharType="begin"/>
          </w:r>
          <w:r w:rsidR="006B33D8" w:rsidRPr="00C71DA0">
            <w:rPr>
              <w:lang w:val="de-DE"/>
            </w:rPr>
            <w:instrText>NUMPAGES  \* Arabic  \* MERGEFORMAT</w:instrText>
          </w:r>
          <w:r w:rsidR="006B33D8" w:rsidRPr="00C71DA0">
            <w:rPr>
              <w:lang w:val="de-DE"/>
            </w:rPr>
            <w:fldChar w:fldCharType="separate"/>
          </w:r>
          <w:r w:rsidR="006A7575" w:rsidRPr="00C71DA0">
            <w:rPr>
              <w:rFonts w:ascii="Arial" w:hAnsi="Arial" w:cs="Arial"/>
              <w:b/>
              <w:bCs/>
              <w:noProof/>
              <w:sz w:val="16"/>
              <w:szCs w:val="16"/>
              <w:lang w:val="de-DE"/>
            </w:rPr>
            <w:t>2</w:t>
          </w:r>
          <w:r w:rsidR="006B33D8" w:rsidRPr="00C71DA0">
            <w:rPr>
              <w:rFonts w:ascii="Arial" w:hAnsi="Arial" w:cs="Arial"/>
              <w:b/>
              <w:bCs/>
              <w:noProof/>
              <w:sz w:val="16"/>
              <w:szCs w:val="16"/>
              <w:lang w:val="de-DE"/>
            </w:rPr>
            <w:fldChar w:fldCharType="end"/>
          </w:r>
        </w:p>
      </w:tc>
      <w:tc>
        <w:tcPr>
          <w:tcW w:w="2977" w:type="dxa"/>
        </w:tcPr>
        <w:p w14:paraId="00CBD0B0"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6119C5F"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0CA8B75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3F8E46E1"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504205C2"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0FE3C7BC"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30722C1F"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27137D4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31B9C25E"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3E62651E"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7E3BAA9F" w14:textId="77777777" w:rsidR="00F125F3" w:rsidRPr="00C71DA0" w:rsidRDefault="006A7575" w:rsidP="00C0054B">
    <w:pPr>
      <w:pStyle w:val="Kopfzeile"/>
      <w:tabs>
        <w:tab w:val="clear" w:pos="4703"/>
        <w:tab w:val="clear" w:pos="9406"/>
      </w:tabs>
      <w:rPr>
        <w:rFonts w:ascii="Arial" w:hAnsi="Arial" w:cs="Arial"/>
        <w:sz w:val="20"/>
        <w:szCs w:val="20"/>
        <w:lang w:val="de-DE"/>
      </w:rPr>
    </w:pPr>
    <w:r w:rsidRPr="00C71DA0">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72766907" wp14:editId="43A82B9A">
              <wp:simplePos x="0" y="0"/>
              <wp:positionH relativeFrom="column">
                <wp:posOffset>4330065</wp:posOffset>
              </wp:positionH>
              <wp:positionV relativeFrom="paragraph">
                <wp:posOffset>2816225</wp:posOffset>
              </wp:positionV>
              <wp:extent cx="1980000" cy="4410000"/>
              <wp:effectExtent l="0" t="0" r="127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000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D88BD"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279393AD" w14:textId="77777777" w:rsidR="006A7575" w:rsidRPr="00280BA4" w:rsidRDefault="006A7575" w:rsidP="006A7575">
                          <w:pPr>
                            <w:pStyle w:val="Textkrper-Zeileneinzug"/>
                            <w:ind w:left="0"/>
                            <w:rPr>
                              <w:bCs/>
                              <w:sz w:val="16"/>
                              <w:szCs w:val="16"/>
                              <w:lang w:val="de-DE"/>
                            </w:rPr>
                          </w:pPr>
                        </w:p>
                        <w:p w14:paraId="53AEF7C6" w14:textId="77777777" w:rsidR="00F9756F" w:rsidRPr="00371876" w:rsidRDefault="00F9756F" w:rsidP="00F9756F">
                          <w:pPr>
                            <w:pStyle w:val="Textkrper-Zeileneinzug"/>
                            <w:ind w:left="0"/>
                            <w:rPr>
                              <w:iCs w:val="0"/>
                              <w:sz w:val="16"/>
                              <w:lang w:val="de-DE"/>
                            </w:rPr>
                          </w:pPr>
                          <w:r w:rsidRPr="00371876">
                            <w:rPr>
                              <w:iCs w:val="0"/>
                              <w:sz w:val="16"/>
                              <w:lang w:val="de-DE"/>
                            </w:rPr>
                            <w:t>Europa, Naher Osten</w:t>
                          </w:r>
                          <w:r>
                            <w:rPr>
                              <w:iCs w:val="0"/>
                              <w:sz w:val="16"/>
                              <w:lang w:val="de-DE"/>
                            </w:rPr>
                            <w:t xml:space="preserve"> &amp;</w:t>
                          </w:r>
                          <w:r w:rsidRPr="00371876">
                            <w:rPr>
                              <w:iCs w:val="0"/>
                              <w:sz w:val="16"/>
                              <w:lang w:val="de-DE"/>
                            </w:rPr>
                            <w:t xml:space="preserve"> Afrika</w:t>
                          </w:r>
                        </w:p>
                        <w:p w14:paraId="7A643813" w14:textId="77777777" w:rsidR="00F9756F" w:rsidRPr="009B4628" w:rsidRDefault="00F9756F" w:rsidP="00F9756F">
                          <w:pPr>
                            <w:pStyle w:val="Textkrper-Zeileneinzug"/>
                            <w:ind w:left="0"/>
                            <w:rPr>
                              <w:i w:val="0"/>
                              <w:sz w:val="16"/>
                              <w:lang w:val="de-DE"/>
                            </w:rPr>
                          </w:pPr>
                          <w:r w:rsidRPr="009B4628">
                            <w:rPr>
                              <w:i w:val="0"/>
                              <w:sz w:val="16"/>
                              <w:lang w:val="de-DE"/>
                            </w:rPr>
                            <w:t xml:space="preserve">Juliane Schmidhuber </w:t>
                          </w:r>
                        </w:p>
                        <w:p w14:paraId="71C8263D" w14:textId="77777777" w:rsidR="00F9756F" w:rsidRPr="007D6C9D" w:rsidRDefault="00F9756F" w:rsidP="00F9756F">
                          <w:pPr>
                            <w:pStyle w:val="Textkrper-Zeileneinzug"/>
                            <w:ind w:left="0"/>
                            <w:rPr>
                              <w:i w:val="0"/>
                              <w:sz w:val="16"/>
                              <w:szCs w:val="16"/>
                              <w:lang w:val="fr-FR"/>
                            </w:rPr>
                          </w:pPr>
                          <w:r w:rsidRPr="007D6C9D">
                            <w:rPr>
                              <w:i w:val="0"/>
                              <w:sz w:val="16"/>
                              <w:lang w:val="fr-FR"/>
                            </w:rPr>
                            <w:t>PR &amp; Communications Manager</w:t>
                          </w:r>
                        </w:p>
                        <w:p w14:paraId="266FDD62" w14:textId="77777777" w:rsidR="00F9756F" w:rsidRPr="007D6C9D" w:rsidRDefault="00F9756F" w:rsidP="00F9756F">
                          <w:pPr>
                            <w:pStyle w:val="Textkrper-Zeileneinzug"/>
                            <w:ind w:left="0"/>
                            <w:rPr>
                              <w:i w:val="0"/>
                              <w:sz w:val="16"/>
                              <w:szCs w:val="16"/>
                              <w:lang w:val="fr-FR"/>
                            </w:rPr>
                          </w:pPr>
                          <w:r>
                            <w:rPr>
                              <w:i w:val="0"/>
                              <w:sz w:val="16"/>
                              <w:lang w:val="fr-FR"/>
                            </w:rPr>
                            <w:t>Tel</w:t>
                          </w:r>
                          <w:r w:rsidRPr="007D6C9D">
                            <w:rPr>
                              <w:i w:val="0"/>
                              <w:sz w:val="16"/>
                              <w:lang w:val="fr-FR"/>
                            </w:rPr>
                            <w:t>: +49 8638 9810 568</w:t>
                          </w:r>
                        </w:p>
                        <w:p w14:paraId="2C8CCFBF" w14:textId="77777777" w:rsidR="00F9756F" w:rsidRPr="009B4628" w:rsidRDefault="00293A96" w:rsidP="00F9756F">
                          <w:pPr>
                            <w:pStyle w:val="Textkrper-Zeileneinzug"/>
                            <w:ind w:left="0"/>
                            <w:rPr>
                              <w:rStyle w:val="Hyperlink"/>
                              <w:i w:val="0"/>
                              <w:iCs w:val="0"/>
                              <w:sz w:val="16"/>
                              <w:lang w:val="fr-FR"/>
                            </w:rPr>
                          </w:pPr>
                          <w:r>
                            <w:fldChar w:fldCharType="begin"/>
                          </w:r>
                          <w:r w:rsidRPr="007F2B45">
                            <w:rPr>
                              <w:lang w:val="fr-FR"/>
                            </w:rPr>
                            <w:instrText>HYPERLINK "mailto:juliane.schmidhuber@kraiburg-tpe.com"</w:instrText>
                          </w:r>
                          <w:r>
                            <w:fldChar w:fldCharType="separate"/>
                          </w:r>
                          <w:r w:rsidR="00F9756F" w:rsidRPr="007D6C9D">
                            <w:rPr>
                              <w:rStyle w:val="Hyperlink"/>
                              <w:i w:val="0"/>
                              <w:iCs w:val="0"/>
                              <w:sz w:val="16"/>
                              <w:lang w:val="fr-FR"/>
                            </w:rPr>
                            <w:t>juliane.schmidhuber@kraiburg-tpe.com</w:t>
                          </w:r>
                          <w:r>
                            <w:rPr>
                              <w:rStyle w:val="Hyperlink"/>
                              <w:i w:val="0"/>
                              <w:iCs w:val="0"/>
                              <w:sz w:val="16"/>
                              <w:lang w:val="fr-FR"/>
                            </w:rPr>
                            <w:fldChar w:fldCharType="end"/>
                          </w:r>
                        </w:p>
                        <w:p w14:paraId="310A8F61" w14:textId="77777777" w:rsidR="00F9756F" w:rsidRPr="009B4628" w:rsidRDefault="00F9756F" w:rsidP="00F9756F">
                          <w:pPr>
                            <w:pStyle w:val="Textkrper-Zeileneinzug"/>
                            <w:ind w:left="0"/>
                            <w:rPr>
                              <w:bCs/>
                              <w:sz w:val="16"/>
                              <w:szCs w:val="16"/>
                              <w:lang w:val="fr-FR"/>
                            </w:rPr>
                          </w:pPr>
                        </w:p>
                        <w:p w14:paraId="7D2B5087"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i/>
                              <w:iCs/>
                              <w:sz w:val="16"/>
                              <w:szCs w:val="16"/>
                              <w:lang w:val="da-DK"/>
                            </w:rPr>
                            <w:t>Asien/Pazifik</w:t>
                          </w:r>
                          <w:r w:rsidRPr="009B4628">
                            <w:rPr>
                              <w:rFonts w:ascii="Arial" w:hAnsi="Arial" w:cs="Arial"/>
                              <w:sz w:val="16"/>
                              <w:szCs w:val="16"/>
                              <w:lang w:val="da-DK"/>
                            </w:rPr>
                            <w:t xml:space="preserve"> </w:t>
                          </w:r>
                        </w:p>
                        <w:p w14:paraId="01BD5883"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sz w:val="16"/>
                              <w:szCs w:val="16"/>
                              <w:lang w:val="da-DK"/>
                            </w:rPr>
                            <w:t>Bridget Ngang</w:t>
                          </w:r>
                        </w:p>
                        <w:p w14:paraId="57F94AAB"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sz w:val="16"/>
                              <w:szCs w:val="16"/>
                              <w:lang w:val="da-DK"/>
                            </w:rPr>
                            <w:t>Marketing Manager Asia Pacific</w:t>
                          </w:r>
                        </w:p>
                        <w:p w14:paraId="11B25AFE" w14:textId="77777777" w:rsidR="00F9756F" w:rsidRPr="0095543E" w:rsidRDefault="00F9756F" w:rsidP="00F9756F">
                          <w:pPr>
                            <w:pStyle w:val="Kopfzeile"/>
                            <w:spacing w:line="360" w:lineRule="auto"/>
                            <w:rPr>
                              <w:rFonts w:ascii="Arial" w:hAnsi="Arial" w:cs="Arial"/>
                              <w:sz w:val="16"/>
                              <w:szCs w:val="16"/>
                              <w:lang w:val="de-DE"/>
                            </w:rPr>
                          </w:pPr>
                          <w:r w:rsidRPr="0095543E">
                            <w:rPr>
                              <w:rFonts w:ascii="Arial" w:hAnsi="Arial" w:cs="Arial"/>
                              <w:sz w:val="16"/>
                              <w:szCs w:val="16"/>
                              <w:lang w:val="de-DE"/>
                            </w:rPr>
                            <w:t>Tel: +603 9545 6301</w:t>
                          </w:r>
                        </w:p>
                        <w:p w14:paraId="025976BA" w14:textId="77777777" w:rsidR="00F9756F" w:rsidRDefault="00293A96" w:rsidP="00F9756F">
                          <w:pPr>
                            <w:pStyle w:val="Kopfzeile"/>
                            <w:spacing w:line="360" w:lineRule="auto"/>
                            <w:rPr>
                              <w:rStyle w:val="Hyperlink"/>
                              <w:rFonts w:ascii="Arial" w:hAnsi="Arial" w:cs="Arial"/>
                              <w:sz w:val="16"/>
                              <w:szCs w:val="16"/>
                              <w:lang w:val="de-DE"/>
                            </w:rPr>
                          </w:pPr>
                          <w:r>
                            <w:fldChar w:fldCharType="begin"/>
                          </w:r>
                          <w:r w:rsidRPr="007F2B45">
                            <w:rPr>
                              <w:lang w:val="de-DE"/>
                            </w:rPr>
                            <w:instrText>HYPERLINK "mailto:bridget.ngang@kraiburg-tpe.com"</w:instrText>
                          </w:r>
                          <w:r>
                            <w:fldChar w:fldCharType="separate"/>
                          </w:r>
                          <w:r w:rsidR="00F9756F" w:rsidRPr="0095543E">
                            <w:rPr>
                              <w:rStyle w:val="Hyperlink"/>
                              <w:rFonts w:ascii="Arial" w:hAnsi="Arial" w:cs="Arial"/>
                              <w:sz w:val="16"/>
                              <w:szCs w:val="16"/>
                              <w:lang w:val="de-DE"/>
                            </w:rPr>
                            <w:t>bridget.ngang@kraiburg-tpe.com</w:t>
                          </w:r>
                          <w:r>
                            <w:rPr>
                              <w:rStyle w:val="Hyperlink"/>
                              <w:rFonts w:ascii="Arial" w:hAnsi="Arial" w:cs="Arial"/>
                              <w:sz w:val="16"/>
                              <w:szCs w:val="16"/>
                              <w:lang w:val="de-DE"/>
                            </w:rPr>
                            <w:fldChar w:fldCharType="end"/>
                          </w:r>
                        </w:p>
                        <w:p w14:paraId="1FDEBFFA" w14:textId="77777777" w:rsidR="00C82ED3" w:rsidRDefault="00C82ED3" w:rsidP="00F9756F">
                          <w:pPr>
                            <w:pStyle w:val="Kopfzeile"/>
                            <w:spacing w:line="360" w:lineRule="auto"/>
                            <w:rPr>
                              <w:rStyle w:val="Hyperlink"/>
                              <w:rFonts w:ascii="Arial" w:hAnsi="Arial" w:cs="Arial"/>
                              <w:sz w:val="16"/>
                              <w:szCs w:val="16"/>
                              <w:lang w:val="de-DE"/>
                            </w:rPr>
                          </w:pPr>
                        </w:p>
                        <w:p w14:paraId="66D59E1E" w14:textId="77777777" w:rsidR="00C82ED3" w:rsidRPr="0066563C" w:rsidRDefault="00C82ED3" w:rsidP="00C82ED3">
                          <w:pPr>
                            <w:pStyle w:val="Textkrper-Zeileneinzug"/>
                            <w:ind w:left="0"/>
                            <w:rPr>
                              <w:iCs w:val="0"/>
                              <w:sz w:val="16"/>
                              <w:lang w:val="en-US"/>
                            </w:rPr>
                          </w:pPr>
                          <w:r w:rsidRPr="0066563C">
                            <w:rPr>
                              <w:iCs w:val="0"/>
                              <w:sz w:val="16"/>
                              <w:lang w:val="en-US"/>
                            </w:rPr>
                            <w:t>Amerika</w:t>
                          </w:r>
                        </w:p>
                        <w:p w14:paraId="2C1FDFDB" w14:textId="77777777" w:rsidR="00C82ED3" w:rsidRPr="00C82ED3" w:rsidRDefault="00C82ED3" w:rsidP="00C82ED3">
                          <w:pPr>
                            <w:pStyle w:val="Textkrper-Zeileneinzug"/>
                            <w:ind w:left="0"/>
                            <w:rPr>
                              <w:i w:val="0"/>
                              <w:sz w:val="16"/>
                              <w:lang w:val="en-US"/>
                            </w:rPr>
                          </w:pPr>
                          <w:r w:rsidRPr="00C82ED3">
                            <w:rPr>
                              <w:i w:val="0"/>
                              <w:sz w:val="16"/>
                              <w:lang w:val="en-US"/>
                            </w:rPr>
                            <w:t>Mirna Pina</w:t>
                          </w:r>
                        </w:p>
                        <w:p w14:paraId="5DDBB12B" w14:textId="77777777" w:rsidR="00C82ED3" w:rsidRPr="00C82ED3" w:rsidRDefault="00C82ED3" w:rsidP="00C82ED3">
                          <w:pPr>
                            <w:pStyle w:val="Textkrper-Zeileneinzug"/>
                            <w:ind w:left="0"/>
                            <w:rPr>
                              <w:i w:val="0"/>
                              <w:sz w:val="16"/>
                              <w:lang w:val="en-US"/>
                            </w:rPr>
                          </w:pPr>
                          <w:r w:rsidRPr="00C82ED3">
                            <w:rPr>
                              <w:i w:val="0"/>
                              <w:sz w:val="16"/>
                              <w:lang w:val="en-US"/>
                            </w:rPr>
                            <w:t>Marketing Coordinator</w:t>
                          </w:r>
                        </w:p>
                        <w:p w14:paraId="5028ABF1" w14:textId="77777777" w:rsidR="00C82ED3" w:rsidRPr="00C82ED3" w:rsidRDefault="00C82ED3" w:rsidP="00C82ED3">
                          <w:pPr>
                            <w:pStyle w:val="Kopfzeile"/>
                            <w:rPr>
                              <w:rFonts w:ascii="Arial" w:hAnsi="Arial" w:cs="Arial"/>
                              <w:sz w:val="16"/>
                              <w:szCs w:val="16"/>
                              <w:lang w:val="en-US"/>
                            </w:rPr>
                          </w:pPr>
                          <w:r w:rsidRPr="00C82ED3">
                            <w:rPr>
                              <w:rFonts w:ascii="Arial" w:hAnsi="Arial" w:cs="Arial"/>
                              <w:sz w:val="16"/>
                              <w:szCs w:val="16"/>
                              <w:lang w:val="en-US"/>
                            </w:rPr>
                            <w:t>Tel: +1 470 514-2458</w:t>
                          </w:r>
                        </w:p>
                        <w:p w14:paraId="435916EA" w14:textId="77777777" w:rsidR="00C82ED3" w:rsidRPr="0066563C" w:rsidRDefault="00293A96" w:rsidP="00C82ED3">
                          <w:pPr>
                            <w:pStyle w:val="Kopfzeile"/>
                            <w:rPr>
                              <w:rStyle w:val="Hyperlink"/>
                              <w:rFonts w:ascii="Arial" w:hAnsi="Arial" w:cs="Arial"/>
                              <w:color w:val="auto"/>
                              <w:sz w:val="16"/>
                              <w:szCs w:val="16"/>
                              <w:u w:val="none"/>
                              <w:lang w:val="en-US"/>
                            </w:rPr>
                          </w:pPr>
                          <w:hyperlink r:id="rId2" w:history="1">
                            <w:r w:rsidR="00C82ED3" w:rsidRPr="0066563C">
                              <w:rPr>
                                <w:rStyle w:val="Hyperlink"/>
                                <w:rFonts w:ascii="Arial" w:hAnsi="Arial" w:cs="Arial"/>
                                <w:sz w:val="16"/>
                                <w:szCs w:val="16"/>
                                <w:lang w:val="en-US"/>
                              </w:rPr>
                              <w:t>mirna.pina@kraiburg-tpe.com</w:t>
                            </w:r>
                          </w:hyperlink>
                        </w:p>
                        <w:p w14:paraId="6C17C461" w14:textId="77777777" w:rsidR="00C82ED3" w:rsidRPr="0066563C" w:rsidRDefault="00C82ED3" w:rsidP="00F9756F">
                          <w:pPr>
                            <w:pStyle w:val="Kopfzeile"/>
                            <w:spacing w:line="360" w:lineRule="auto"/>
                            <w:rPr>
                              <w:rFonts w:ascii="Arial" w:hAnsi="Arial" w:cs="Arial"/>
                              <w:sz w:val="16"/>
                              <w:szCs w:val="16"/>
                              <w:lang w:val="en-US"/>
                            </w:rPr>
                          </w:pPr>
                        </w:p>
                        <w:p w14:paraId="3CC6B0F0" w14:textId="77777777" w:rsidR="00810DBB" w:rsidRPr="0066563C" w:rsidRDefault="00810DBB" w:rsidP="006A7575">
                          <w:pPr>
                            <w:pStyle w:val="Textkrper-Zeileneinzug"/>
                            <w:ind w:left="0"/>
                            <w:rPr>
                              <w:b/>
                              <w:i w:val="0"/>
                              <w:sz w:val="16"/>
                              <w:lang w:val="en-US"/>
                            </w:rPr>
                          </w:pPr>
                        </w:p>
                        <w:p w14:paraId="2D7EBDF5" w14:textId="77777777" w:rsidR="006A7575" w:rsidRPr="0066563C" w:rsidRDefault="006A7575" w:rsidP="006A7575">
                          <w:pPr>
                            <w:pStyle w:val="Textkrper-Zeileneinzug"/>
                            <w:ind w:left="0"/>
                            <w:rPr>
                              <w:rStyle w:val="Hyperlink"/>
                              <w:b/>
                              <w:i w:val="0"/>
                              <w:sz w:val="16"/>
                              <w:lang w:val="en-US"/>
                            </w:rPr>
                          </w:pPr>
                          <w:proofErr w:type="spellStart"/>
                          <w:r w:rsidRPr="0066563C">
                            <w:rPr>
                              <w:b/>
                              <w:i w:val="0"/>
                              <w:sz w:val="16"/>
                              <w:lang w:val="en-US"/>
                            </w:rPr>
                            <w:t>Kommunikationsagentur</w:t>
                          </w:r>
                          <w:proofErr w:type="spellEnd"/>
                        </w:p>
                        <w:p w14:paraId="724A2084" w14:textId="77777777" w:rsidR="006A7575" w:rsidRPr="0066563C" w:rsidRDefault="006A7575" w:rsidP="006A7575">
                          <w:pPr>
                            <w:spacing w:after="0" w:line="360" w:lineRule="auto"/>
                            <w:rPr>
                              <w:rFonts w:ascii="Arial" w:hAnsi="Arial" w:cs="Arial"/>
                              <w:sz w:val="16"/>
                              <w:lang w:val="nl-NL"/>
                            </w:rPr>
                          </w:pPr>
                          <w:r w:rsidRPr="0066563C">
                            <w:rPr>
                              <w:rFonts w:ascii="Arial" w:hAnsi="Arial" w:cs="Arial"/>
                              <w:i/>
                              <w:sz w:val="16"/>
                              <w:lang w:val="nl-NL"/>
                            </w:rPr>
                            <w:t>EMG</w:t>
                          </w:r>
                        </w:p>
                        <w:p w14:paraId="2600A06D" w14:textId="61911C5B" w:rsidR="006A7575" w:rsidRPr="0066563C" w:rsidRDefault="00F9756F" w:rsidP="00DE2FE2">
                          <w:pPr>
                            <w:spacing w:after="0" w:line="360" w:lineRule="auto"/>
                            <w:rPr>
                              <w:rFonts w:ascii="Arial" w:hAnsi="Arial" w:cs="Arial"/>
                              <w:sz w:val="16"/>
                              <w:lang w:val="nl-NL"/>
                            </w:rPr>
                          </w:pPr>
                          <w:r w:rsidRPr="0066563C">
                            <w:rPr>
                              <w:rFonts w:ascii="Arial" w:hAnsi="Arial" w:cs="Arial"/>
                              <w:sz w:val="16"/>
                              <w:lang w:val="nl-NL"/>
                            </w:rPr>
                            <w:t>Nancy van Heesewijk</w:t>
                          </w:r>
                        </w:p>
                        <w:p w14:paraId="0117384A" w14:textId="6928D7AE" w:rsidR="0037152D" w:rsidRPr="0066563C" w:rsidRDefault="00293A96" w:rsidP="006A7575">
                          <w:pPr>
                            <w:spacing w:after="0" w:line="360" w:lineRule="auto"/>
                            <w:rPr>
                              <w:rFonts w:ascii="Arial" w:hAnsi="Arial" w:cs="Arial"/>
                              <w:sz w:val="16"/>
                              <w:szCs w:val="16"/>
                              <w:lang w:val="nl-NL"/>
                            </w:rPr>
                          </w:pPr>
                          <w:hyperlink r:id="rId3" w:history="1">
                            <w:r w:rsidR="00DE2FE2" w:rsidRPr="0066563C">
                              <w:rPr>
                                <w:rStyle w:val="Hyperlink"/>
                                <w:rFonts w:ascii="Arial" w:hAnsi="Arial" w:cs="Arial"/>
                                <w:sz w:val="16"/>
                                <w:lang w:val="nl-NL"/>
                              </w:rPr>
                              <w:t>nvanheesewijk@emg-marcom.com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66907"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" stroked="f">
              <v:textbox inset=",0,,0">
                <w:txbxContent>
                  <w:p w14:paraId="259D88BD"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279393AD" w14:textId="77777777" w:rsidR="006A7575" w:rsidRPr="00280BA4" w:rsidRDefault="006A7575" w:rsidP="006A7575">
                    <w:pPr>
                      <w:pStyle w:val="Textkrper-Zeileneinzug"/>
                      <w:ind w:left="0"/>
                      <w:rPr>
                        <w:bCs/>
                        <w:sz w:val="16"/>
                        <w:szCs w:val="16"/>
                        <w:lang w:val="de-DE"/>
                      </w:rPr>
                    </w:pPr>
                  </w:p>
                  <w:p w14:paraId="53AEF7C6" w14:textId="77777777" w:rsidR="00F9756F" w:rsidRPr="00371876" w:rsidRDefault="00F9756F" w:rsidP="00F9756F">
                    <w:pPr>
                      <w:pStyle w:val="Textkrper-Zeileneinzug"/>
                      <w:ind w:left="0"/>
                      <w:rPr>
                        <w:iCs w:val="0"/>
                        <w:sz w:val="16"/>
                        <w:lang w:val="de-DE"/>
                      </w:rPr>
                    </w:pPr>
                    <w:r w:rsidRPr="00371876">
                      <w:rPr>
                        <w:iCs w:val="0"/>
                        <w:sz w:val="16"/>
                        <w:lang w:val="de-DE"/>
                      </w:rPr>
                      <w:t>Europa, Naher Osten</w:t>
                    </w:r>
                    <w:r>
                      <w:rPr>
                        <w:iCs w:val="0"/>
                        <w:sz w:val="16"/>
                        <w:lang w:val="de-DE"/>
                      </w:rPr>
                      <w:t xml:space="preserve"> &amp;</w:t>
                    </w:r>
                    <w:r w:rsidRPr="00371876">
                      <w:rPr>
                        <w:iCs w:val="0"/>
                        <w:sz w:val="16"/>
                        <w:lang w:val="de-DE"/>
                      </w:rPr>
                      <w:t xml:space="preserve"> Afrika</w:t>
                    </w:r>
                  </w:p>
                  <w:p w14:paraId="7A643813" w14:textId="77777777" w:rsidR="00F9756F" w:rsidRPr="009B4628" w:rsidRDefault="00F9756F" w:rsidP="00F9756F">
                    <w:pPr>
                      <w:pStyle w:val="Textkrper-Zeileneinzug"/>
                      <w:ind w:left="0"/>
                      <w:rPr>
                        <w:i w:val="0"/>
                        <w:sz w:val="16"/>
                        <w:lang w:val="de-DE"/>
                      </w:rPr>
                    </w:pPr>
                    <w:r w:rsidRPr="009B4628">
                      <w:rPr>
                        <w:i w:val="0"/>
                        <w:sz w:val="16"/>
                        <w:lang w:val="de-DE"/>
                      </w:rPr>
                      <w:t xml:space="preserve">Juliane Schmidhuber </w:t>
                    </w:r>
                  </w:p>
                  <w:p w14:paraId="71C8263D" w14:textId="77777777" w:rsidR="00F9756F" w:rsidRPr="007D6C9D" w:rsidRDefault="00F9756F" w:rsidP="00F9756F">
                    <w:pPr>
                      <w:pStyle w:val="Textkrper-Zeileneinzug"/>
                      <w:ind w:left="0"/>
                      <w:rPr>
                        <w:i w:val="0"/>
                        <w:sz w:val="16"/>
                        <w:szCs w:val="16"/>
                        <w:lang w:val="fr-FR"/>
                      </w:rPr>
                    </w:pPr>
                    <w:r w:rsidRPr="007D6C9D">
                      <w:rPr>
                        <w:i w:val="0"/>
                        <w:sz w:val="16"/>
                        <w:lang w:val="fr-FR"/>
                      </w:rPr>
                      <w:t>PR &amp; Communications Manager</w:t>
                    </w:r>
                  </w:p>
                  <w:p w14:paraId="266FDD62" w14:textId="77777777" w:rsidR="00F9756F" w:rsidRPr="007D6C9D" w:rsidRDefault="00F9756F" w:rsidP="00F9756F">
                    <w:pPr>
                      <w:pStyle w:val="Textkrper-Zeileneinzug"/>
                      <w:ind w:left="0"/>
                      <w:rPr>
                        <w:i w:val="0"/>
                        <w:sz w:val="16"/>
                        <w:szCs w:val="16"/>
                        <w:lang w:val="fr-FR"/>
                      </w:rPr>
                    </w:pPr>
                    <w:r>
                      <w:rPr>
                        <w:i w:val="0"/>
                        <w:sz w:val="16"/>
                        <w:lang w:val="fr-FR"/>
                      </w:rPr>
                      <w:t>Tel</w:t>
                    </w:r>
                    <w:r w:rsidRPr="007D6C9D">
                      <w:rPr>
                        <w:i w:val="0"/>
                        <w:sz w:val="16"/>
                        <w:lang w:val="fr-FR"/>
                      </w:rPr>
                      <w:t>: +49 8638 9810 568</w:t>
                    </w:r>
                  </w:p>
                  <w:p w14:paraId="2C8CCFBF" w14:textId="77777777" w:rsidR="00F9756F" w:rsidRPr="009B4628" w:rsidRDefault="00293A96" w:rsidP="00F9756F">
                    <w:pPr>
                      <w:pStyle w:val="Textkrper-Zeileneinzug"/>
                      <w:ind w:left="0"/>
                      <w:rPr>
                        <w:rStyle w:val="Hyperlink"/>
                        <w:i w:val="0"/>
                        <w:iCs w:val="0"/>
                        <w:sz w:val="16"/>
                        <w:lang w:val="fr-FR"/>
                      </w:rPr>
                    </w:pPr>
                    <w:r>
                      <w:fldChar w:fldCharType="begin"/>
                    </w:r>
                    <w:r w:rsidRPr="007F2B45">
                      <w:rPr>
                        <w:lang w:val="fr-FR"/>
                      </w:rPr>
                      <w:instrText>HYPERLINK "mailto:juliane.schmidhuber@kraiburg-tpe.com"</w:instrText>
                    </w:r>
                    <w:r>
                      <w:fldChar w:fldCharType="separate"/>
                    </w:r>
                    <w:r w:rsidR="00F9756F" w:rsidRPr="007D6C9D">
                      <w:rPr>
                        <w:rStyle w:val="Hyperlink"/>
                        <w:i w:val="0"/>
                        <w:iCs w:val="0"/>
                        <w:sz w:val="16"/>
                        <w:lang w:val="fr-FR"/>
                      </w:rPr>
                      <w:t>juliane.schmidhuber@kraiburg-tpe.com</w:t>
                    </w:r>
                    <w:r>
                      <w:rPr>
                        <w:rStyle w:val="Hyperlink"/>
                        <w:i w:val="0"/>
                        <w:iCs w:val="0"/>
                        <w:sz w:val="16"/>
                        <w:lang w:val="fr-FR"/>
                      </w:rPr>
                      <w:fldChar w:fldCharType="end"/>
                    </w:r>
                  </w:p>
                  <w:p w14:paraId="310A8F61" w14:textId="77777777" w:rsidR="00F9756F" w:rsidRPr="009B4628" w:rsidRDefault="00F9756F" w:rsidP="00F9756F">
                    <w:pPr>
                      <w:pStyle w:val="Textkrper-Zeileneinzug"/>
                      <w:ind w:left="0"/>
                      <w:rPr>
                        <w:bCs/>
                        <w:sz w:val="16"/>
                        <w:szCs w:val="16"/>
                        <w:lang w:val="fr-FR"/>
                      </w:rPr>
                    </w:pPr>
                  </w:p>
                  <w:p w14:paraId="7D2B5087"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i/>
                        <w:iCs/>
                        <w:sz w:val="16"/>
                        <w:szCs w:val="16"/>
                        <w:lang w:val="da-DK"/>
                      </w:rPr>
                      <w:t>Asien/Pazifik</w:t>
                    </w:r>
                    <w:r w:rsidRPr="009B4628">
                      <w:rPr>
                        <w:rFonts w:ascii="Arial" w:hAnsi="Arial" w:cs="Arial"/>
                        <w:sz w:val="16"/>
                        <w:szCs w:val="16"/>
                        <w:lang w:val="da-DK"/>
                      </w:rPr>
                      <w:t xml:space="preserve"> </w:t>
                    </w:r>
                  </w:p>
                  <w:p w14:paraId="01BD5883"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sz w:val="16"/>
                        <w:szCs w:val="16"/>
                        <w:lang w:val="da-DK"/>
                      </w:rPr>
                      <w:t>Bridget Ngang</w:t>
                    </w:r>
                  </w:p>
                  <w:p w14:paraId="57F94AAB" w14:textId="77777777" w:rsidR="00F9756F" w:rsidRPr="009B4628" w:rsidRDefault="00F9756F" w:rsidP="00F9756F">
                    <w:pPr>
                      <w:pStyle w:val="Kopfzeile"/>
                      <w:spacing w:line="360" w:lineRule="auto"/>
                      <w:rPr>
                        <w:rFonts w:ascii="Arial" w:hAnsi="Arial" w:cs="Arial"/>
                        <w:sz w:val="16"/>
                        <w:szCs w:val="16"/>
                        <w:lang w:val="da-DK"/>
                      </w:rPr>
                    </w:pPr>
                    <w:r w:rsidRPr="009B4628">
                      <w:rPr>
                        <w:rFonts w:ascii="Arial" w:hAnsi="Arial" w:cs="Arial"/>
                        <w:sz w:val="16"/>
                        <w:szCs w:val="16"/>
                        <w:lang w:val="da-DK"/>
                      </w:rPr>
                      <w:t>Marketing Manager Asia Pacific</w:t>
                    </w:r>
                  </w:p>
                  <w:p w14:paraId="11B25AFE" w14:textId="77777777" w:rsidR="00F9756F" w:rsidRPr="0095543E" w:rsidRDefault="00F9756F" w:rsidP="00F9756F">
                    <w:pPr>
                      <w:pStyle w:val="Kopfzeile"/>
                      <w:spacing w:line="360" w:lineRule="auto"/>
                      <w:rPr>
                        <w:rFonts w:ascii="Arial" w:hAnsi="Arial" w:cs="Arial"/>
                        <w:sz w:val="16"/>
                        <w:szCs w:val="16"/>
                        <w:lang w:val="de-DE"/>
                      </w:rPr>
                    </w:pPr>
                    <w:r w:rsidRPr="0095543E">
                      <w:rPr>
                        <w:rFonts w:ascii="Arial" w:hAnsi="Arial" w:cs="Arial"/>
                        <w:sz w:val="16"/>
                        <w:szCs w:val="16"/>
                        <w:lang w:val="de-DE"/>
                      </w:rPr>
                      <w:t>Tel: +603 9545 6301</w:t>
                    </w:r>
                  </w:p>
                  <w:p w14:paraId="025976BA" w14:textId="77777777" w:rsidR="00F9756F" w:rsidRDefault="00293A96" w:rsidP="00F9756F">
                    <w:pPr>
                      <w:pStyle w:val="Kopfzeile"/>
                      <w:spacing w:line="360" w:lineRule="auto"/>
                      <w:rPr>
                        <w:rStyle w:val="Hyperlink"/>
                        <w:rFonts w:ascii="Arial" w:hAnsi="Arial" w:cs="Arial"/>
                        <w:sz w:val="16"/>
                        <w:szCs w:val="16"/>
                        <w:lang w:val="de-DE"/>
                      </w:rPr>
                    </w:pPr>
                    <w:r>
                      <w:fldChar w:fldCharType="begin"/>
                    </w:r>
                    <w:r w:rsidRPr="007F2B45">
                      <w:rPr>
                        <w:lang w:val="de-DE"/>
                      </w:rPr>
                      <w:instrText>HYPERLINK "mailto:bridget.ngang@kraiburg-tpe.com"</w:instrText>
                    </w:r>
                    <w:r>
                      <w:fldChar w:fldCharType="separate"/>
                    </w:r>
                    <w:r w:rsidR="00F9756F" w:rsidRPr="0095543E">
                      <w:rPr>
                        <w:rStyle w:val="Hyperlink"/>
                        <w:rFonts w:ascii="Arial" w:hAnsi="Arial" w:cs="Arial"/>
                        <w:sz w:val="16"/>
                        <w:szCs w:val="16"/>
                        <w:lang w:val="de-DE"/>
                      </w:rPr>
                      <w:t>bridget.ngang@kraiburg-tpe.com</w:t>
                    </w:r>
                    <w:r>
                      <w:rPr>
                        <w:rStyle w:val="Hyperlink"/>
                        <w:rFonts w:ascii="Arial" w:hAnsi="Arial" w:cs="Arial"/>
                        <w:sz w:val="16"/>
                        <w:szCs w:val="16"/>
                        <w:lang w:val="de-DE"/>
                      </w:rPr>
                      <w:fldChar w:fldCharType="end"/>
                    </w:r>
                  </w:p>
                  <w:p w14:paraId="1FDEBFFA" w14:textId="77777777" w:rsidR="00C82ED3" w:rsidRDefault="00C82ED3" w:rsidP="00F9756F">
                    <w:pPr>
                      <w:pStyle w:val="Kopfzeile"/>
                      <w:spacing w:line="360" w:lineRule="auto"/>
                      <w:rPr>
                        <w:rStyle w:val="Hyperlink"/>
                        <w:rFonts w:ascii="Arial" w:hAnsi="Arial" w:cs="Arial"/>
                        <w:sz w:val="16"/>
                        <w:szCs w:val="16"/>
                        <w:lang w:val="de-DE"/>
                      </w:rPr>
                    </w:pPr>
                  </w:p>
                  <w:p w14:paraId="66D59E1E" w14:textId="77777777" w:rsidR="00C82ED3" w:rsidRPr="0066563C" w:rsidRDefault="00C82ED3" w:rsidP="00C82ED3">
                    <w:pPr>
                      <w:pStyle w:val="Textkrper-Zeileneinzug"/>
                      <w:ind w:left="0"/>
                      <w:rPr>
                        <w:iCs w:val="0"/>
                        <w:sz w:val="16"/>
                        <w:lang w:val="en-US"/>
                      </w:rPr>
                    </w:pPr>
                    <w:r w:rsidRPr="0066563C">
                      <w:rPr>
                        <w:iCs w:val="0"/>
                        <w:sz w:val="16"/>
                        <w:lang w:val="en-US"/>
                      </w:rPr>
                      <w:t>Amerika</w:t>
                    </w:r>
                  </w:p>
                  <w:p w14:paraId="2C1FDFDB" w14:textId="77777777" w:rsidR="00C82ED3" w:rsidRPr="00C82ED3" w:rsidRDefault="00C82ED3" w:rsidP="00C82ED3">
                    <w:pPr>
                      <w:pStyle w:val="Textkrper-Zeileneinzug"/>
                      <w:ind w:left="0"/>
                      <w:rPr>
                        <w:i w:val="0"/>
                        <w:sz w:val="16"/>
                        <w:lang w:val="en-US"/>
                      </w:rPr>
                    </w:pPr>
                    <w:r w:rsidRPr="00C82ED3">
                      <w:rPr>
                        <w:i w:val="0"/>
                        <w:sz w:val="16"/>
                        <w:lang w:val="en-US"/>
                      </w:rPr>
                      <w:t>Mirna Pina</w:t>
                    </w:r>
                  </w:p>
                  <w:p w14:paraId="5DDBB12B" w14:textId="77777777" w:rsidR="00C82ED3" w:rsidRPr="00C82ED3" w:rsidRDefault="00C82ED3" w:rsidP="00C82ED3">
                    <w:pPr>
                      <w:pStyle w:val="Textkrper-Zeileneinzug"/>
                      <w:ind w:left="0"/>
                      <w:rPr>
                        <w:i w:val="0"/>
                        <w:sz w:val="16"/>
                        <w:lang w:val="en-US"/>
                      </w:rPr>
                    </w:pPr>
                    <w:r w:rsidRPr="00C82ED3">
                      <w:rPr>
                        <w:i w:val="0"/>
                        <w:sz w:val="16"/>
                        <w:lang w:val="en-US"/>
                      </w:rPr>
                      <w:t>Marketing Coordinator</w:t>
                    </w:r>
                  </w:p>
                  <w:p w14:paraId="5028ABF1" w14:textId="77777777" w:rsidR="00C82ED3" w:rsidRPr="00C82ED3" w:rsidRDefault="00C82ED3" w:rsidP="00C82ED3">
                    <w:pPr>
                      <w:pStyle w:val="Kopfzeile"/>
                      <w:rPr>
                        <w:rFonts w:ascii="Arial" w:hAnsi="Arial" w:cs="Arial"/>
                        <w:sz w:val="16"/>
                        <w:szCs w:val="16"/>
                        <w:lang w:val="en-US"/>
                      </w:rPr>
                    </w:pPr>
                    <w:r w:rsidRPr="00C82ED3">
                      <w:rPr>
                        <w:rFonts w:ascii="Arial" w:hAnsi="Arial" w:cs="Arial"/>
                        <w:sz w:val="16"/>
                        <w:szCs w:val="16"/>
                        <w:lang w:val="en-US"/>
                      </w:rPr>
                      <w:t>Tel: +1 470 514-2458</w:t>
                    </w:r>
                  </w:p>
                  <w:p w14:paraId="435916EA" w14:textId="77777777" w:rsidR="00C82ED3" w:rsidRPr="0066563C" w:rsidRDefault="00293A96" w:rsidP="00C82ED3">
                    <w:pPr>
                      <w:pStyle w:val="Kopfzeile"/>
                      <w:rPr>
                        <w:rStyle w:val="Hyperlink"/>
                        <w:rFonts w:ascii="Arial" w:hAnsi="Arial" w:cs="Arial"/>
                        <w:color w:val="auto"/>
                        <w:sz w:val="16"/>
                        <w:szCs w:val="16"/>
                        <w:u w:val="none"/>
                        <w:lang w:val="en-US"/>
                      </w:rPr>
                    </w:pPr>
                    <w:hyperlink r:id="rId4" w:history="1">
                      <w:r w:rsidR="00C82ED3" w:rsidRPr="0066563C">
                        <w:rPr>
                          <w:rStyle w:val="Hyperlink"/>
                          <w:rFonts w:ascii="Arial" w:hAnsi="Arial" w:cs="Arial"/>
                          <w:sz w:val="16"/>
                          <w:szCs w:val="16"/>
                          <w:lang w:val="en-US"/>
                        </w:rPr>
                        <w:t>mirna.pina@kraiburg-tpe.com</w:t>
                      </w:r>
                    </w:hyperlink>
                  </w:p>
                  <w:p w14:paraId="6C17C461" w14:textId="77777777" w:rsidR="00C82ED3" w:rsidRPr="0066563C" w:rsidRDefault="00C82ED3" w:rsidP="00F9756F">
                    <w:pPr>
                      <w:pStyle w:val="Kopfzeile"/>
                      <w:spacing w:line="360" w:lineRule="auto"/>
                      <w:rPr>
                        <w:rFonts w:ascii="Arial" w:hAnsi="Arial" w:cs="Arial"/>
                        <w:sz w:val="16"/>
                        <w:szCs w:val="16"/>
                        <w:lang w:val="en-US"/>
                      </w:rPr>
                    </w:pPr>
                  </w:p>
                  <w:p w14:paraId="3CC6B0F0" w14:textId="77777777" w:rsidR="00810DBB" w:rsidRPr="0066563C" w:rsidRDefault="00810DBB" w:rsidP="006A7575">
                    <w:pPr>
                      <w:pStyle w:val="Textkrper-Zeileneinzug"/>
                      <w:ind w:left="0"/>
                      <w:rPr>
                        <w:b/>
                        <w:i w:val="0"/>
                        <w:sz w:val="16"/>
                        <w:lang w:val="en-US"/>
                      </w:rPr>
                    </w:pPr>
                  </w:p>
                  <w:p w14:paraId="2D7EBDF5" w14:textId="77777777" w:rsidR="006A7575" w:rsidRPr="0066563C" w:rsidRDefault="006A7575" w:rsidP="006A7575">
                    <w:pPr>
                      <w:pStyle w:val="Textkrper-Zeileneinzug"/>
                      <w:ind w:left="0"/>
                      <w:rPr>
                        <w:rStyle w:val="Hyperlink"/>
                        <w:b/>
                        <w:i w:val="0"/>
                        <w:sz w:val="16"/>
                        <w:lang w:val="en-US"/>
                      </w:rPr>
                    </w:pPr>
                    <w:proofErr w:type="spellStart"/>
                    <w:r w:rsidRPr="0066563C">
                      <w:rPr>
                        <w:b/>
                        <w:i w:val="0"/>
                        <w:sz w:val="16"/>
                        <w:lang w:val="en-US"/>
                      </w:rPr>
                      <w:t>Kommunikationsagentur</w:t>
                    </w:r>
                    <w:proofErr w:type="spellEnd"/>
                  </w:p>
                  <w:p w14:paraId="724A2084" w14:textId="77777777" w:rsidR="006A7575" w:rsidRPr="0066563C" w:rsidRDefault="006A7575" w:rsidP="006A7575">
                    <w:pPr>
                      <w:spacing w:after="0" w:line="360" w:lineRule="auto"/>
                      <w:rPr>
                        <w:rFonts w:ascii="Arial" w:hAnsi="Arial" w:cs="Arial"/>
                        <w:sz w:val="16"/>
                        <w:lang w:val="nl-NL"/>
                      </w:rPr>
                    </w:pPr>
                    <w:r w:rsidRPr="0066563C">
                      <w:rPr>
                        <w:rFonts w:ascii="Arial" w:hAnsi="Arial" w:cs="Arial"/>
                        <w:i/>
                        <w:sz w:val="16"/>
                        <w:lang w:val="nl-NL"/>
                      </w:rPr>
                      <w:t>EMG</w:t>
                    </w:r>
                  </w:p>
                  <w:p w14:paraId="2600A06D" w14:textId="61911C5B" w:rsidR="006A7575" w:rsidRPr="0066563C" w:rsidRDefault="00F9756F" w:rsidP="00DE2FE2">
                    <w:pPr>
                      <w:spacing w:after="0" w:line="360" w:lineRule="auto"/>
                      <w:rPr>
                        <w:rFonts w:ascii="Arial" w:hAnsi="Arial" w:cs="Arial"/>
                        <w:sz w:val="16"/>
                        <w:lang w:val="nl-NL"/>
                      </w:rPr>
                    </w:pPr>
                    <w:r w:rsidRPr="0066563C">
                      <w:rPr>
                        <w:rFonts w:ascii="Arial" w:hAnsi="Arial" w:cs="Arial"/>
                        <w:sz w:val="16"/>
                        <w:lang w:val="nl-NL"/>
                      </w:rPr>
                      <w:t>Nancy van Heesewijk</w:t>
                    </w:r>
                  </w:p>
                  <w:p w14:paraId="0117384A" w14:textId="6928D7AE" w:rsidR="0037152D" w:rsidRPr="0066563C" w:rsidRDefault="00293A96" w:rsidP="006A7575">
                    <w:pPr>
                      <w:spacing w:after="0" w:line="360" w:lineRule="auto"/>
                      <w:rPr>
                        <w:rFonts w:ascii="Arial" w:hAnsi="Arial" w:cs="Arial"/>
                        <w:sz w:val="16"/>
                        <w:szCs w:val="16"/>
                        <w:lang w:val="nl-NL"/>
                      </w:rPr>
                    </w:pPr>
                    <w:hyperlink r:id="rId5" w:history="1">
                      <w:r w:rsidR="00DE2FE2" w:rsidRPr="0066563C">
                        <w:rPr>
                          <w:rStyle w:val="Hyperlink"/>
                          <w:rFonts w:ascii="Arial" w:hAnsi="Arial" w:cs="Arial"/>
                          <w:sz w:val="16"/>
                          <w:lang w:val="nl-NL"/>
                        </w:rPr>
                        <w:t>nvanheesewijk@emg-marcom.com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EB2D31"/>
    <w:multiLevelType w:val="hybridMultilevel"/>
    <w:tmpl w:val="FDA4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D81E8A"/>
    <w:multiLevelType w:val="hybridMultilevel"/>
    <w:tmpl w:val="05D65874"/>
    <w:lvl w:ilvl="0" w:tplc="3E4422F2">
      <w:numFmt w:val="bullet"/>
      <w:lvlText w:val="•"/>
      <w:lvlJc w:val="left"/>
      <w:pPr>
        <w:ind w:left="720" w:hanging="72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87414834">
    <w:abstractNumId w:val="1"/>
  </w:num>
  <w:num w:numId="2" w16cid:durableId="2050255626">
    <w:abstractNumId w:val="2"/>
  </w:num>
  <w:num w:numId="3" w16cid:durableId="1340540609">
    <w:abstractNumId w:val="0"/>
  </w:num>
  <w:num w:numId="4" w16cid:durableId="1698434603">
    <w:abstractNumId w:val="3"/>
  </w:num>
  <w:num w:numId="5" w16cid:durableId="1959681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56F"/>
    <w:rsid w:val="00041B77"/>
    <w:rsid w:val="00045890"/>
    <w:rsid w:val="0004695A"/>
    <w:rsid w:val="00071236"/>
    <w:rsid w:val="00083596"/>
    <w:rsid w:val="0008699C"/>
    <w:rsid w:val="00096CA7"/>
    <w:rsid w:val="00097D31"/>
    <w:rsid w:val="000A3C1C"/>
    <w:rsid w:val="000A510D"/>
    <w:rsid w:val="000B6A97"/>
    <w:rsid w:val="000D12E7"/>
    <w:rsid w:val="000D178A"/>
    <w:rsid w:val="000F2C44"/>
    <w:rsid w:val="000F2DAE"/>
    <w:rsid w:val="000F32CD"/>
    <w:rsid w:val="000F7C99"/>
    <w:rsid w:val="00111092"/>
    <w:rsid w:val="001246FA"/>
    <w:rsid w:val="00144072"/>
    <w:rsid w:val="00146E7E"/>
    <w:rsid w:val="00156A2A"/>
    <w:rsid w:val="00163E63"/>
    <w:rsid w:val="0017332B"/>
    <w:rsid w:val="00180F66"/>
    <w:rsid w:val="00181E21"/>
    <w:rsid w:val="001A1A47"/>
    <w:rsid w:val="001A4BDC"/>
    <w:rsid w:val="001C4EAE"/>
    <w:rsid w:val="00201710"/>
    <w:rsid w:val="00225FD8"/>
    <w:rsid w:val="00235BA5"/>
    <w:rsid w:val="002631F5"/>
    <w:rsid w:val="00273F93"/>
    <w:rsid w:val="00280BA4"/>
    <w:rsid w:val="00290773"/>
    <w:rsid w:val="00293A96"/>
    <w:rsid w:val="0029752E"/>
    <w:rsid w:val="002A37DD"/>
    <w:rsid w:val="002B3A55"/>
    <w:rsid w:val="002B7161"/>
    <w:rsid w:val="002C4280"/>
    <w:rsid w:val="002C6993"/>
    <w:rsid w:val="002F2061"/>
    <w:rsid w:val="002F563D"/>
    <w:rsid w:val="0035315F"/>
    <w:rsid w:val="0037152D"/>
    <w:rsid w:val="00385A9C"/>
    <w:rsid w:val="003C6DEF"/>
    <w:rsid w:val="003C78DA"/>
    <w:rsid w:val="004002A2"/>
    <w:rsid w:val="00406C85"/>
    <w:rsid w:val="00456843"/>
    <w:rsid w:val="00456A3B"/>
    <w:rsid w:val="00463F6E"/>
    <w:rsid w:val="00471A94"/>
    <w:rsid w:val="00481947"/>
    <w:rsid w:val="004A62E0"/>
    <w:rsid w:val="004C6E24"/>
    <w:rsid w:val="004D5BAF"/>
    <w:rsid w:val="00502615"/>
    <w:rsid w:val="0050419E"/>
    <w:rsid w:val="00550C61"/>
    <w:rsid w:val="005D467D"/>
    <w:rsid w:val="005E1C3F"/>
    <w:rsid w:val="00614013"/>
    <w:rsid w:val="00621DDB"/>
    <w:rsid w:val="00661BAB"/>
    <w:rsid w:val="0066563C"/>
    <w:rsid w:val="006709AB"/>
    <w:rsid w:val="006A7575"/>
    <w:rsid w:val="006B0D90"/>
    <w:rsid w:val="006B1DAF"/>
    <w:rsid w:val="006B33D8"/>
    <w:rsid w:val="006C59A3"/>
    <w:rsid w:val="006C68C5"/>
    <w:rsid w:val="006D0902"/>
    <w:rsid w:val="006E4B80"/>
    <w:rsid w:val="006E65CF"/>
    <w:rsid w:val="0071575E"/>
    <w:rsid w:val="007163D9"/>
    <w:rsid w:val="00717DA2"/>
    <w:rsid w:val="00717F62"/>
    <w:rsid w:val="00724DF8"/>
    <w:rsid w:val="00744F3B"/>
    <w:rsid w:val="0078239C"/>
    <w:rsid w:val="007831E2"/>
    <w:rsid w:val="00784C57"/>
    <w:rsid w:val="007B4C2D"/>
    <w:rsid w:val="007D7444"/>
    <w:rsid w:val="007E7CA3"/>
    <w:rsid w:val="007F1877"/>
    <w:rsid w:val="007F2B45"/>
    <w:rsid w:val="007F3947"/>
    <w:rsid w:val="007F3DBF"/>
    <w:rsid w:val="00810DBB"/>
    <w:rsid w:val="0088592F"/>
    <w:rsid w:val="00885E31"/>
    <w:rsid w:val="00893ECA"/>
    <w:rsid w:val="008B1F30"/>
    <w:rsid w:val="008B2E96"/>
    <w:rsid w:val="008B6AFF"/>
    <w:rsid w:val="008C43CA"/>
    <w:rsid w:val="008D6339"/>
    <w:rsid w:val="008E5B5F"/>
    <w:rsid w:val="0090136F"/>
    <w:rsid w:val="00923D2E"/>
    <w:rsid w:val="00937972"/>
    <w:rsid w:val="0094219F"/>
    <w:rsid w:val="00947D55"/>
    <w:rsid w:val="00964C40"/>
    <w:rsid w:val="00972DC1"/>
    <w:rsid w:val="00980DBB"/>
    <w:rsid w:val="009837D1"/>
    <w:rsid w:val="009A211A"/>
    <w:rsid w:val="009B2597"/>
    <w:rsid w:val="009D1170"/>
    <w:rsid w:val="009E74A0"/>
    <w:rsid w:val="00A2616A"/>
    <w:rsid w:val="00A57CD6"/>
    <w:rsid w:val="00A709B8"/>
    <w:rsid w:val="00A805C3"/>
    <w:rsid w:val="00A805F6"/>
    <w:rsid w:val="00A832FB"/>
    <w:rsid w:val="00AB48F2"/>
    <w:rsid w:val="00AD13B3"/>
    <w:rsid w:val="00AF51F3"/>
    <w:rsid w:val="00AF706E"/>
    <w:rsid w:val="00B20D0E"/>
    <w:rsid w:val="00B21133"/>
    <w:rsid w:val="00B221F5"/>
    <w:rsid w:val="00B43FD8"/>
    <w:rsid w:val="00B71FAC"/>
    <w:rsid w:val="00B81B58"/>
    <w:rsid w:val="00BC1A81"/>
    <w:rsid w:val="00BC43F8"/>
    <w:rsid w:val="00BF28D4"/>
    <w:rsid w:val="00C0054B"/>
    <w:rsid w:val="00C10035"/>
    <w:rsid w:val="00C24DC3"/>
    <w:rsid w:val="00C30003"/>
    <w:rsid w:val="00C309B1"/>
    <w:rsid w:val="00C33B05"/>
    <w:rsid w:val="00C44072"/>
    <w:rsid w:val="00C45FDB"/>
    <w:rsid w:val="00C566EF"/>
    <w:rsid w:val="00C70EBC"/>
    <w:rsid w:val="00C71DA0"/>
    <w:rsid w:val="00C760BA"/>
    <w:rsid w:val="00C8056E"/>
    <w:rsid w:val="00C82ED3"/>
    <w:rsid w:val="00C8574F"/>
    <w:rsid w:val="00C95294"/>
    <w:rsid w:val="00C97AAF"/>
    <w:rsid w:val="00CB2B15"/>
    <w:rsid w:val="00CB2B17"/>
    <w:rsid w:val="00CC2BDA"/>
    <w:rsid w:val="00CE3169"/>
    <w:rsid w:val="00CE6C93"/>
    <w:rsid w:val="00CF1F82"/>
    <w:rsid w:val="00CF4FBE"/>
    <w:rsid w:val="00D14F71"/>
    <w:rsid w:val="00D2192F"/>
    <w:rsid w:val="00D238FD"/>
    <w:rsid w:val="00D34D49"/>
    <w:rsid w:val="00D41761"/>
    <w:rsid w:val="00D50D0C"/>
    <w:rsid w:val="00D625E9"/>
    <w:rsid w:val="00D81F17"/>
    <w:rsid w:val="00D821DB"/>
    <w:rsid w:val="00D9749E"/>
    <w:rsid w:val="00DB2468"/>
    <w:rsid w:val="00DC10C6"/>
    <w:rsid w:val="00DC32CA"/>
    <w:rsid w:val="00DE2FE2"/>
    <w:rsid w:val="00E0247F"/>
    <w:rsid w:val="00E039D8"/>
    <w:rsid w:val="00E07B9C"/>
    <w:rsid w:val="00E177B4"/>
    <w:rsid w:val="00E17CAC"/>
    <w:rsid w:val="00E533F6"/>
    <w:rsid w:val="00E908C9"/>
    <w:rsid w:val="00E93F6E"/>
    <w:rsid w:val="00EB6CB6"/>
    <w:rsid w:val="00ED7A78"/>
    <w:rsid w:val="00F11E25"/>
    <w:rsid w:val="00F125F3"/>
    <w:rsid w:val="00F14DFB"/>
    <w:rsid w:val="00F20F7E"/>
    <w:rsid w:val="00F33088"/>
    <w:rsid w:val="00F50B59"/>
    <w:rsid w:val="00F540D8"/>
    <w:rsid w:val="00F54D5B"/>
    <w:rsid w:val="00F56344"/>
    <w:rsid w:val="00F826AA"/>
    <w:rsid w:val="00F9756F"/>
    <w:rsid w:val="00F97DC4"/>
    <w:rsid w:val="00FA13B7"/>
    <w:rsid w:val="00FA1F87"/>
    <w:rsid w:val="00FB6011"/>
    <w:rsid w:val="00FC50D1"/>
    <w:rsid w:val="00FD68A1"/>
    <w:rsid w:val="00FE755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8F034"/>
  <w15:docId w15:val="{D525C232-6CE4-4DBA-893F-00D91B6DA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810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5050962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file:///\\file-ktd\Organisation$\MV\MV_TCC\01_PR_Content\01_PR_Agency\Press_Releases\2022\2022_PressReleases\KTD\06_K-Preview\www.kraiburg-tpe.com"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nvanheesewijk@emg-marcom.com" TargetMode="External"/><Relationship Id="rId2" Type="http://schemas.openxmlformats.org/officeDocument/2006/relationships/hyperlink" Target="mailto:mirna.pina@kraiburg-tpe.com" TargetMode="External"/><Relationship Id="rId1" Type="http://schemas.openxmlformats.org/officeDocument/2006/relationships/image" Target="media/image9.jpeg"/><Relationship Id="rId5" Type="http://schemas.openxmlformats.org/officeDocument/2006/relationships/hyperlink" Target="mailto:nvanheesewijk@emg-marcom.com" TargetMode="External"/><Relationship Id="rId4"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B1816-9B7A-4BCE-97B9-F5F36AF1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788</Words>
  <Characters>4966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Compounds für Trink- und Heißwasseranwendungen sowie richtungsweisende TPE-Lösungen mit hohen biobasierten und recycelten Anteilen</vt:lpstr>
      <vt:lpstr>Neue Compounds für Trink- und Heißwasseranwendungen sowie richtungsweisende TPE-Lösungen mit hohen biobasierten und recycelten Anteilen</vt:lpstr>
    </vt:vector>
  </TitlesOfParts>
  <Manager>Belinda Boer</Manager>
  <Company>EMG</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Compounds für Trink- und Heißwasseranwendungen sowie richtungsweisende TPE-Lösungen mit hohen biobasierten und recycelten Anteilen</dc:title>
  <dc:creator>Nancy van Heesewijk</dc:creator>
  <cp:keywords>205</cp:keywords>
  <cp:lastModifiedBy>Schmidhuber, Juliane</cp:lastModifiedBy>
  <cp:revision>12</cp:revision>
  <cp:lastPrinted>2023-09-26T07:46:00Z</cp:lastPrinted>
  <dcterms:created xsi:type="dcterms:W3CDTF">2023-09-12T13:35:00Z</dcterms:created>
  <dcterms:modified xsi:type="dcterms:W3CDTF">2023-09-26T09:08:00Z</dcterms:modified>
  <cp:category>PR</cp:category>
</cp:coreProperties>
</file>