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6AF27" w14:textId="204B37D6" w:rsidR="00903255" w:rsidRPr="00C96D56" w:rsidRDefault="00903255" w:rsidP="00903255">
      <w:pPr>
        <w:spacing w:after="0" w:line="360" w:lineRule="auto"/>
        <w:rPr>
          <w:rFonts w:ascii="SimHei" w:eastAsia="SimHei" w:hAnsi="SimHei" w:cs="Arial"/>
          <w:b/>
          <w:bCs/>
          <w:sz w:val="24"/>
          <w:szCs w:val="24"/>
        </w:rPr>
      </w:pPr>
      <w:r w:rsidRPr="00C96D56">
        <w:rPr>
          <w:rFonts w:ascii="SimHei" w:eastAsia="SimHei" w:hAnsi="SimHei" w:hint="eastAsia"/>
          <w:b/>
          <w:sz w:val="24"/>
        </w:rPr>
        <w:t>TPE 让口红包装耀眼夺目</w:t>
      </w:r>
    </w:p>
    <w:p w14:paraId="7FAA86A2" w14:textId="77777777" w:rsidR="00795A08" w:rsidRPr="00C96D56" w:rsidRDefault="00795A08" w:rsidP="00795A08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</w:rPr>
      </w:pPr>
    </w:p>
    <w:p w14:paraId="29DE388E" w14:textId="401ED712" w:rsidR="00500EBA" w:rsidRPr="00C96D56" w:rsidRDefault="00500EBA" w:rsidP="00500EBA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</w:rPr>
      </w:pPr>
      <w:r w:rsidRPr="00C96D56">
        <w:rPr>
          <w:rFonts w:ascii="SimHei" w:eastAsia="SimHei" w:hAnsi="SimHei" w:hint="eastAsia"/>
          <w:sz w:val="20"/>
        </w:rPr>
        <w:t>作为一家全球知名的 TPE 制造商，凯柏胶宝</w:t>
      </w:r>
      <w:r w:rsidRPr="00C96D56">
        <w:rPr>
          <w:rFonts w:ascii="Calibri" w:eastAsia="SimHei" w:hAnsi="Calibri" w:cs="Calibri"/>
          <w:sz w:val="20"/>
        </w:rPr>
        <w:t>®</w:t>
      </w:r>
      <w:r w:rsidRPr="00C96D56">
        <w:rPr>
          <w:rFonts w:ascii="SimHei" w:eastAsia="SimHei" w:hAnsi="SimHei" w:hint="eastAsia"/>
          <w:sz w:val="20"/>
        </w:rPr>
        <w:t xml:space="preserve"> 致力于提供各种优质热塑性弹性体产品和定制解决方案，包括为口红和其它化妆产品包装应用量身打造的热塑宝 K FC/LF 和 FC/AD/PP 系列 TPE 化合物。</w:t>
      </w:r>
    </w:p>
    <w:p w14:paraId="4D2C5768" w14:textId="77777777" w:rsidR="00500EBA" w:rsidRPr="00C96D56" w:rsidRDefault="00500EBA" w:rsidP="00500EBA">
      <w:pPr>
        <w:spacing w:after="0" w:line="360" w:lineRule="auto"/>
        <w:ind w:right="1559"/>
        <w:rPr>
          <w:rFonts w:ascii="SimHei" w:eastAsia="SimHei" w:hAnsi="SimHei" w:cs="Arial"/>
          <w:sz w:val="20"/>
          <w:szCs w:val="20"/>
        </w:rPr>
      </w:pPr>
    </w:p>
    <w:p w14:paraId="392216FC" w14:textId="72C8A936" w:rsidR="00500EBA" w:rsidRPr="00C96D56" w:rsidRDefault="0005033A" w:rsidP="00500EBA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</w:rPr>
      </w:pPr>
      <w:r w:rsidRPr="00C96D56">
        <w:rPr>
          <w:rFonts w:ascii="SimHei" w:eastAsia="SimHei" w:hAnsi="SimHei" w:hint="eastAsia"/>
          <w:sz w:val="20"/>
        </w:rPr>
        <w:t xml:space="preserve">在品牌、产品完整性、安全性和设计方面，消费者对产品包装寄予了新的厚望。化妆产品，尤其是口红，既要满足消费者对产品抓握舒适度的追求，也要体现产品高大上的气质。 </w:t>
      </w:r>
    </w:p>
    <w:p w14:paraId="6BD89218" w14:textId="77777777" w:rsidR="00500EBA" w:rsidRPr="00C96D56" w:rsidRDefault="00500EBA" w:rsidP="00500EBA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</w:rPr>
      </w:pPr>
    </w:p>
    <w:p w14:paraId="61605A4F" w14:textId="3E717F61" w:rsidR="00500EBA" w:rsidRPr="00C96D56" w:rsidRDefault="005672EF" w:rsidP="00500EBA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</w:rPr>
      </w:pPr>
      <w:r w:rsidRPr="00C96D56">
        <w:rPr>
          <w:rFonts w:ascii="SimHei" w:eastAsia="SimHei" w:hAnsi="SimHei" w:hint="eastAsia"/>
          <w:sz w:val="20"/>
        </w:rPr>
        <w:t>综合这些因素，制造商已着眼于开发热塑性弹性体 (TPE) 等新型材料以用于包装领域，以此来提升产品的市场价值、品牌知名度和用户体验。</w:t>
      </w:r>
    </w:p>
    <w:p w14:paraId="233090F2" w14:textId="77777777" w:rsidR="005672EF" w:rsidRPr="00C96D56" w:rsidRDefault="005672EF" w:rsidP="00500EBA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</w:rPr>
      </w:pPr>
    </w:p>
    <w:p w14:paraId="48758335" w14:textId="77777777" w:rsidR="00500EBA" w:rsidRPr="00C96D56" w:rsidRDefault="00500EBA" w:rsidP="00500EBA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</w:rPr>
      </w:pPr>
      <w:r w:rsidRPr="00C96D56">
        <w:rPr>
          <w:rFonts w:ascii="SimHei" w:eastAsia="SimHei" w:hAnsi="SimHei" w:hint="eastAsia"/>
          <w:sz w:val="20"/>
        </w:rPr>
        <w:t xml:space="preserve">而 TPE 材料方便化妆品包装设计师灵活设计，打造成各种造型的包装，色彩缤纷，引人注目。用这种材料制造的口红包装，确保永不褪色。 </w:t>
      </w:r>
    </w:p>
    <w:p w14:paraId="5F37616B" w14:textId="77777777" w:rsidR="00500EBA" w:rsidRPr="00C96D56" w:rsidRDefault="00500EBA" w:rsidP="00500EBA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</w:rPr>
      </w:pPr>
    </w:p>
    <w:p w14:paraId="6AA1258D" w14:textId="77777777" w:rsidR="00500EBA" w:rsidRPr="00C96D56" w:rsidRDefault="00500EBA" w:rsidP="00500EBA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</w:rPr>
      </w:pPr>
      <w:r w:rsidRPr="00C96D56">
        <w:rPr>
          <w:rFonts w:ascii="SimHei" w:eastAsia="SimHei" w:hAnsi="SimHei" w:hint="eastAsia"/>
          <w:sz w:val="20"/>
        </w:rPr>
        <w:t>作为一家全球知名的 TPE 制造商，凯柏胶宝</w:t>
      </w:r>
      <w:r w:rsidRPr="00C96D56">
        <w:rPr>
          <w:rFonts w:ascii="Calibri" w:eastAsia="SimHei" w:hAnsi="Calibri" w:cs="Calibri"/>
          <w:sz w:val="20"/>
        </w:rPr>
        <w:t>®</w:t>
      </w:r>
      <w:r w:rsidRPr="00C96D56">
        <w:rPr>
          <w:rFonts w:ascii="SimHei" w:eastAsia="SimHei" w:hAnsi="SimHei" w:hint="eastAsia"/>
          <w:sz w:val="20"/>
        </w:rPr>
        <w:t xml:space="preserve"> 致力于提供各种优质热塑性弹性体产品和定制解决方案。其生产的 TPE 化合物表面触感和纹理多种多样，并具有良好的密封性能。 </w:t>
      </w:r>
    </w:p>
    <w:p w14:paraId="432A90B4" w14:textId="77777777" w:rsidR="00500EBA" w:rsidRPr="00C96D56" w:rsidRDefault="00500EBA" w:rsidP="00500EBA">
      <w:pPr>
        <w:spacing w:after="0" w:line="360" w:lineRule="auto"/>
        <w:ind w:right="1559"/>
        <w:rPr>
          <w:rFonts w:ascii="SimHei" w:eastAsia="SimHei" w:hAnsi="SimHei" w:cs="Arial"/>
          <w:b/>
          <w:bCs/>
          <w:sz w:val="20"/>
          <w:szCs w:val="20"/>
        </w:rPr>
      </w:pPr>
    </w:p>
    <w:p w14:paraId="52FE143E" w14:textId="77777777" w:rsidR="00500EBA" w:rsidRPr="00C96D56" w:rsidRDefault="00500EBA" w:rsidP="00500EBA">
      <w:pPr>
        <w:spacing w:after="0" w:line="360" w:lineRule="auto"/>
        <w:ind w:right="1559"/>
        <w:rPr>
          <w:rFonts w:ascii="SimHei" w:eastAsia="SimHei" w:hAnsi="SimHei" w:cs="Arial"/>
          <w:b/>
          <w:bCs/>
          <w:sz w:val="20"/>
          <w:szCs w:val="20"/>
        </w:rPr>
      </w:pPr>
      <w:r w:rsidRPr="00C96D56">
        <w:rPr>
          <w:rFonts w:ascii="SimHei" w:eastAsia="SimHei" w:hAnsi="SimHei" w:hint="eastAsia"/>
          <w:b/>
          <w:sz w:val="20"/>
        </w:rPr>
        <w:t>FC/LF 系列 - 具有良好的密封性能</w:t>
      </w:r>
    </w:p>
    <w:p w14:paraId="785B79F8" w14:textId="77777777" w:rsidR="00500EBA" w:rsidRPr="00C96D56" w:rsidRDefault="00500EBA" w:rsidP="00500EBA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</w:rPr>
      </w:pPr>
      <w:r w:rsidRPr="00C96D56">
        <w:rPr>
          <w:rFonts w:ascii="SimHei" w:eastAsia="SimHei" w:hAnsi="SimHei" w:hint="eastAsia"/>
          <w:sz w:val="20"/>
        </w:rPr>
        <w:t>凯柏胶宝</w:t>
      </w:r>
      <w:r w:rsidRPr="00C96D56">
        <w:rPr>
          <w:rFonts w:ascii="Calibri" w:eastAsia="SimHei" w:hAnsi="Calibri" w:cs="Calibri"/>
          <w:sz w:val="20"/>
        </w:rPr>
        <w:t>®</w:t>
      </w:r>
      <w:r w:rsidRPr="00C96D56">
        <w:rPr>
          <w:rFonts w:ascii="SimHei" w:eastAsia="SimHei" w:hAnsi="SimHei" w:hint="eastAsia"/>
          <w:sz w:val="20"/>
        </w:rPr>
        <w:t xml:space="preserve"> 的热塑宝 K 系列化合物可用于口红包装应用，如口红密封件和口红壳、唇彩盖、唇彩管等等。</w:t>
      </w:r>
    </w:p>
    <w:p w14:paraId="68630B10" w14:textId="77777777" w:rsidR="00500EBA" w:rsidRPr="00C96D56" w:rsidRDefault="00500EBA" w:rsidP="00500EBA">
      <w:pPr>
        <w:spacing w:after="0" w:line="360" w:lineRule="auto"/>
        <w:ind w:right="1559"/>
        <w:rPr>
          <w:rFonts w:ascii="SimHei" w:eastAsia="SimHei" w:hAnsi="SimHei" w:cs="Arial"/>
          <w:sz w:val="20"/>
          <w:szCs w:val="20"/>
        </w:rPr>
      </w:pPr>
    </w:p>
    <w:p w14:paraId="3AAC5B46" w14:textId="77777777" w:rsidR="00500EBA" w:rsidRPr="00C96D56" w:rsidRDefault="00500EBA" w:rsidP="00500EBA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</w:rPr>
      </w:pPr>
      <w:r w:rsidRPr="00C96D56">
        <w:rPr>
          <w:rFonts w:ascii="SimHei" w:eastAsia="SimHei" w:hAnsi="SimHei" w:hint="eastAsia"/>
          <w:sz w:val="20"/>
        </w:rPr>
        <w:t>无论是哑光还是亮光，用户的喜好往往取决于口红的质量。</w:t>
      </w:r>
    </w:p>
    <w:p w14:paraId="74DCF744" w14:textId="77777777" w:rsidR="005672EF" w:rsidRPr="00C96D56" w:rsidRDefault="005672EF" w:rsidP="00500EBA">
      <w:pPr>
        <w:spacing w:after="0" w:line="360" w:lineRule="auto"/>
        <w:ind w:right="1559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C96D56">
        <w:rPr>
          <w:rFonts w:ascii="SimHei" w:eastAsia="SimHei" w:hAnsi="SimHei" w:hint="eastAsia"/>
          <w:b/>
          <w:sz w:val="20"/>
        </w:rPr>
        <w:t>独一无二的特性和质量</w:t>
      </w:r>
    </w:p>
    <w:p w14:paraId="01366CF1" w14:textId="4E827769" w:rsidR="00500EBA" w:rsidRPr="00C96D56" w:rsidRDefault="00500EBA" w:rsidP="00500EBA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</w:rPr>
      </w:pPr>
      <w:r w:rsidRPr="00C96D56">
        <w:rPr>
          <w:rFonts w:ascii="SimHei" w:eastAsia="SimHei" w:hAnsi="SimHei" w:hint="eastAsia"/>
          <w:sz w:val="20"/>
        </w:rPr>
        <w:lastRenderedPageBreak/>
        <w:t>热塑宝 K FC/LF 系列具有出色的压缩形变特性，通过注塑成型与挤出工艺，提供良好的密封性能。采用此系列产品制成的口红壳和口红底盖可以保持口红湿润，防止变干，延长使用寿命。</w:t>
      </w:r>
    </w:p>
    <w:p w14:paraId="1FFE0B3B" w14:textId="77777777" w:rsidR="00500EBA" w:rsidRPr="00C96D56" w:rsidRDefault="00500EBA" w:rsidP="00500EBA">
      <w:pPr>
        <w:spacing w:after="0" w:line="360" w:lineRule="auto"/>
        <w:ind w:right="1559"/>
        <w:rPr>
          <w:rFonts w:ascii="SimHei" w:eastAsia="SimHei" w:hAnsi="SimHei" w:cs="Arial"/>
          <w:sz w:val="20"/>
          <w:szCs w:val="20"/>
        </w:rPr>
      </w:pPr>
    </w:p>
    <w:p w14:paraId="70019A51" w14:textId="77777777" w:rsidR="00500EBA" w:rsidRPr="00C96D56" w:rsidRDefault="00500EBA" w:rsidP="00500EBA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</w:rPr>
      </w:pPr>
      <w:r w:rsidRPr="00C96D56">
        <w:rPr>
          <w:rFonts w:ascii="SimHei" w:eastAsia="SimHei" w:hAnsi="SimHei" w:hint="eastAsia"/>
          <w:sz w:val="20"/>
        </w:rPr>
        <w:t>此类化合物具有表面摩擦低、手感光滑等特性，能让包装呈现丝光柔软质感，同时还具有耐磨性。</w:t>
      </w:r>
    </w:p>
    <w:p w14:paraId="088A1080" w14:textId="77777777" w:rsidR="00500EBA" w:rsidRPr="00C96D56" w:rsidRDefault="00500EBA" w:rsidP="00500EBA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</w:rPr>
      </w:pPr>
    </w:p>
    <w:p w14:paraId="33A7AC22" w14:textId="77777777" w:rsidR="00500EBA" w:rsidRPr="00C96D56" w:rsidRDefault="00500EBA" w:rsidP="00500EBA">
      <w:pPr>
        <w:spacing w:after="0" w:line="360" w:lineRule="auto"/>
        <w:ind w:right="1559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C96D56">
        <w:rPr>
          <w:rFonts w:ascii="SimHei" w:eastAsia="SimHei" w:hAnsi="SimHei" w:hint="eastAsia"/>
          <w:b/>
          <w:sz w:val="20"/>
        </w:rPr>
        <w:t>FC/AD/PP 系列 - 可着色，触感柔软</w:t>
      </w:r>
    </w:p>
    <w:p w14:paraId="42835F94" w14:textId="6B3D9C54" w:rsidR="00500EBA" w:rsidRPr="00C96D56" w:rsidRDefault="004319C7" w:rsidP="00500EBA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</w:rPr>
      </w:pPr>
      <w:r w:rsidRPr="00C96D56">
        <w:rPr>
          <w:rFonts w:ascii="SimHei" w:eastAsia="SimHei" w:hAnsi="SimHei" w:hint="eastAsia"/>
          <w:sz w:val="20"/>
        </w:rPr>
        <w:t>使包装颜色与口红颜色匹配，这是品牌营销的关键技巧。凯柏胶宝</w:t>
      </w:r>
      <w:r w:rsidRPr="00C96D56">
        <w:rPr>
          <w:rFonts w:ascii="Calibri" w:eastAsia="SimHei" w:hAnsi="Calibri" w:cs="Calibri"/>
          <w:sz w:val="20"/>
        </w:rPr>
        <w:t>®</w:t>
      </w:r>
      <w:r w:rsidRPr="00C96D56">
        <w:rPr>
          <w:rFonts w:ascii="SimHei" w:eastAsia="SimHei" w:hAnsi="SimHei" w:hint="eastAsia"/>
          <w:sz w:val="20"/>
        </w:rPr>
        <w:t xml:space="preserve"> 的热塑宝 K FC/AD/PP 系列有本色和半透明色可选，方便后期着色。 </w:t>
      </w:r>
    </w:p>
    <w:p w14:paraId="44F698B1" w14:textId="77777777" w:rsidR="00500EBA" w:rsidRPr="00C96D56" w:rsidRDefault="00500EBA" w:rsidP="00500EBA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</w:rPr>
      </w:pPr>
    </w:p>
    <w:p w14:paraId="434C95AB" w14:textId="77777777" w:rsidR="00500EBA" w:rsidRPr="00C96D56" w:rsidRDefault="00500EBA" w:rsidP="00500EBA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</w:rPr>
      </w:pPr>
      <w:r w:rsidRPr="00C96D56">
        <w:rPr>
          <w:rFonts w:ascii="SimHei" w:eastAsia="SimHei" w:hAnsi="SimHei" w:hint="eastAsia"/>
          <w:sz w:val="20"/>
        </w:rPr>
        <w:t xml:space="preserve">此外，该系列对 PP 具有良好的包胶性，触感柔软，非常适合制作口红功能设计元素和高亮泽度包装。 </w:t>
      </w:r>
    </w:p>
    <w:p w14:paraId="6C169304" w14:textId="77777777" w:rsidR="00500EBA" w:rsidRPr="00C96D56" w:rsidRDefault="00500EBA" w:rsidP="00500EBA">
      <w:pPr>
        <w:spacing w:after="0" w:line="360" w:lineRule="auto"/>
        <w:ind w:right="1559"/>
        <w:rPr>
          <w:rFonts w:ascii="SimHei" w:eastAsia="SimHei" w:hAnsi="SimHei" w:cs="Arial"/>
          <w:sz w:val="20"/>
          <w:szCs w:val="20"/>
        </w:rPr>
      </w:pPr>
    </w:p>
    <w:p w14:paraId="3912EEC0" w14:textId="77777777" w:rsidR="00500EBA" w:rsidRPr="00C96D56" w:rsidRDefault="00500EBA" w:rsidP="00500EBA">
      <w:pPr>
        <w:spacing w:after="0" w:line="360" w:lineRule="auto"/>
        <w:ind w:right="1559"/>
        <w:rPr>
          <w:rFonts w:ascii="SimHei" w:eastAsia="SimHei" w:hAnsi="SimHei" w:cs="Arial"/>
          <w:b/>
          <w:bCs/>
          <w:sz w:val="20"/>
          <w:szCs w:val="20"/>
        </w:rPr>
      </w:pPr>
      <w:r w:rsidRPr="00C96D56">
        <w:rPr>
          <w:rFonts w:ascii="SimHei" w:eastAsia="SimHei" w:hAnsi="SimHei" w:hint="eastAsia"/>
          <w:b/>
          <w:sz w:val="20"/>
        </w:rPr>
        <w:t>安全合规的材料</w:t>
      </w:r>
    </w:p>
    <w:p w14:paraId="265DFD9D" w14:textId="77777777" w:rsidR="00500EBA" w:rsidRPr="00C96D56" w:rsidRDefault="00500EBA" w:rsidP="00500EBA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</w:rPr>
      </w:pPr>
      <w:r w:rsidRPr="00C96D56">
        <w:rPr>
          <w:rFonts w:ascii="SimHei" w:eastAsia="SimHei" w:hAnsi="SimHei" w:hint="eastAsia"/>
          <w:sz w:val="20"/>
        </w:rPr>
        <w:t xml:space="preserve">FC/LF 和 FC/AD/PP 系列化合物符合全球食品接触类法规，如中国国标 GB4806-2016、欧盟法规 (EU) No 10/2011 和美国 FDA CFR 21。 </w:t>
      </w:r>
    </w:p>
    <w:p w14:paraId="7ED73CE8" w14:textId="77777777" w:rsidR="00500EBA" w:rsidRPr="00C96D56" w:rsidRDefault="00500EBA" w:rsidP="00500EBA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</w:rPr>
      </w:pPr>
    </w:p>
    <w:p w14:paraId="67C2E8EC" w14:textId="07FE52BF" w:rsidR="00795A08" w:rsidRPr="00C96D56" w:rsidRDefault="00500EBA" w:rsidP="00200442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</w:rPr>
      </w:pPr>
      <w:r w:rsidRPr="00C96D56">
        <w:rPr>
          <w:rFonts w:ascii="SimHei" w:eastAsia="SimHei" w:hAnsi="SimHei" w:hint="eastAsia"/>
          <w:sz w:val="20"/>
        </w:rPr>
        <w:t>这类化合物不含动物制品或有害物质，可以在加工过程中回收利用，能够作为包装应用领域的可持续材料。</w:t>
      </w:r>
    </w:p>
    <w:p w14:paraId="2E4C0D08" w14:textId="77777777" w:rsidR="00200442" w:rsidRPr="00C96D56" w:rsidRDefault="00200442" w:rsidP="00200442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</w:rPr>
      </w:pPr>
    </w:p>
    <w:p w14:paraId="5D48CC9A" w14:textId="721C6B3A" w:rsidR="0066714C" w:rsidRPr="00C96D56" w:rsidRDefault="0066714C" w:rsidP="00795A08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</w:rPr>
      </w:pPr>
      <w:r w:rsidRPr="00C96D56">
        <w:rPr>
          <w:rFonts w:ascii="SimHei" w:eastAsia="SimHei" w:hAnsi="SimHei" w:hint="eastAsia"/>
          <w:sz w:val="20"/>
        </w:rPr>
        <w:t>此外，凯柏胶宝</w:t>
      </w:r>
      <w:r w:rsidRPr="00C96D56">
        <w:rPr>
          <w:rFonts w:ascii="Calibri" w:eastAsia="SimHei" w:hAnsi="Calibri" w:cs="Calibri"/>
          <w:sz w:val="20"/>
        </w:rPr>
        <w:t>®</w:t>
      </w:r>
      <w:r w:rsidRPr="00C96D56">
        <w:rPr>
          <w:rFonts w:ascii="SimHei" w:eastAsia="SimHei" w:hAnsi="SimHei" w:hint="eastAsia"/>
          <w:sz w:val="20"/>
        </w:rPr>
        <w:t xml:space="preserve"> 还供应其他 TPE 化合物，适合用于化妆品和护肤品包装应用，例如，瓶身表面、掀盖、隔离阀、瓶盖、走珠、安瓿瓶头、紧凑型密封件、精华素挤头等。 </w:t>
      </w:r>
    </w:p>
    <w:p w14:paraId="474A76CC" w14:textId="071F805B" w:rsidR="001C31A1" w:rsidRPr="00C35446" w:rsidRDefault="001C31A1" w:rsidP="004850C7">
      <w:pPr>
        <w:ind w:right="1559"/>
        <w:rPr>
          <w:rFonts w:ascii="Verdana" w:hAnsi="Verdana"/>
          <w:color w:val="000000"/>
          <w:sz w:val="21"/>
          <w:szCs w:val="21"/>
          <w:lang w:val="en-MY"/>
        </w:rPr>
      </w:pPr>
      <w:r w:rsidRPr="00C96D56">
        <w:rPr>
          <w:rFonts w:ascii="SimHei" w:eastAsia="SimHei" w:hAnsi="SimHei" w:hint="eastAsia"/>
        </w:rPr>
        <w:t>另外，新开发的 VS/FC/CR 已成为适用于包装应用的可选材料解决方案。</w:t>
      </w:r>
      <w:r w:rsidR="00C35446" w:rsidRPr="00C35446">
        <w:rPr>
          <w:rFonts w:ascii="SimHei" w:eastAsia="SimHei" w:hAnsi="SimHei" w:hint="eastAsia"/>
          <w:color w:val="000000"/>
          <w:sz w:val="21"/>
          <w:szCs w:val="21"/>
        </w:rPr>
        <w:t>这种材料可耐受化妆品中的常见物质，特别是异十二烷</w:t>
      </w:r>
      <w:r w:rsidRPr="00C35446">
        <w:rPr>
          <w:rFonts w:ascii="SimHei" w:eastAsia="SimHei" w:hAnsi="SimHei" w:hint="eastAsia"/>
        </w:rPr>
        <w:t>。</w:t>
      </w:r>
      <w:r w:rsidRPr="00C96D56">
        <w:rPr>
          <w:rFonts w:ascii="SimHei" w:eastAsia="SimHei" w:hAnsi="SimHei" w:hint="eastAsia"/>
        </w:rPr>
        <w:t>这类化合物为本色，可用多种不同方式着色。</w:t>
      </w:r>
    </w:p>
    <w:p w14:paraId="3B6EA377" w14:textId="0B97E56A" w:rsidR="00795A08" w:rsidRPr="00C96D56" w:rsidRDefault="00795A08" w:rsidP="00795A08">
      <w:pPr>
        <w:spacing w:line="360" w:lineRule="auto"/>
        <w:ind w:right="1559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C96D56">
        <w:rPr>
          <w:rFonts w:ascii="SimHei" w:eastAsia="SimHei" w:hAnsi="SimHei" w:hint="eastAsia"/>
          <w:b/>
          <w:sz w:val="20"/>
        </w:rPr>
        <w:lastRenderedPageBreak/>
        <w:t>TPE 在可持续发展方面取得成功</w:t>
      </w:r>
    </w:p>
    <w:p w14:paraId="1E81DE21" w14:textId="4210E1C5" w:rsidR="00795A08" w:rsidRPr="00C96D56" w:rsidRDefault="006B7B33" w:rsidP="00795A08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</w:rPr>
      </w:pPr>
      <w:r w:rsidRPr="00C96D56">
        <w:rPr>
          <w:rFonts w:ascii="SimHei" w:eastAsia="SimHei" w:hAnsi="SimHei" w:hint="eastAsia"/>
          <w:sz w:val="20"/>
        </w:rPr>
        <w:t>除了口红包装材料应用，凯柏胶宝</w:t>
      </w:r>
      <w:r w:rsidRPr="00C96D56">
        <w:rPr>
          <w:rFonts w:ascii="Calibri" w:eastAsia="SimHei" w:hAnsi="Calibri" w:cs="Calibri"/>
          <w:sz w:val="20"/>
        </w:rPr>
        <w:t>®</w:t>
      </w:r>
      <w:r w:rsidRPr="00C96D56">
        <w:rPr>
          <w:rFonts w:ascii="SimHei" w:eastAsia="SimHei" w:hAnsi="SimHei" w:hint="eastAsia"/>
          <w:sz w:val="20"/>
        </w:rPr>
        <w:t xml:space="preserve"> 最近的可持续性创新成果包括专门开发的用于汽车、消费和工业应用的材料解决方案，包括消费后回收（PCR）物和后工业回收（PIR）物。 </w:t>
      </w:r>
    </w:p>
    <w:p w14:paraId="77335FEB" w14:textId="77777777" w:rsidR="00795A08" w:rsidRPr="00C96D56" w:rsidRDefault="00795A08" w:rsidP="00795A08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</w:rPr>
      </w:pPr>
      <w:r w:rsidRPr="00C96D56">
        <w:rPr>
          <w:rFonts w:ascii="SimHei" w:eastAsia="SimHei" w:hAnsi="SimHei" w:hint="eastAsia"/>
          <w:sz w:val="20"/>
        </w:rPr>
        <w:t>您正在寻找可持续的 TPE 解决方案？</w:t>
      </w:r>
      <w:r w:rsidRPr="00C96D56">
        <w:rPr>
          <w:rFonts w:ascii="SimHei" w:eastAsia="SimHei" w:hAnsi="SimHei" w:hint="eastAsia"/>
          <w:sz w:val="20"/>
          <w:u w:val="single"/>
        </w:rPr>
        <w:t>欢迎咨询我们！</w:t>
      </w:r>
      <w:r w:rsidRPr="00C96D56">
        <w:rPr>
          <w:rFonts w:ascii="SimHei" w:eastAsia="SimHei" w:hAnsi="SimHei" w:hint="eastAsia"/>
          <w:sz w:val="20"/>
        </w:rPr>
        <w:t xml:space="preserve"> </w:t>
      </w:r>
    </w:p>
    <w:p w14:paraId="08F3A29A" w14:textId="77777777" w:rsidR="00795A08" w:rsidRPr="00C96D56" w:rsidRDefault="00795A08" w:rsidP="00795A08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</w:rPr>
      </w:pPr>
      <w:r w:rsidRPr="00C96D56">
        <w:rPr>
          <w:rFonts w:ascii="SimHei" w:eastAsia="SimHei" w:hAnsi="SimHei" w:hint="eastAsia"/>
          <w:sz w:val="20"/>
        </w:rPr>
        <w:t>我们的专家很乐意回答您提出的任何问题，并为您的应用提供正确的解决方案。</w:t>
      </w:r>
    </w:p>
    <w:p w14:paraId="72541C6C" w14:textId="6AF3C3FB" w:rsidR="004562AC" w:rsidRPr="00C96D56" w:rsidRDefault="00C96D56" w:rsidP="00C96D56">
      <w:pPr>
        <w:spacing w:line="360" w:lineRule="auto"/>
        <w:ind w:right="1842"/>
        <w:jc w:val="both"/>
        <w:rPr>
          <w:rFonts w:ascii="SimHei" w:eastAsia="SimHei" w:hAnsi="SimHei" w:cs="Arial"/>
          <w:sz w:val="20"/>
          <w:szCs w:val="20"/>
        </w:rPr>
      </w:pPr>
      <w:r w:rsidRPr="00C96D56">
        <w:rPr>
          <w:rFonts w:ascii="SimHei" w:eastAsia="SimHei" w:hAnsi="SimHei"/>
          <w:noProof/>
        </w:rPr>
        <w:drawing>
          <wp:inline distT="0" distB="0" distL="0" distR="0" wp14:anchorId="24EC14DF" wp14:editId="16C05118">
            <wp:extent cx="4145280" cy="2294948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554" cy="229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622BE1CA" w:rsidR="005320D5" w:rsidRPr="00C96D56" w:rsidRDefault="005320D5" w:rsidP="00631610">
      <w:pPr>
        <w:keepNext/>
        <w:keepLines/>
        <w:spacing w:after="0" w:line="360" w:lineRule="auto"/>
        <w:ind w:right="1842"/>
        <w:rPr>
          <w:rFonts w:ascii="SimHei" w:eastAsia="SimHei" w:hAnsi="SimHei"/>
          <w:noProof/>
        </w:rPr>
      </w:pPr>
      <w:r w:rsidRPr="00C96D56">
        <w:rPr>
          <w:rFonts w:ascii="SimHei" w:eastAsia="SimHei" w:hAnsi="SimHei" w:hint="eastAsia"/>
          <w:b/>
          <w:sz w:val="20"/>
        </w:rPr>
        <w:t>（图片：</w:t>
      </w:r>
      <w:r w:rsidRPr="00C96D56">
        <w:rPr>
          <w:rFonts w:ascii="Calibri" w:eastAsia="SimHei" w:hAnsi="Calibri" w:cs="Calibri"/>
          <w:b/>
          <w:sz w:val="20"/>
        </w:rPr>
        <w:t>©</w:t>
      </w:r>
      <w:r w:rsidRPr="00C96D56">
        <w:rPr>
          <w:rFonts w:ascii="SimHei" w:eastAsia="SimHei" w:hAnsi="SimHei" w:hint="eastAsia"/>
          <w:b/>
          <w:sz w:val="20"/>
        </w:rPr>
        <w:t xml:space="preserve"> 2022 凯柏胶宝</w:t>
      </w:r>
      <w:r w:rsidRPr="00C96D56">
        <w:rPr>
          <w:rFonts w:ascii="Calibri" w:eastAsia="SimHei" w:hAnsi="Calibri" w:cs="Calibri"/>
          <w:b/>
          <w:sz w:val="20"/>
        </w:rPr>
        <w:t>®</w:t>
      </w:r>
      <w:r w:rsidRPr="00C96D56">
        <w:rPr>
          <w:rFonts w:ascii="SimHei" w:eastAsia="SimHei" w:hAnsi="SimHei" w:hint="eastAsia"/>
          <w:b/>
          <w:sz w:val="20"/>
        </w:rPr>
        <w:t xml:space="preserve"> 版权所有）</w:t>
      </w:r>
    </w:p>
    <w:p w14:paraId="6FC6BFB4" w14:textId="77777777" w:rsidR="00EC7126" w:rsidRPr="00C96D56" w:rsidRDefault="005320D5" w:rsidP="00631610">
      <w:pPr>
        <w:spacing w:after="0" w:line="360" w:lineRule="auto"/>
        <w:ind w:right="1842"/>
        <w:rPr>
          <w:rFonts w:ascii="SimHei" w:eastAsia="SimHei" w:hAnsi="SimHei" w:cs="Arial"/>
          <w:sz w:val="20"/>
          <w:szCs w:val="20"/>
        </w:rPr>
      </w:pPr>
      <w:r w:rsidRPr="00C96D56">
        <w:rPr>
          <w:rFonts w:ascii="SimHei" w:eastAsia="SimHei" w:hAnsi="SimHei" w:hint="eastAsia"/>
          <w:sz w:val="20"/>
        </w:rPr>
        <w:t>如需高清图片，请联系 Bridget Ngang（</w:t>
      </w:r>
      <w:hyperlink r:id="rId12" w:history="1">
        <w:r w:rsidRPr="00C96D56">
          <w:rPr>
            <w:rStyle w:val="Hyperlink"/>
            <w:rFonts w:ascii="SimHei" w:eastAsia="SimHei" w:hAnsi="SimHei" w:hint="eastAsia"/>
            <w:color w:val="auto"/>
            <w:sz w:val="20"/>
          </w:rPr>
          <w:t>bridget.ngang@kraiburg-tpe.com</w:t>
        </w:r>
      </w:hyperlink>
      <w:r w:rsidRPr="00C96D56">
        <w:rPr>
          <w:rFonts w:ascii="SimHei" w:eastAsia="SimHei" w:hAnsi="SimHei" w:hint="eastAsia"/>
          <w:sz w:val="20"/>
        </w:rPr>
        <w:t xml:space="preserve">，+6 03 9545 6301）。 </w:t>
      </w:r>
    </w:p>
    <w:p w14:paraId="6588D228" w14:textId="77777777" w:rsidR="00EC7126" w:rsidRPr="00C96D56" w:rsidRDefault="00EC7126" w:rsidP="00631610">
      <w:pPr>
        <w:spacing w:after="0" w:line="360" w:lineRule="auto"/>
        <w:ind w:right="1842"/>
        <w:jc w:val="both"/>
        <w:rPr>
          <w:rFonts w:ascii="SimHei" w:eastAsia="SimHei" w:hAnsi="SimHei" w:cs="Arial"/>
          <w:sz w:val="20"/>
          <w:szCs w:val="20"/>
        </w:rPr>
      </w:pPr>
    </w:p>
    <w:p w14:paraId="3EECB38D" w14:textId="77777777" w:rsidR="00FF0010" w:rsidRPr="00C96D56" w:rsidRDefault="00FF0010" w:rsidP="00631610">
      <w:pPr>
        <w:ind w:right="1842"/>
        <w:rPr>
          <w:rFonts w:ascii="SimHei" w:eastAsia="SimHei" w:hAnsi="SimHei" w:cs="Arial"/>
          <w:b/>
          <w:sz w:val="21"/>
          <w:szCs w:val="21"/>
          <w:lang w:val="en-GB"/>
        </w:rPr>
      </w:pPr>
    </w:p>
    <w:p w14:paraId="354AFA3B" w14:textId="272E868E" w:rsidR="009D2688" w:rsidRPr="00C96D56" w:rsidRDefault="009D2688" w:rsidP="00631610">
      <w:pPr>
        <w:ind w:right="1842"/>
        <w:rPr>
          <w:rFonts w:ascii="SimHei" w:eastAsia="SimHei" w:hAnsi="SimHei" w:cs="Arial"/>
          <w:b/>
          <w:sz w:val="21"/>
          <w:szCs w:val="21"/>
        </w:rPr>
      </w:pPr>
      <w:r w:rsidRPr="00C96D56">
        <w:rPr>
          <w:rFonts w:ascii="SimHei" w:eastAsia="SimHei" w:hAnsi="SimHei" w:hint="eastAsia"/>
          <w:b/>
          <w:sz w:val="21"/>
        </w:rPr>
        <w:t>媒体联系人信息：</w:t>
      </w:r>
      <w:r w:rsidRPr="00C96D56">
        <w:rPr>
          <w:rFonts w:ascii="SimHei" w:eastAsia="SimHei" w:hAnsi="SimHei" w:hint="eastAsia"/>
          <w:noProof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77777777" w:rsidR="009D2688" w:rsidRPr="00C96D56" w:rsidRDefault="00DA5326" w:rsidP="00631610">
      <w:pPr>
        <w:ind w:right="1842"/>
        <w:rPr>
          <w:rFonts w:ascii="SimHei" w:eastAsia="SimHei" w:hAnsi="SimHei" w:cs="Arial"/>
          <w:bCs/>
          <w:sz w:val="21"/>
          <w:szCs w:val="21"/>
        </w:rPr>
      </w:pPr>
      <w:hyperlink r:id="rId15" w:history="1">
        <w:r w:rsidR="00A36576" w:rsidRPr="00C96D56">
          <w:rPr>
            <w:rStyle w:val="Hyperlink"/>
            <w:rFonts w:ascii="SimHei" w:eastAsia="SimHei" w:hAnsi="SimHei" w:hint="eastAsia"/>
            <w:color w:val="auto"/>
            <w:sz w:val="21"/>
          </w:rPr>
          <w:t>下载高清图片</w:t>
        </w:r>
      </w:hyperlink>
    </w:p>
    <w:p w14:paraId="62A3669E" w14:textId="77777777" w:rsidR="009D2688" w:rsidRPr="00C96D56" w:rsidRDefault="009D2688" w:rsidP="00631610">
      <w:pPr>
        <w:ind w:right="1842"/>
        <w:rPr>
          <w:rFonts w:ascii="SimHei" w:eastAsia="SimHei" w:hAnsi="SimHei" w:cs="Arial"/>
          <w:b/>
          <w:sz w:val="21"/>
          <w:szCs w:val="21"/>
        </w:rPr>
      </w:pPr>
      <w:r w:rsidRPr="00C96D56">
        <w:rPr>
          <w:rFonts w:ascii="SimHei" w:eastAsia="SimHei" w:hAnsi="SimHei" w:hint="eastAsia"/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87D4D9C" w14:textId="77777777" w:rsidR="00382CCC" w:rsidRPr="00C96D56" w:rsidRDefault="00DA5326" w:rsidP="00631610">
      <w:pPr>
        <w:ind w:right="1842"/>
        <w:rPr>
          <w:rFonts w:ascii="SimHei" w:eastAsia="SimHei" w:hAnsi="SimHei" w:cs="Arial"/>
          <w:bCs/>
          <w:sz w:val="21"/>
          <w:szCs w:val="21"/>
        </w:rPr>
      </w:pPr>
      <w:hyperlink r:id="rId18" w:history="1">
        <w:r w:rsidR="00A36576" w:rsidRPr="00C96D56">
          <w:rPr>
            <w:rStyle w:val="Hyperlink"/>
            <w:rFonts w:ascii="SimHei" w:eastAsia="SimHei" w:hAnsi="SimHei" w:hint="eastAsia"/>
            <w:color w:val="auto"/>
            <w:sz w:val="21"/>
          </w:rPr>
          <w:t>凯柏胶宝</w:t>
        </w:r>
        <w:r w:rsidR="00A36576" w:rsidRPr="00C96D56">
          <w:rPr>
            <w:rStyle w:val="Hyperlink"/>
            <w:rFonts w:ascii="Calibri" w:eastAsia="SimHei" w:hAnsi="Calibri" w:cs="Calibri"/>
            <w:color w:val="auto"/>
            <w:sz w:val="21"/>
          </w:rPr>
          <w:t>®</w:t>
        </w:r>
        <w:r w:rsidR="00A36576" w:rsidRPr="00C96D56">
          <w:rPr>
            <w:rStyle w:val="Hyperlink"/>
            <w:rFonts w:ascii="SimHei" w:eastAsia="SimHei" w:hAnsi="SimHei" w:hint="eastAsia"/>
            <w:color w:val="auto"/>
            <w:sz w:val="21"/>
          </w:rPr>
          <w:t>最新资讯</w:t>
        </w:r>
      </w:hyperlink>
    </w:p>
    <w:p w14:paraId="020DD930" w14:textId="02B0175F" w:rsidR="009D2688" w:rsidRPr="00C96D56" w:rsidRDefault="009D2688" w:rsidP="00631610">
      <w:pPr>
        <w:ind w:right="1842"/>
        <w:rPr>
          <w:rFonts w:ascii="SimHei" w:eastAsia="SimHei" w:hAnsi="SimHei" w:cs="Arial"/>
          <w:bCs/>
          <w:sz w:val="21"/>
          <w:szCs w:val="21"/>
        </w:rPr>
      </w:pPr>
      <w:r w:rsidRPr="00C96D56">
        <w:rPr>
          <w:rFonts w:ascii="SimHei" w:eastAsia="SimHei" w:hAnsi="SimHei" w:hint="eastAsia"/>
          <w:b/>
          <w:sz w:val="21"/>
        </w:rPr>
        <w:t>连接社交媒体：</w:t>
      </w:r>
    </w:p>
    <w:p w14:paraId="6851B976" w14:textId="77777777" w:rsidR="009D2688" w:rsidRPr="00C96D56" w:rsidRDefault="009D2688" w:rsidP="00631610">
      <w:pPr>
        <w:ind w:right="1842"/>
        <w:rPr>
          <w:rFonts w:ascii="SimHei" w:eastAsia="SimHei" w:hAnsi="SimHei" w:cs="Arial"/>
          <w:b/>
          <w:sz w:val="21"/>
          <w:szCs w:val="21"/>
        </w:rPr>
      </w:pPr>
      <w:r w:rsidRPr="00C96D56">
        <w:rPr>
          <w:rFonts w:ascii="SimHei" w:eastAsia="SimHei" w:hAnsi="SimHei" w:hint="eastAsia"/>
          <w:b/>
          <w:sz w:val="21"/>
        </w:rPr>
        <w:t xml:space="preserve"> </w:t>
      </w:r>
      <w:r w:rsidRPr="00C96D56">
        <w:rPr>
          <w:rFonts w:ascii="SimHei" w:eastAsia="SimHei" w:hAnsi="SimHei" w:hint="eastAsia"/>
          <w:noProof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6D56">
        <w:rPr>
          <w:rFonts w:ascii="SimHei" w:eastAsia="SimHei" w:hAnsi="SimHei" w:hint="eastAsia"/>
          <w:b/>
          <w:sz w:val="21"/>
        </w:rPr>
        <w:t xml:space="preserve">   </w:t>
      </w:r>
      <w:r w:rsidRPr="00C96D56">
        <w:rPr>
          <w:rFonts w:ascii="SimHei" w:eastAsia="SimHei" w:hAnsi="SimHei" w:hint="eastAsia"/>
          <w:noProof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6D56">
        <w:rPr>
          <w:rFonts w:ascii="SimHei" w:eastAsia="SimHei" w:hAnsi="SimHei" w:hint="eastAsia"/>
          <w:b/>
          <w:sz w:val="21"/>
        </w:rPr>
        <w:t xml:space="preserve">    </w:t>
      </w:r>
      <w:r w:rsidRPr="00C96D56">
        <w:rPr>
          <w:rFonts w:ascii="SimHei" w:eastAsia="SimHei" w:hAnsi="SimHei" w:hint="eastAsia"/>
          <w:noProof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6D56">
        <w:rPr>
          <w:rFonts w:ascii="SimHei" w:eastAsia="SimHei" w:hAnsi="SimHei" w:hint="eastAsia"/>
          <w:b/>
          <w:sz w:val="21"/>
        </w:rPr>
        <w:t xml:space="preserve">   </w:t>
      </w:r>
      <w:r w:rsidRPr="00C96D56">
        <w:rPr>
          <w:rFonts w:ascii="SimHei" w:eastAsia="SimHei" w:hAnsi="SimHei" w:hint="eastAsia"/>
          <w:noProof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6D56">
        <w:rPr>
          <w:rFonts w:ascii="SimHei" w:eastAsia="SimHei" w:hAnsi="SimHei" w:hint="eastAsia"/>
          <w:b/>
          <w:sz w:val="21"/>
        </w:rPr>
        <w:t xml:space="preserve">  </w:t>
      </w:r>
      <w:r w:rsidRPr="00C96D56">
        <w:rPr>
          <w:rFonts w:ascii="SimHei" w:eastAsia="SimHei" w:hAnsi="SimHei" w:hint="eastAsia"/>
          <w:noProof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77777777" w:rsidR="009D2688" w:rsidRPr="00C96D56" w:rsidRDefault="009D2688" w:rsidP="00631610">
      <w:pPr>
        <w:ind w:right="1842"/>
        <w:rPr>
          <w:rFonts w:ascii="SimHei" w:eastAsia="SimHei" w:hAnsi="SimHei" w:cs="Arial"/>
          <w:b/>
          <w:sz w:val="21"/>
          <w:szCs w:val="21"/>
        </w:rPr>
      </w:pPr>
      <w:r w:rsidRPr="00C96D56">
        <w:rPr>
          <w:rFonts w:ascii="SimHei" w:eastAsia="SimHei" w:hAnsi="SimHei" w:hint="eastAsia"/>
          <w:b/>
          <w:sz w:val="21"/>
        </w:rPr>
        <w:t>关注我们的微信公众号</w:t>
      </w:r>
    </w:p>
    <w:p w14:paraId="4630E342" w14:textId="3C5BAD99" w:rsidR="009D2688" w:rsidRPr="00C96D56" w:rsidRDefault="009D2688" w:rsidP="00631610">
      <w:pPr>
        <w:ind w:right="1842"/>
        <w:rPr>
          <w:rFonts w:ascii="SimHei" w:eastAsia="SimHei" w:hAnsi="SimHei" w:cs="Arial"/>
          <w:b/>
          <w:sz w:val="21"/>
          <w:szCs w:val="21"/>
        </w:rPr>
      </w:pPr>
      <w:r w:rsidRPr="00C96D56">
        <w:rPr>
          <w:rFonts w:ascii="SimHei" w:eastAsia="SimHei" w:hAnsi="SimHei" w:hint="eastAsia"/>
          <w:noProof/>
          <w:sz w:val="20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F8654D" w14:textId="77777777" w:rsidR="00C96D56" w:rsidRPr="00C96D56" w:rsidRDefault="00C96D56" w:rsidP="00C96D56">
      <w:pPr>
        <w:spacing w:line="360" w:lineRule="auto"/>
        <w:ind w:right="1559"/>
        <w:jc w:val="both"/>
        <w:rPr>
          <w:rFonts w:ascii="SimHei" w:eastAsia="SimHei" w:hAnsi="SimHei" w:cs="Arial"/>
        </w:rPr>
      </w:pPr>
      <w:r w:rsidRPr="00C96D56">
        <w:rPr>
          <w:rFonts w:ascii="SimHei" w:eastAsia="SimHei" w:hAnsi="SimHei" w:cs="Arial"/>
        </w:rPr>
        <w:t>凯柏胶宝</w:t>
      </w:r>
      <w:r w:rsidRPr="00C96D56">
        <w:rPr>
          <w:rFonts w:ascii="Calibri" w:eastAsia="SimHei" w:hAnsi="Calibri" w:cs="Calibri"/>
        </w:rPr>
        <w:t>®</w:t>
      </w:r>
      <w:r w:rsidRPr="00C96D56">
        <w:rPr>
          <w:rFonts w:ascii="SimHei" w:eastAsia="SimHei" w:hAnsi="SimHei" w:cs="Arial"/>
        </w:rPr>
        <w:t xml:space="preserve"> (www.kraiburg-tpe.cn) 是一家业务足迹遍布全球的定制热塑性弹性体制造商。凯柏胶宝</w:t>
      </w:r>
      <w:r w:rsidRPr="00C96D56">
        <w:rPr>
          <w:rFonts w:ascii="Calibri" w:eastAsia="SimHei" w:hAnsi="Calibri" w:cs="Calibri"/>
        </w:rPr>
        <w:t>®</w:t>
      </w:r>
      <w:r w:rsidRPr="00C96D56">
        <w:rPr>
          <w:rFonts w:ascii="SimHei" w:eastAsia="SimHei" w:hAnsi="SimHei" w:cs="Arial"/>
        </w:rPr>
        <w:t xml:space="preserve"> 成立于 2001 年，是凯柏集团旗下的独立业务单位，现已成为 TPE 化合物领域最具竞争力的行业领导者。公司旨在为客户提供安全、可靠、可持续的产品。公司拥有超过 680 名员工，遍布全球，在德国、美国和马来西亚三地建立了生产基地，致力于向汽车、工业、消费品和监管严格的医疗领域提供品类丰富的产品。旗下的成熟产品线——热塑宝 (THERMOLAST</w:t>
      </w:r>
      <w:r w:rsidRPr="00C96D56">
        <w:rPr>
          <w:rFonts w:ascii="Calibri" w:eastAsia="SimHei" w:hAnsi="Calibri" w:cs="Calibri"/>
        </w:rPr>
        <w:t>®</w:t>
      </w:r>
      <w:r w:rsidRPr="00C96D56">
        <w:rPr>
          <w:rFonts w:ascii="SimHei" w:eastAsia="SimHei" w:hAnsi="SimHei" w:cs="Arial"/>
        </w:rPr>
        <w:t>)、科柔宝</w:t>
      </w:r>
      <w:r w:rsidRPr="00C96D56">
        <w:rPr>
          <w:rFonts w:ascii="Calibri" w:eastAsia="SimHei" w:hAnsi="Calibri" w:cs="Calibri"/>
        </w:rPr>
        <w:t>®</w:t>
      </w:r>
      <w:r w:rsidRPr="00C96D56">
        <w:rPr>
          <w:rFonts w:ascii="SimHei" w:eastAsia="SimHei" w:hAnsi="SimHei" w:cs="Arial"/>
        </w:rPr>
        <w:t xml:space="preserve"> (COPEC</w:t>
      </w:r>
      <w:r w:rsidRPr="00C96D56">
        <w:rPr>
          <w:rFonts w:ascii="Calibri" w:eastAsia="SimHei" w:hAnsi="Calibri" w:cs="Calibri"/>
        </w:rPr>
        <w:t>®</w:t>
      </w:r>
      <w:r w:rsidRPr="00C96D56">
        <w:rPr>
          <w:rFonts w:ascii="SimHei" w:eastAsia="SimHei" w:hAnsi="SimHei" w:cs="Arial"/>
        </w:rPr>
        <w:t>)、高温宝 (HIPEX</w:t>
      </w:r>
      <w:r w:rsidRPr="00C96D56">
        <w:rPr>
          <w:rFonts w:ascii="Calibri" w:eastAsia="SimHei" w:hAnsi="Calibri" w:cs="Calibri"/>
        </w:rPr>
        <w:t>®</w:t>
      </w:r>
      <w:r w:rsidRPr="00C96D56">
        <w:rPr>
          <w:rFonts w:ascii="SimHei" w:eastAsia="SimHei" w:hAnsi="SimHei" w:cs="Arial"/>
        </w:rPr>
        <w:t>) 和尼塑宝</w:t>
      </w:r>
      <w:r w:rsidRPr="00C96D56">
        <w:rPr>
          <w:rFonts w:ascii="Calibri" w:eastAsia="SimHei" w:hAnsi="Calibri" w:cs="Calibri"/>
        </w:rPr>
        <w:t>®</w:t>
      </w:r>
      <w:r w:rsidRPr="00C96D56">
        <w:rPr>
          <w:rFonts w:ascii="SimHei" w:eastAsia="SimHei" w:hAnsi="SimHei" w:cs="Arial"/>
        </w:rPr>
        <w:t xml:space="preserve"> (For Tec E</w:t>
      </w:r>
      <w:r w:rsidRPr="00C96D56">
        <w:rPr>
          <w:rFonts w:ascii="Calibri" w:eastAsia="SimHei" w:hAnsi="Calibri" w:cs="Calibri"/>
        </w:rPr>
        <w:t>®</w:t>
      </w:r>
      <w:r w:rsidRPr="00C96D56">
        <w:rPr>
          <w:rFonts w:ascii="SimHei" w:eastAsia="SimHei" w:hAnsi="SimHei" w:cs="Arial"/>
        </w:rPr>
        <w:t>) ，通过采用注塑或挤出工艺，为各行各业的制造商带来出众的加工和产品设计优势。</w:t>
      </w:r>
      <w:r w:rsidRPr="00C96D56">
        <w:rPr>
          <w:rFonts w:ascii="SimHei" w:eastAsia="SimHei" w:hAnsi="SimHei" w:cs="Arial"/>
          <w:color w:val="000000"/>
        </w:rPr>
        <w:t>凯柏胶宝</w:t>
      </w:r>
      <w:r w:rsidRPr="00C96D56">
        <w:rPr>
          <w:rFonts w:ascii="Calibri" w:eastAsia="SimHei" w:hAnsi="Calibri" w:cs="Calibri"/>
          <w:color w:val="000000"/>
        </w:rPr>
        <w:t>®</w:t>
      </w:r>
      <w:r w:rsidRPr="00C96D56">
        <w:rPr>
          <w:rFonts w:ascii="SimHei" w:eastAsia="SimHei" w:hAnsi="SimHei" w:cs="Arial"/>
          <w:color w:val="000000"/>
        </w:rPr>
        <w:t xml:space="preserve"> </w:t>
      </w:r>
      <w:r w:rsidRPr="00C96D56">
        <w:rPr>
          <w:rFonts w:ascii="SimHei" w:eastAsia="SimHei" w:hAnsi="SimHei" w:cs="Arial"/>
        </w:rPr>
        <w:t xml:space="preserve">拥有卓越的创新能力和全球客户导向，能够为客户提供定制产品解决方案和可靠的配套服务。公司在德国的总部经过 ISO 50001 认证，全球所有基地均已取得 ISO 9001 和 ISO 14001 认证。 </w:t>
      </w:r>
    </w:p>
    <w:p w14:paraId="241F9DE0" w14:textId="77777777" w:rsidR="00C96D56" w:rsidRPr="00C96D56" w:rsidRDefault="00C96D56" w:rsidP="00631610">
      <w:pPr>
        <w:ind w:right="1842"/>
        <w:rPr>
          <w:rFonts w:ascii="SimHei" w:eastAsia="SimHei" w:hAnsi="SimHei" w:cs="Arial"/>
          <w:b/>
          <w:sz w:val="21"/>
          <w:szCs w:val="21"/>
        </w:rPr>
      </w:pPr>
    </w:p>
    <w:sectPr w:rsidR="00C96D56" w:rsidRPr="00C96D56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BF0C3" w14:textId="77777777" w:rsidR="00D90C61" w:rsidRDefault="00D90C61" w:rsidP="00784C57">
      <w:pPr>
        <w:spacing w:after="0" w:line="240" w:lineRule="auto"/>
      </w:pPr>
      <w:r>
        <w:separator/>
      </w:r>
    </w:p>
  </w:endnote>
  <w:endnote w:type="continuationSeparator" w:id="0">
    <w:p w14:paraId="7C95C0F3" w14:textId="77777777" w:rsidR="00D90C61" w:rsidRDefault="00D90C61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4A3BD45">
              <wp:simplePos x="0" y="0"/>
              <wp:positionH relativeFrom="column">
                <wp:posOffset>4330065</wp:posOffset>
              </wp:positionH>
              <wp:positionV relativeFrom="paragraph">
                <wp:posOffset>-3077845</wp:posOffset>
              </wp:positionV>
              <wp:extent cx="2057400" cy="25050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2505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DA5326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A36576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4C592537" w:rsid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1C2441F" w14:textId="77777777" w:rsidR="000F2CA8" w:rsidRPr="00280BA4" w:rsidRDefault="000F2CA8" w:rsidP="000F2CA8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t>欧洲、中东、非洲</w:t>
                          </w:r>
                        </w:p>
                        <w:p w14:paraId="44BC460F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Juliane Schmidhuber</w:t>
                          </w:r>
                        </w:p>
                        <w:p w14:paraId="05D87D67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公共关系和传媒经理</w:t>
                          </w:r>
                        </w:p>
                        <w:p w14:paraId="5D4F84A0" w14:textId="2ED8E04B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+49 8638 9810 568</w:t>
                          </w:r>
                        </w:p>
                        <w:p w14:paraId="4E9FCE68" w14:textId="77777777" w:rsidR="000F2CA8" w:rsidRPr="00D138E6" w:rsidRDefault="00DA5326" w:rsidP="000F2CA8">
                          <w:pPr>
                            <w:pStyle w:val="BodyTextIndent"/>
                            <w:ind w:left="0"/>
                            <w:rPr>
                              <w:rStyle w:val="Hyperlink"/>
                              <w:i w:val="0"/>
                              <w:sz w:val="16"/>
                            </w:rPr>
                          </w:pPr>
                          <w:hyperlink r:id="rId2" w:history="1">
                            <w:r w:rsidR="00A36576">
                              <w:rPr>
                                <w:rStyle w:val="Hyperlink"/>
                                <w:rFonts w:hint="eastAsia"/>
                                <w:i w:val="0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12F590D7" w14:textId="77777777" w:rsidR="000F2CA8" w:rsidRPr="001E1888" w:rsidRDefault="000F2CA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42.35pt;width:162pt;height:19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sz w:val="16"/>
                      </w:rPr>
                      <w:t>+603 9545 6301</w:t>
                    </w:r>
                  </w:p>
                  <w:p w14:paraId="73E18B48" w14:textId="77777777" w:rsidR="001E1888" w:rsidRPr="00607EE4" w:rsidRDefault="00D90C61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3" w:history="1">
                      <w:r w:rsidR="00A36576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bridget.ngang@kraiburg-tpe.com</w:t>
                      </w:r>
                    </w:hyperlink>
                  </w:p>
                  <w:p w14:paraId="2EA93E32" w14:textId="4C592537" w:rsid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1C2441F" w14:textId="77777777" w:rsidR="000F2CA8" w:rsidRPr="00280BA4" w:rsidRDefault="000F2CA8" w:rsidP="000F2CA8">
                    <w:pPr>
                      <w:pStyle w:val="BodyTextIndent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欧洲、中东、非洲</w:t>
                    </w:r>
                  </w:p>
                  <w:p w14:paraId="44BC460F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Juliane Schmidhuber</w:t>
                    </w:r>
                  </w:p>
                  <w:p w14:paraId="05D87D67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公共关系和传媒经理</w:t>
                    </w:r>
                  </w:p>
                  <w:p w14:paraId="5D4F84A0" w14:textId="2ED8E04B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+49 8638 9810 568</w:t>
                    </w:r>
                  </w:p>
                  <w:p w14:paraId="4E9FCE68" w14:textId="77777777" w:rsidR="000F2CA8" w:rsidRPr="00D138E6" w:rsidRDefault="00D90C61" w:rsidP="000F2CA8">
                    <w:pPr>
                      <w:pStyle w:val="BodyTextIndent"/>
                      <w:ind w:left="0"/>
                      <w:rPr>
                        <w:rStyle w:val="Hyperlink"/>
                        <w:i w:val="0"/>
                        <w:sz w:val="16"/>
                      </w:rPr>
                    </w:pPr>
                    <w:hyperlink r:id="rId4" w:history="1">
                      <w:r w:rsidR="00A36576">
                        <w:rPr>
                          <w:rStyle w:val="Hyperlink"/>
                          <w:rFonts w:hint="eastAsia"/>
                          <w:i w:val="0"/>
                          <w:sz w:val="16"/>
                        </w:rPr>
                        <w:t>juliane.schmidhuber@kraiburg-tpe.com</w:t>
                      </w:r>
                    </w:hyperlink>
                  </w:p>
                  <w:p w14:paraId="12F590D7" w14:textId="77777777" w:rsidR="000F2CA8" w:rsidRPr="001E1888" w:rsidRDefault="000F2CA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048B1" w14:textId="77777777" w:rsidR="00D90C61" w:rsidRDefault="00D90C61" w:rsidP="00784C57">
      <w:pPr>
        <w:spacing w:after="0" w:line="240" w:lineRule="auto"/>
      </w:pPr>
      <w:r>
        <w:separator/>
      </w:r>
    </w:p>
  </w:footnote>
  <w:footnote w:type="continuationSeparator" w:id="0">
    <w:p w14:paraId="34205409" w14:textId="77777777" w:rsidR="00D90C61" w:rsidRDefault="00D90C61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6694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00794A5" w14:textId="77777777" w:rsidR="005E678B" w:rsidRDefault="005E678B" w:rsidP="005E678B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eastAsia="SimSun" w:hAnsi="Arial" w:hint="eastAsia"/>
              <w:b/>
              <w:color w:val="365F91"/>
              <w:sz w:val="40"/>
            </w:rPr>
            <w:t>新闻通讯</w:t>
          </w:r>
        </w:p>
        <w:p w14:paraId="45525C75" w14:textId="77777777" w:rsidR="00903255" w:rsidRPr="00903255" w:rsidRDefault="00903255" w:rsidP="00903255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eastAsia="SimSun" w:hAnsi="Arial" w:hint="eastAsia"/>
              <w:b/>
              <w:sz w:val="16"/>
            </w:rPr>
            <w:t xml:space="preserve">TPE </w:t>
          </w:r>
          <w:r>
            <w:rPr>
              <w:rFonts w:ascii="Arial" w:eastAsia="SimSun" w:hAnsi="Arial" w:hint="eastAsia"/>
              <w:b/>
              <w:sz w:val="16"/>
            </w:rPr>
            <w:t>为口红包装增添闪耀光泽</w:t>
          </w:r>
        </w:p>
        <w:p w14:paraId="03B1CCEC" w14:textId="77777777" w:rsidR="00903255" w:rsidRPr="002B7CE1" w:rsidRDefault="00903255" w:rsidP="00903255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eastAsia="SimSun" w:hAnsi="Arial" w:hint="eastAsia"/>
              <w:b/>
              <w:sz w:val="16"/>
            </w:rPr>
            <w:t>吉隆坡，</w:t>
          </w:r>
          <w:r>
            <w:rPr>
              <w:rFonts w:ascii="Arial" w:eastAsia="SimSun" w:hAnsi="Arial" w:hint="eastAsia"/>
              <w:b/>
              <w:sz w:val="16"/>
            </w:rPr>
            <w:t xml:space="preserve">2022 </w:t>
          </w:r>
          <w:r>
            <w:rPr>
              <w:rFonts w:ascii="Arial" w:eastAsia="SimSun" w:hAnsi="Arial" w:hint="eastAsia"/>
              <w:b/>
              <w:sz w:val="16"/>
            </w:rPr>
            <w:t>年</w:t>
          </w:r>
          <w:r>
            <w:rPr>
              <w:rFonts w:ascii="Arial" w:eastAsia="SimSun" w:hAnsi="Arial" w:hint="eastAsia"/>
              <w:b/>
              <w:sz w:val="16"/>
            </w:rPr>
            <w:t xml:space="preserve"> 10 </w:t>
          </w:r>
          <w:r>
            <w:rPr>
              <w:rFonts w:ascii="Arial" w:eastAsia="SimSun" w:hAnsi="Arial" w:hint="eastAsia"/>
              <w:b/>
              <w:sz w:val="16"/>
            </w:rPr>
            <w:t>月</w:t>
          </w:r>
        </w:p>
        <w:p w14:paraId="1A56E795" w14:textId="27C1A5AC" w:rsidR="00502615" w:rsidRPr="00073D11" w:rsidRDefault="005E678B" w:rsidP="005E678B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>
            <w:rPr>
              <w:rFonts w:ascii="Arial" w:eastAsia="SimSun" w:hAnsi="Arial" w:hint="eastAsia"/>
              <w:b/>
              <w:sz w:val="16"/>
            </w:rPr>
            <w:t>第</w:t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begin"/>
          </w:r>
          <w:r w:rsidRPr="001E1888">
            <w:rPr>
              <w:rFonts w:ascii="Arial" w:eastAsia="SimSun" w:hAnsi="Arial" w:cs="Arial" w:hint="eastAsia"/>
              <w:b/>
              <w:sz w:val="16"/>
            </w:rPr>
            <w:instrText>PAGE  \* Arabic  \* MERGEFORMAT</w:instrTex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separate"/>
          </w:r>
          <w:r>
            <w:rPr>
              <w:rFonts w:ascii="Arial" w:eastAsia="SimSun" w:hAnsi="Arial" w:cs="Arial" w:hint="eastAsia"/>
              <w:b/>
              <w:sz w:val="16"/>
            </w:rPr>
            <w:t>1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end"/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>
            <w:rPr>
              <w:rFonts w:ascii="Arial" w:eastAsia="SimSun" w:hAnsi="Arial" w:hint="eastAsia"/>
              <w:b/>
              <w:sz w:val="16"/>
            </w:rPr>
            <w:t>页，共</w:t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begin"/>
          </w:r>
          <w:r w:rsidRPr="001E1888">
            <w:rPr>
              <w:rFonts w:ascii="Arial" w:eastAsia="SimSun" w:hAnsi="Arial" w:cs="Arial" w:hint="eastAsia"/>
              <w:b/>
              <w:sz w:val="16"/>
            </w:rPr>
            <w:instrText>NUMPAGES  \* Arabic  \* MERGEFORMAT</w:instrTex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separate"/>
          </w:r>
          <w:r>
            <w:rPr>
              <w:rFonts w:ascii="Arial" w:eastAsia="SimSun" w:hAnsi="Arial" w:cs="Arial" w:hint="eastAsia"/>
              <w:b/>
              <w:sz w:val="16"/>
            </w:rPr>
            <w:t>4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end"/>
          </w:r>
          <w:r>
            <w:rPr>
              <w:rFonts w:hint="eastAsia"/>
            </w:rPr>
            <w:t xml:space="preserve"> </w:t>
          </w:r>
          <w:r>
            <w:rPr>
              <w:rFonts w:hint="eastAsia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6592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1BBE0472" w14:textId="77777777" w:rsidR="00903255" w:rsidRDefault="003C4170" w:rsidP="00903255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eastAsia="SimSun" w:hAnsi="Arial" w:hint="eastAsia"/>
              <w:b/>
              <w:color w:val="365F91"/>
              <w:sz w:val="40"/>
            </w:rPr>
            <w:t>新闻通讯</w:t>
          </w:r>
        </w:p>
        <w:p w14:paraId="34FA4EE3" w14:textId="04B7D6F4" w:rsidR="00903255" w:rsidRPr="00903255" w:rsidRDefault="00903255" w:rsidP="00903255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eastAsia="SimSun" w:hAnsi="Arial" w:hint="eastAsia"/>
              <w:b/>
              <w:sz w:val="16"/>
            </w:rPr>
            <w:t xml:space="preserve">TPE </w:t>
          </w:r>
          <w:r>
            <w:rPr>
              <w:rFonts w:ascii="Arial" w:eastAsia="SimSun" w:hAnsi="Arial" w:hint="eastAsia"/>
              <w:b/>
              <w:sz w:val="16"/>
            </w:rPr>
            <w:t>为口红包装增添闪耀光泽</w:t>
          </w:r>
        </w:p>
        <w:p w14:paraId="64245A3A" w14:textId="1BB1B0D5" w:rsidR="00795A08" w:rsidRPr="002B7CE1" w:rsidRDefault="00795A08" w:rsidP="00795A08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eastAsia="SimSun" w:hAnsi="Arial" w:hint="eastAsia"/>
              <w:b/>
              <w:sz w:val="16"/>
            </w:rPr>
            <w:t>吉隆坡，</w:t>
          </w:r>
          <w:r>
            <w:rPr>
              <w:rFonts w:ascii="Arial" w:eastAsia="SimSun" w:hAnsi="Arial" w:hint="eastAsia"/>
              <w:b/>
              <w:sz w:val="16"/>
            </w:rPr>
            <w:t xml:space="preserve">2022 </w:t>
          </w:r>
          <w:r>
            <w:rPr>
              <w:rFonts w:ascii="Arial" w:eastAsia="SimSun" w:hAnsi="Arial" w:hint="eastAsia"/>
              <w:b/>
              <w:sz w:val="16"/>
            </w:rPr>
            <w:t>年</w:t>
          </w:r>
          <w:r>
            <w:rPr>
              <w:rFonts w:ascii="Arial" w:eastAsia="SimSun" w:hAnsi="Arial" w:hint="eastAsia"/>
              <w:b/>
              <w:sz w:val="16"/>
            </w:rPr>
            <w:t xml:space="preserve"> 10 </w:t>
          </w:r>
          <w:r>
            <w:rPr>
              <w:rFonts w:ascii="Arial" w:eastAsia="SimSun" w:hAnsi="Arial" w:hint="eastAsia"/>
              <w:b/>
              <w:sz w:val="16"/>
            </w:rPr>
            <w:t>月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>
            <w:rPr>
              <w:rFonts w:ascii="Arial" w:eastAsia="SimSun" w:hAnsi="Arial" w:hint="eastAsia"/>
              <w:b/>
              <w:sz w:val="16"/>
            </w:rPr>
            <w:t>第</w:t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begin"/>
          </w:r>
          <w:r w:rsidRPr="001E1888">
            <w:rPr>
              <w:rFonts w:ascii="Arial" w:eastAsia="SimSun" w:hAnsi="Arial" w:cs="Arial" w:hint="eastAsia"/>
              <w:b/>
              <w:sz w:val="16"/>
            </w:rPr>
            <w:instrText>PAGE  \* Arabic  \* MERGEFORMAT</w:instrTex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separate"/>
          </w:r>
          <w:r w:rsidR="00C37354">
            <w:rPr>
              <w:rFonts w:ascii="Arial" w:eastAsia="SimSun" w:hAnsi="Arial" w:cs="Arial" w:hint="eastAsia"/>
              <w:b/>
              <w:sz w:val="16"/>
            </w:rPr>
            <w:t>1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end"/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>
            <w:rPr>
              <w:rFonts w:ascii="Arial" w:eastAsia="SimSun" w:hAnsi="Arial" w:hint="eastAsia"/>
              <w:b/>
              <w:sz w:val="16"/>
            </w:rPr>
            <w:t>页，共</w:t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begin"/>
          </w:r>
          <w:r w:rsidRPr="001E1888">
            <w:rPr>
              <w:rFonts w:ascii="Arial" w:eastAsia="SimSun" w:hAnsi="Arial" w:cs="Arial" w:hint="eastAsia"/>
              <w:b/>
              <w:sz w:val="16"/>
            </w:rPr>
            <w:instrText>NUMPAGES  \* Arabic  \* MERGEFORMAT</w:instrTex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separate"/>
          </w:r>
          <w:r w:rsidR="00C37354">
            <w:rPr>
              <w:rFonts w:ascii="Arial" w:eastAsia="SimSun" w:hAnsi="Arial" w:cs="Arial" w:hint="eastAsia"/>
              <w:b/>
              <w:sz w:val="16"/>
            </w:rPr>
            <w:t>4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end"/>
          </w:r>
          <w:r>
            <w:rPr>
              <w:rFonts w:hint="eastAsia"/>
            </w:rPr>
            <w:t xml:space="preserve"> </w:t>
          </w:r>
          <w:r>
            <w:rPr>
              <w:rFonts w:hint="eastAsia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46D4F"/>
    <w:multiLevelType w:val="hybridMultilevel"/>
    <w:tmpl w:val="7E7CEC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3"/>
  </w:num>
  <w:num w:numId="2" w16cid:durableId="1107233859">
    <w:abstractNumId w:val="6"/>
  </w:num>
  <w:num w:numId="3" w16cid:durableId="84694826">
    <w:abstractNumId w:val="2"/>
  </w:num>
  <w:num w:numId="4" w16cid:durableId="1893232029">
    <w:abstractNumId w:val="14"/>
  </w:num>
  <w:num w:numId="5" w16cid:durableId="742027126">
    <w:abstractNumId w:val="9"/>
  </w:num>
  <w:num w:numId="6" w16cid:durableId="1918981151">
    <w:abstractNumId w:val="12"/>
  </w:num>
  <w:num w:numId="7" w16cid:durableId="1404644129">
    <w:abstractNumId w:val="5"/>
  </w:num>
  <w:num w:numId="8" w16cid:durableId="1988242192">
    <w:abstractNumId w:val="13"/>
  </w:num>
  <w:num w:numId="9" w16cid:durableId="1811752287">
    <w:abstractNumId w:val="10"/>
  </w:num>
  <w:num w:numId="10" w16cid:durableId="239675848">
    <w:abstractNumId w:val="0"/>
  </w:num>
  <w:num w:numId="11" w16cid:durableId="925653970">
    <w:abstractNumId w:val="7"/>
  </w:num>
  <w:num w:numId="12" w16cid:durableId="21206367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4"/>
  </w:num>
  <w:num w:numId="14" w16cid:durableId="812257687">
    <w:abstractNumId w:val="11"/>
  </w:num>
  <w:num w:numId="15" w16cid:durableId="606623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04E3"/>
    <w:rsid w:val="00041B77"/>
    <w:rsid w:val="0004695A"/>
    <w:rsid w:val="00047CA0"/>
    <w:rsid w:val="0005033A"/>
    <w:rsid w:val="00055A30"/>
    <w:rsid w:val="00057785"/>
    <w:rsid w:val="00065A69"/>
    <w:rsid w:val="00071236"/>
    <w:rsid w:val="00073D11"/>
    <w:rsid w:val="000759E8"/>
    <w:rsid w:val="00077E64"/>
    <w:rsid w:val="000808B0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F2BE4"/>
    <w:rsid w:val="000F2CA8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2AB3"/>
    <w:rsid w:val="001A6E10"/>
    <w:rsid w:val="001B400F"/>
    <w:rsid w:val="001C2242"/>
    <w:rsid w:val="001C311C"/>
    <w:rsid w:val="001C31A1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0442"/>
    <w:rsid w:val="00201710"/>
    <w:rsid w:val="002129DC"/>
    <w:rsid w:val="00214C89"/>
    <w:rsid w:val="00225FD8"/>
    <w:rsid w:val="002262B1"/>
    <w:rsid w:val="00235BA5"/>
    <w:rsid w:val="002631F5"/>
    <w:rsid w:val="00267260"/>
    <w:rsid w:val="0028506D"/>
    <w:rsid w:val="00290773"/>
    <w:rsid w:val="002934F9"/>
    <w:rsid w:val="0029752E"/>
    <w:rsid w:val="002A37DD"/>
    <w:rsid w:val="002A3920"/>
    <w:rsid w:val="002A532B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F2061"/>
    <w:rsid w:val="002F4492"/>
    <w:rsid w:val="002F563D"/>
    <w:rsid w:val="00304543"/>
    <w:rsid w:val="00310A64"/>
    <w:rsid w:val="00312545"/>
    <w:rsid w:val="00320CD0"/>
    <w:rsid w:val="00324D73"/>
    <w:rsid w:val="00325394"/>
    <w:rsid w:val="00325EA7"/>
    <w:rsid w:val="00326FA2"/>
    <w:rsid w:val="0033017E"/>
    <w:rsid w:val="00347067"/>
    <w:rsid w:val="0035152E"/>
    <w:rsid w:val="00364268"/>
    <w:rsid w:val="0036557B"/>
    <w:rsid w:val="00381087"/>
    <w:rsid w:val="00382CCC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20E38"/>
    <w:rsid w:val="004319C7"/>
    <w:rsid w:val="00435158"/>
    <w:rsid w:val="00444D45"/>
    <w:rsid w:val="0044562F"/>
    <w:rsid w:val="0045042F"/>
    <w:rsid w:val="004543BF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850C7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0EBA"/>
    <w:rsid w:val="00502615"/>
    <w:rsid w:val="00502A3F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672EF"/>
    <w:rsid w:val="00570576"/>
    <w:rsid w:val="005772B9"/>
    <w:rsid w:val="00597472"/>
    <w:rsid w:val="005A1C91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678B"/>
    <w:rsid w:val="00606916"/>
    <w:rsid w:val="00610497"/>
    <w:rsid w:val="00614010"/>
    <w:rsid w:val="00614013"/>
    <w:rsid w:val="006154FB"/>
    <w:rsid w:val="00620F45"/>
    <w:rsid w:val="00621FED"/>
    <w:rsid w:val="006238F6"/>
    <w:rsid w:val="00627F12"/>
    <w:rsid w:val="00631610"/>
    <w:rsid w:val="0063701A"/>
    <w:rsid w:val="00644782"/>
    <w:rsid w:val="0064765B"/>
    <w:rsid w:val="006612CA"/>
    <w:rsid w:val="00661898"/>
    <w:rsid w:val="00661BAB"/>
    <w:rsid w:val="0066714C"/>
    <w:rsid w:val="006709AB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B7B33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3494E"/>
    <w:rsid w:val="00744F3B"/>
    <w:rsid w:val="00762555"/>
    <w:rsid w:val="0077610C"/>
    <w:rsid w:val="0078239C"/>
    <w:rsid w:val="007831E2"/>
    <w:rsid w:val="0078333A"/>
    <w:rsid w:val="00784C57"/>
    <w:rsid w:val="00786798"/>
    <w:rsid w:val="007935B6"/>
    <w:rsid w:val="00793BF4"/>
    <w:rsid w:val="00795A08"/>
    <w:rsid w:val="007974C7"/>
    <w:rsid w:val="007A5BF6"/>
    <w:rsid w:val="007A7755"/>
    <w:rsid w:val="007B1D9F"/>
    <w:rsid w:val="007B3E50"/>
    <w:rsid w:val="007B4C2D"/>
    <w:rsid w:val="007C4364"/>
    <w:rsid w:val="007C7DE0"/>
    <w:rsid w:val="007D5A24"/>
    <w:rsid w:val="007D7444"/>
    <w:rsid w:val="007E254D"/>
    <w:rsid w:val="007F1877"/>
    <w:rsid w:val="007F3DBF"/>
    <w:rsid w:val="007F5D28"/>
    <w:rsid w:val="0080194B"/>
    <w:rsid w:val="00801E68"/>
    <w:rsid w:val="00823B61"/>
    <w:rsid w:val="0082753C"/>
    <w:rsid w:val="00835B9C"/>
    <w:rsid w:val="00852358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475D"/>
    <w:rsid w:val="008F7818"/>
    <w:rsid w:val="00900127"/>
    <w:rsid w:val="00901B23"/>
    <w:rsid w:val="00903255"/>
    <w:rsid w:val="00905FBF"/>
    <w:rsid w:val="00906445"/>
    <w:rsid w:val="00916950"/>
    <w:rsid w:val="00923B42"/>
    <w:rsid w:val="00923D2E"/>
    <w:rsid w:val="009324CB"/>
    <w:rsid w:val="00935C50"/>
    <w:rsid w:val="00937972"/>
    <w:rsid w:val="009416C1"/>
    <w:rsid w:val="00945459"/>
    <w:rsid w:val="00947D55"/>
    <w:rsid w:val="00954B8E"/>
    <w:rsid w:val="00957AAC"/>
    <w:rsid w:val="009618DB"/>
    <w:rsid w:val="00964C40"/>
    <w:rsid w:val="00977F9A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6576"/>
    <w:rsid w:val="00A36C89"/>
    <w:rsid w:val="00A477BF"/>
    <w:rsid w:val="00A57CD6"/>
    <w:rsid w:val="00A600BB"/>
    <w:rsid w:val="00A62DDC"/>
    <w:rsid w:val="00A65BEC"/>
    <w:rsid w:val="00A67811"/>
    <w:rsid w:val="00A709B8"/>
    <w:rsid w:val="00A74447"/>
    <w:rsid w:val="00A745FD"/>
    <w:rsid w:val="00A767E3"/>
    <w:rsid w:val="00A805C3"/>
    <w:rsid w:val="00A805F6"/>
    <w:rsid w:val="00A8314D"/>
    <w:rsid w:val="00A832FB"/>
    <w:rsid w:val="00A93D7F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11451"/>
    <w:rsid w:val="00B11AC4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833"/>
    <w:rsid w:val="00B654E7"/>
    <w:rsid w:val="00B71FAC"/>
    <w:rsid w:val="00B73EDB"/>
    <w:rsid w:val="00B80B6F"/>
    <w:rsid w:val="00B81B58"/>
    <w:rsid w:val="00B834D1"/>
    <w:rsid w:val="00B91858"/>
    <w:rsid w:val="00B9507E"/>
    <w:rsid w:val="00B95A63"/>
    <w:rsid w:val="00BA383C"/>
    <w:rsid w:val="00BA664D"/>
    <w:rsid w:val="00BB2C48"/>
    <w:rsid w:val="00BC1253"/>
    <w:rsid w:val="00BC14E9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35446"/>
    <w:rsid w:val="00C37354"/>
    <w:rsid w:val="00C44B97"/>
    <w:rsid w:val="00C55745"/>
    <w:rsid w:val="00C566EF"/>
    <w:rsid w:val="00C6643A"/>
    <w:rsid w:val="00C70EBC"/>
    <w:rsid w:val="00C72E1E"/>
    <w:rsid w:val="00C765FC"/>
    <w:rsid w:val="00C8056E"/>
    <w:rsid w:val="00C95294"/>
    <w:rsid w:val="00C96D56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007B9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52FEF"/>
    <w:rsid w:val="00D619AD"/>
    <w:rsid w:val="00D625E9"/>
    <w:rsid w:val="00D81F17"/>
    <w:rsid w:val="00D821DB"/>
    <w:rsid w:val="00D8470D"/>
    <w:rsid w:val="00D86D57"/>
    <w:rsid w:val="00D87E3B"/>
    <w:rsid w:val="00D90C61"/>
    <w:rsid w:val="00D9749E"/>
    <w:rsid w:val="00DA0553"/>
    <w:rsid w:val="00DA5326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7FD8"/>
    <w:rsid w:val="00E039D8"/>
    <w:rsid w:val="00E17CAC"/>
    <w:rsid w:val="00E31F55"/>
    <w:rsid w:val="00E34355"/>
    <w:rsid w:val="00E34E27"/>
    <w:rsid w:val="00E449F8"/>
    <w:rsid w:val="00E52729"/>
    <w:rsid w:val="00E533F6"/>
    <w:rsid w:val="00E54531"/>
    <w:rsid w:val="00E57256"/>
    <w:rsid w:val="00E61AA8"/>
    <w:rsid w:val="00E628B9"/>
    <w:rsid w:val="00E63371"/>
    <w:rsid w:val="00E63E21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2691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A5006"/>
    <w:rsid w:val="00FB04AE"/>
    <w:rsid w:val="00FB1429"/>
    <w:rsid w:val="00FB2D15"/>
    <w:rsid w:val="00FB6011"/>
    <w:rsid w:val="00FC107C"/>
    <w:rsid w:val="00FC5673"/>
    <w:rsid w:val="00FD0B54"/>
    <w:rsid w:val="00FD46CB"/>
    <w:rsid w:val="00FD6E4E"/>
    <w:rsid w:val="00FE170A"/>
    <w:rsid w:val="00FE31CD"/>
    <w:rsid w:val="00FE45F1"/>
    <w:rsid w:val="00FF0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11A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1BF41-1A33-4848-9ADB-FDD43BEA74AD}">
  <ds:schemaRefs>
    <ds:schemaRef ds:uri="b0aac98f-77e3-488e-b1d0-e526279ba76f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8d3818be-6f21-4c29-ab13-78e30dc982d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302</Words>
  <Characters>1728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2022-09-30T03:31:00Z</dcterms:created>
  <dcterms:modified xsi:type="dcterms:W3CDTF">2022-09-30T03:32:00Z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