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AA874" w14:textId="77777777" w:rsidR="001C58DC" w:rsidRPr="008942B0" w:rsidRDefault="001C58DC" w:rsidP="00DD057B">
      <w:pPr>
        <w:spacing w:after="0" w:line="360" w:lineRule="auto"/>
        <w:ind w:right="1984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8942B0">
        <w:rPr>
          <w:rFonts w:ascii="Arial" w:eastAsia="SimHei" w:hAnsi="Arial" w:cs="Arial"/>
          <w:b/>
          <w:sz w:val="24"/>
        </w:rPr>
        <w:t xml:space="preserve">TPE </w:t>
      </w:r>
      <w:r w:rsidRPr="008942B0">
        <w:rPr>
          <w:rFonts w:ascii="Arial" w:eastAsia="SimHei" w:hAnsi="Arial" w:cs="Arial"/>
          <w:b/>
          <w:sz w:val="24"/>
        </w:rPr>
        <w:t>材质安全感官玩具的奇妙世界</w:t>
      </w:r>
      <w:r w:rsidRPr="008942B0">
        <w:rPr>
          <w:rFonts w:ascii="Arial" w:eastAsia="SimHei" w:hAnsi="Arial" w:cs="Arial"/>
          <w:b/>
          <w:sz w:val="24"/>
        </w:rPr>
        <w:t xml:space="preserve"> </w:t>
      </w:r>
    </w:p>
    <w:p w14:paraId="6EED2A22" w14:textId="77777777" w:rsidR="003047EF" w:rsidRPr="008942B0" w:rsidRDefault="003047EF" w:rsidP="00DD057B">
      <w:pPr>
        <w:spacing w:after="0" w:line="360" w:lineRule="auto"/>
        <w:ind w:right="2063"/>
        <w:jc w:val="both"/>
        <w:rPr>
          <w:rFonts w:ascii="Arial" w:eastAsia="SimHei" w:hAnsi="Arial" w:cs="Arial"/>
          <w:i/>
          <w:iCs/>
        </w:rPr>
      </w:pPr>
      <w:r w:rsidRPr="008942B0">
        <w:rPr>
          <w:rFonts w:ascii="Arial" w:eastAsia="SimHei" w:hAnsi="Arial" w:cs="Arial"/>
          <w:i/>
        </w:rPr>
        <w:t>凯柏胶宝</w:t>
      </w:r>
      <w:r w:rsidRPr="008942B0">
        <w:rPr>
          <w:rFonts w:ascii="Arial" w:eastAsia="SimHei" w:hAnsi="Arial" w:cs="Arial"/>
          <w:i/>
        </w:rPr>
        <w:t xml:space="preserve">® </w:t>
      </w:r>
      <w:r w:rsidRPr="008942B0">
        <w:rPr>
          <w:rFonts w:ascii="Arial" w:eastAsia="SimHei" w:hAnsi="Arial" w:cs="Arial"/>
          <w:i/>
        </w:rPr>
        <w:t>的</w:t>
      </w:r>
      <w:r w:rsidRPr="008942B0">
        <w:rPr>
          <w:rFonts w:ascii="Arial" w:eastAsia="SimHei" w:hAnsi="Arial" w:cs="Arial"/>
          <w:i/>
        </w:rPr>
        <w:t xml:space="preserve"> FC/S </w:t>
      </w:r>
      <w:r w:rsidRPr="008942B0">
        <w:rPr>
          <w:rFonts w:ascii="Arial" w:eastAsia="SimHei" w:hAnsi="Arial" w:cs="Arial"/>
          <w:i/>
        </w:rPr>
        <w:t>和</w:t>
      </w:r>
      <w:r w:rsidRPr="008942B0">
        <w:rPr>
          <w:rFonts w:ascii="Arial" w:eastAsia="SimHei" w:hAnsi="Arial" w:cs="Arial"/>
          <w:i/>
        </w:rPr>
        <w:t xml:space="preserve"> FC/AD/PP </w:t>
      </w:r>
      <w:r w:rsidRPr="008942B0">
        <w:rPr>
          <w:rFonts w:ascii="Arial" w:eastAsia="SimHei" w:hAnsi="Arial" w:cs="Arial"/>
          <w:i/>
        </w:rPr>
        <w:t>系列产品是制作婴幼儿安全感官玩具的理想材料</w:t>
      </w:r>
    </w:p>
    <w:p w14:paraId="6B442FAF" w14:textId="77777777" w:rsidR="001C58DC" w:rsidRPr="008942B0" w:rsidRDefault="001C58DC" w:rsidP="00C163EB">
      <w:pPr>
        <w:spacing w:after="0" w:line="360" w:lineRule="auto"/>
        <w:ind w:right="1984"/>
        <w:jc w:val="both"/>
        <w:rPr>
          <w:rFonts w:ascii="Arial" w:eastAsia="SimHei" w:hAnsi="Arial" w:cs="Arial"/>
          <w:b/>
          <w:bCs/>
          <w:sz w:val="24"/>
          <w:szCs w:val="24"/>
        </w:rPr>
      </w:pPr>
    </w:p>
    <w:p w14:paraId="46DD8FEB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小孩子都喜欢参加各种各样的室内外活动。他们会通过感官游戏探索周围的世界，从而开发各项技能，增强大小肌肉运动技能，提升认知行为、创造力、逻辑推理能力和情绪调节能力等。不同质地、颜色和功能的感官玩具有助于婴幼儿感知周围的一切。而玩具已成为儿童与他人接触、满足自身社会与情感需求不可或缺的工具，能帮助他们成为全面发展的个人。</w:t>
      </w:r>
      <w:r w:rsidRPr="008942B0">
        <w:rPr>
          <w:rFonts w:ascii="Arial" w:eastAsia="SimHei" w:hAnsi="Arial" w:cs="Arial"/>
        </w:rPr>
        <w:t xml:space="preserve"> </w:t>
      </w:r>
    </w:p>
    <w:p w14:paraId="3CE70EDA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07318AEE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然而，如果这类玩具是由易碎的有害材质制成，那结果可就不妙了。玩具材质必须经受反复的加工处理和冲击试验，不能含有铅、邻苯二甲酸盐、镉和其他可能对玩耍的儿童有害的毒素。感官玩具包括感官牙胶、摇铃、鬃毛积木、减压感官玩具和叫叫玩具等，可使用持久耐用的食品安全级材料制成，如热塑性弹性体</w:t>
      </w:r>
      <w:r w:rsidRPr="008942B0">
        <w:rPr>
          <w:rFonts w:ascii="Arial" w:eastAsia="SimHei" w:hAnsi="Arial" w:cs="Arial"/>
        </w:rPr>
        <w:t xml:space="preserve"> (TPE)</w:t>
      </w:r>
      <w:r w:rsidRPr="008942B0">
        <w:rPr>
          <w:rFonts w:ascii="Arial" w:eastAsia="SimHei" w:hAnsi="Arial" w:cs="Arial"/>
        </w:rPr>
        <w:t>。</w:t>
      </w:r>
      <w:r w:rsidRPr="008942B0">
        <w:rPr>
          <w:rFonts w:ascii="Arial" w:eastAsia="SimHei" w:hAnsi="Arial" w:cs="Arial"/>
        </w:rPr>
        <w:t xml:space="preserve"> </w:t>
      </w:r>
    </w:p>
    <w:p w14:paraId="12AB75C0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56D0FD72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全球领先的</w:t>
      </w:r>
      <w:r w:rsidRPr="008942B0">
        <w:rPr>
          <w:rFonts w:ascii="Arial" w:eastAsia="SimHei" w:hAnsi="Arial" w:cs="Arial"/>
        </w:rPr>
        <w:t xml:space="preserve"> TPE </w:t>
      </w:r>
      <w:r w:rsidRPr="008942B0">
        <w:rPr>
          <w:rFonts w:ascii="Arial" w:eastAsia="SimHei" w:hAnsi="Arial" w:cs="Arial"/>
        </w:rPr>
        <w:t>制造商凯柏胶宝</w:t>
      </w:r>
      <w:r w:rsidRPr="008942B0">
        <w:rPr>
          <w:rFonts w:ascii="Arial" w:eastAsia="SimHei" w:hAnsi="Arial" w:cs="Arial"/>
        </w:rPr>
        <w:t xml:space="preserve">® </w:t>
      </w:r>
      <w:r w:rsidRPr="008942B0">
        <w:rPr>
          <w:rFonts w:ascii="Arial" w:eastAsia="SimHei" w:hAnsi="Arial" w:cs="Arial"/>
        </w:rPr>
        <w:t>生产各种热塑性弹性体产品，并能向消费型产品应用领域提供各类定制设计的</w:t>
      </w:r>
      <w:r w:rsidRPr="008942B0">
        <w:rPr>
          <w:rFonts w:ascii="Arial" w:eastAsia="SimHei" w:hAnsi="Arial" w:cs="Arial"/>
        </w:rPr>
        <w:t xml:space="preserve"> TPE </w:t>
      </w:r>
      <w:r w:rsidRPr="008942B0">
        <w:rPr>
          <w:rFonts w:ascii="Arial" w:eastAsia="SimHei" w:hAnsi="Arial" w:cs="Arial"/>
        </w:rPr>
        <w:t>解决方案。其中包括可与食品安全接触且符合安全法规的婴幼儿玩具用</w:t>
      </w:r>
      <w:r w:rsidRPr="008942B0">
        <w:rPr>
          <w:rFonts w:ascii="Arial" w:eastAsia="SimHei" w:hAnsi="Arial" w:cs="Arial"/>
        </w:rPr>
        <w:t xml:space="preserve"> TPE</w:t>
      </w:r>
      <w:r w:rsidRPr="008942B0">
        <w:rPr>
          <w:rFonts w:ascii="Arial" w:eastAsia="SimHei" w:hAnsi="Arial" w:cs="Arial"/>
        </w:rPr>
        <w:t>。</w:t>
      </w:r>
      <w:r w:rsidRPr="008942B0">
        <w:rPr>
          <w:rFonts w:ascii="Arial" w:eastAsia="SimHei" w:hAnsi="Arial" w:cs="Arial"/>
        </w:rPr>
        <w:t xml:space="preserve"> </w:t>
      </w:r>
    </w:p>
    <w:p w14:paraId="2A97EF2F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2B025477" w14:textId="77777777" w:rsidR="00CE30B7" w:rsidRPr="008942B0" w:rsidRDefault="00CE30B7" w:rsidP="00DD057B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</w:rPr>
      </w:pPr>
    </w:p>
    <w:p w14:paraId="21BF9FB7" w14:textId="3F75F344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</w:rPr>
      </w:pPr>
      <w:r w:rsidRPr="008942B0">
        <w:rPr>
          <w:rFonts w:ascii="Arial" w:eastAsia="SimHei" w:hAnsi="Arial" w:cs="Arial"/>
          <w:b/>
        </w:rPr>
        <w:t xml:space="preserve">FC/S </w:t>
      </w:r>
      <w:r w:rsidRPr="008942B0">
        <w:rPr>
          <w:rFonts w:ascii="Arial" w:eastAsia="SimHei" w:hAnsi="Arial" w:cs="Arial"/>
          <w:b/>
        </w:rPr>
        <w:t>系列</w:t>
      </w:r>
      <w:r w:rsidRPr="008942B0">
        <w:rPr>
          <w:rFonts w:ascii="Arial" w:eastAsia="SimHei" w:hAnsi="Arial" w:cs="Arial"/>
          <w:b/>
        </w:rPr>
        <w:t xml:space="preserve"> - </w:t>
      </w:r>
      <w:r w:rsidRPr="008942B0">
        <w:rPr>
          <w:rFonts w:ascii="Arial" w:eastAsia="SimHei" w:hAnsi="Arial" w:cs="Arial"/>
          <w:b/>
        </w:rPr>
        <w:t>表面触感柔软干爽</w:t>
      </w:r>
    </w:p>
    <w:p w14:paraId="4F5EE774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凯柏胶宝</w:t>
      </w:r>
      <w:r w:rsidRPr="008942B0">
        <w:rPr>
          <w:rFonts w:ascii="Arial" w:eastAsia="SimHei" w:hAnsi="Arial" w:cs="Arial"/>
        </w:rPr>
        <w:t xml:space="preserve">® </w:t>
      </w:r>
      <w:r w:rsidRPr="008942B0">
        <w:rPr>
          <w:rFonts w:ascii="Arial" w:eastAsia="SimHei" w:hAnsi="Arial" w:cs="Arial"/>
        </w:rPr>
        <w:t>生产的</w:t>
      </w:r>
      <w:r w:rsidRPr="008942B0">
        <w:rPr>
          <w:rFonts w:ascii="Arial" w:eastAsia="SimHei" w:hAnsi="Arial" w:cs="Arial"/>
        </w:rPr>
        <w:t xml:space="preserve"> FC/S </w:t>
      </w:r>
      <w:r w:rsidRPr="008942B0">
        <w:rPr>
          <w:rFonts w:ascii="Arial" w:eastAsia="SimHei" w:hAnsi="Arial" w:cs="Arial"/>
        </w:rPr>
        <w:t>系列材料具有触感柔软干爽等理想特点，可用于生产鬃毛积木和叫叫玩具等婴幼儿感官玩具。</w:t>
      </w:r>
      <w:r w:rsidRPr="008942B0">
        <w:rPr>
          <w:rFonts w:ascii="Arial" w:eastAsia="SimHei" w:hAnsi="Arial" w:cs="Arial"/>
        </w:rPr>
        <w:t xml:space="preserve"> </w:t>
      </w:r>
    </w:p>
    <w:p w14:paraId="06E21AEC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2B2F71AE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lastRenderedPageBreak/>
        <w:t>这些化合物具有良好的弹性，硬度范围在</w:t>
      </w:r>
      <w:r w:rsidRPr="008942B0">
        <w:rPr>
          <w:rFonts w:ascii="Arial" w:eastAsia="SimHei" w:hAnsi="Arial" w:cs="Arial"/>
        </w:rPr>
        <w:t xml:space="preserve"> 45 VLRH </w:t>
      </w:r>
      <w:r w:rsidRPr="008942B0">
        <w:rPr>
          <w:rFonts w:ascii="Arial" w:eastAsia="SimHei" w:hAnsi="Arial" w:cs="Arial"/>
        </w:rPr>
        <w:t>到</w:t>
      </w:r>
      <w:r w:rsidRPr="008942B0">
        <w:rPr>
          <w:rFonts w:ascii="Arial" w:eastAsia="SimHei" w:hAnsi="Arial" w:cs="Arial"/>
        </w:rPr>
        <w:t xml:space="preserve"> 70 VLRH </w:t>
      </w:r>
      <w:r w:rsidRPr="008942B0">
        <w:rPr>
          <w:rFonts w:ascii="Arial" w:eastAsia="SimHei" w:hAnsi="Arial" w:cs="Arial"/>
        </w:rPr>
        <w:t>之间。其表面触感柔软，能为新生儿和幼儿提供舒适的抓握力。半透明的超柔软材料系列可进行各种颜色的预着色处理。</w:t>
      </w:r>
    </w:p>
    <w:p w14:paraId="5628DE8D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78EEA5DB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 xml:space="preserve">FC/S </w:t>
      </w:r>
      <w:r w:rsidRPr="008942B0">
        <w:rPr>
          <w:rFonts w:ascii="Arial" w:eastAsia="SimHei" w:hAnsi="Arial" w:cs="Arial"/>
        </w:rPr>
        <w:t>系列符合</w:t>
      </w:r>
      <w:r w:rsidRPr="008942B0">
        <w:rPr>
          <w:rFonts w:ascii="Arial" w:eastAsia="SimHei" w:hAnsi="Arial" w:cs="Arial"/>
        </w:rPr>
        <w:t xml:space="preserve"> EN71-3</w:t>
      </w:r>
      <w:r w:rsidRPr="008942B0">
        <w:rPr>
          <w:rFonts w:ascii="Arial" w:eastAsia="SimHei" w:hAnsi="Arial" w:cs="Arial"/>
        </w:rPr>
        <w:t>、欧盟法规</w:t>
      </w:r>
      <w:r w:rsidRPr="008942B0">
        <w:rPr>
          <w:rFonts w:ascii="Arial" w:eastAsia="SimHei" w:hAnsi="Arial" w:cs="Arial"/>
        </w:rPr>
        <w:t xml:space="preserve"> (EU) No. 10/2011 </w:t>
      </w:r>
      <w:r w:rsidRPr="008942B0">
        <w:rPr>
          <w:rFonts w:ascii="Arial" w:eastAsia="SimHei" w:hAnsi="Arial" w:cs="Arial"/>
        </w:rPr>
        <w:t>和美国</w:t>
      </w:r>
      <w:r w:rsidRPr="008942B0">
        <w:rPr>
          <w:rFonts w:ascii="Arial" w:eastAsia="SimHei" w:hAnsi="Arial" w:cs="Arial"/>
        </w:rPr>
        <w:t xml:space="preserve"> FDA CFR 21</w:t>
      </w:r>
      <w:r w:rsidRPr="008942B0">
        <w:rPr>
          <w:rFonts w:ascii="Arial" w:eastAsia="SimHei" w:hAnsi="Arial" w:cs="Arial"/>
        </w:rPr>
        <w:t>（原材料符合性），以及</w:t>
      </w:r>
      <w:r w:rsidRPr="008942B0">
        <w:rPr>
          <w:rFonts w:ascii="Arial" w:eastAsia="SimHei" w:hAnsi="Arial" w:cs="Arial"/>
        </w:rPr>
        <w:t xml:space="preserve"> ISO 10993-10</w:t>
      </w:r>
      <w:r w:rsidRPr="008942B0">
        <w:rPr>
          <w:rFonts w:ascii="Arial" w:eastAsia="SimHei" w:hAnsi="Arial" w:cs="Arial"/>
        </w:rPr>
        <w:t>（皮肤刺激）等法规标准。</w:t>
      </w:r>
    </w:p>
    <w:p w14:paraId="765DAC34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79DAA515" w14:textId="77777777" w:rsidR="00940F39" w:rsidRPr="008942B0" w:rsidRDefault="00940F39" w:rsidP="00DD057B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</w:rPr>
      </w:pPr>
    </w:p>
    <w:p w14:paraId="02A44B98" w14:textId="474D419B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</w:rPr>
      </w:pPr>
      <w:r w:rsidRPr="008942B0">
        <w:rPr>
          <w:rFonts w:ascii="Arial" w:eastAsia="SimHei" w:hAnsi="Arial" w:cs="Arial"/>
          <w:b/>
        </w:rPr>
        <w:t xml:space="preserve">FC/AD/PP </w:t>
      </w:r>
      <w:r w:rsidRPr="008942B0">
        <w:rPr>
          <w:rFonts w:ascii="Arial" w:eastAsia="SimHei" w:hAnsi="Arial" w:cs="Arial"/>
          <w:b/>
        </w:rPr>
        <w:t>系列</w:t>
      </w:r>
      <w:r w:rsidRPr="008942B0">
        <w:rPr>
          <w:rFonts w:ascii="Arial" w:eastAsia="SimHei" w:hAnsi="Arial" w:cs="Arial"/>
          <w:b/>
        </w:rPr>
        <w:t xml:space="preserve"> - </w:t>
      </w:r>
      <w:r w:rsidRPr="008942B0">
        <w:rPr>
          <w:rFonts w:ascii="Arial" w:eastAsia="SimHei" w:hAnsi="Arial" w:cs="Arial"/>
          <w:b/>
        </w:rPr>
        <w:t>具有</w:t>
      </w:r>
      <w:r w:rsidRPr="008942B0">
        <w:rPr>
          <w:rFonts w:ascii="Arial" w:eastAsia="SimHei" w:hAnsi="Arial" w:cs="Arial"/>
          <w:b/>
        </w:rPr>
        <w:t xml:space="preserve"> PP </w:t>
      </w:r>
      <w:r w:rsidRPr="008942B0">
        <w:rPr>
          <w:rFonts w:ascii="Arial" w:eastAsia="SimHei" w:hAnsi="Arial" w:cs="Arial"/>
          <w:b/>
        </w:rPr>
        <w:t>包胶性，适合制作各种婴幼儿感官玩具</w:t>
      </w:r>
    </w:p>
    <w:p w14:paraId="73F4ADB4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这些系列的硬度范围在</w:t>
      </w:r>
      <w:r w:rsidRPr="008942B0">
        <w:rPr>
          <w:rFonts w:ascii="Arial" w:eastAsia="SimHei" w:hAnsi="Arial" w:cs="Arial"/>
        </w:rPr>
        <w:t xml:space="preserve"> 30 </w:t>
      </w:r>
      <w:r w:rsidRPr="008942B0">
        <w:rPr>
          <w:rFonts w:ascii="Arial" w:eastAsia="SimHei" w:hAnsi="Arial" w:cs="Arial"/>
        </w:rPr>
        <w:t>邵氏</w:t>
      </w:r>
      <w:r w:rsidRPr="008942B0">
        <w:rPr>
          <w:rFonts w:ascii="Arial" w:eastAsia="SimHei" w:hAnsi="Arial" w:cs="Arial"/>
        </w:rPr>
        <w:t xml:space="preserve"> A </w:t>
      </w:r>
      <w:r w:rsidRPr="008942B0">
        <w:rPr>
          <w:rFonts w:ascii="Arial" w:eastAsia="SimHei" w:hAnsi="Arial" w:cs="Arial"/>
        </w:rPr>
        <w:t>到</w:t>
      </w:r>
      <w:r w:rsidRPr="008942B0">
        <w:rPr>
          <w:rFonts w:ascii="Arial" w:eastAsia="SimHei" w:hAnsi="Arial" w:cs="Arial"/>
        </w:rPr>
        <w:t xml:space="preserve"> 90 </w:t>
      </w:r>
      <w:r w:rsidRPr="008942B0">
        <w:rPr>
          <w:rFonts w:ascii="Arial" w:eastAsia="SimHei" w:hAnsi="Arial" w:cs="Arial"/>
        </w:rPr>
        <w:t>邵氏</w:t>
      </w:r>
      <w:r w:rsidRPr="008942B0">
        <w:rPr>
          <w:rFonts w:ascii="Arial" w:eastAsia="SimHei" w:hAnsi="Arial" w:cs="Arial"/>
        </w:rPr>
        <w:t xml:space="preserve"> A </w:t>
      </w:r>
      <w:r w:rsidRPr="008942B0">
        <w:rPr>
          <w:rFonts w:ascii="Arial" w:eastAsia="SimHei" w:hAnsi="Arial" w:cs="Arial"/>
        </w:rPr>
        <w:t>之间，应用范围广，从玩具到耐用消费品。这些化合物符合多项国际食品接触法规标准，包括中国的国标</w:t>
      </w:r>
      <w:r w:rsidRPr="008942B0">
        <w:rPr>
          <w:rFonts w:ascii="Arial" w:eastAsia="SimHei" w:hAnsi="Arial" w:cs="Arial"/>
        </w:rPr>
        <w:t xml:space="preserve"> GB4806-2016</w:t>
      </w:r>
      <w:r w:rsidRPr="008942B0">
        <w:rPr>
          <w:rFonts w:ascii="Arial" w:eastAsia="SimHei" w:hAnsi="Arial" w:cs="Arial"/>
        </w:rPr>
        <w:t>、欧盟法规</w:t>
      </w:r>
      <w:r w:rsidRPr="008942B0">
        <w:rPr>
          <w:rFonts w:ascii="Arial" w:eastAsia="SimHei" w:hAnsi="Arial" w:cs="Arial"/>
        </w:rPr>
        <w:t xml:space="preserve"> (EU) No. 10/2011 </w:t>
      </w:r>
      <w:r w:rsidRPr="008942B0">
        <w:rPr>
          <w:rFonts w:ascii="Arial" w:eastAsia="SimHei" w:hAnsi="Arial" w:cs="Arial"/>
        </w:rPr>
        <w:t>和美国</w:t>
      </w:r>
      <w:r w:rsidRPr="008942B0">
        <w:rPr>
          <w:rFonts w:ascii="Arial" w:eastAsia="SimHei" w:hAnsi="Arial" w:cs="Arial"/>
        </w:rPr>
        <w:t xml:space="preserve"> FDA CFR 21</w:t>
      </w:r>
      <w:r w:rsidRPr="008942B0">
        <w:rPr>
          <w:rFonts w:ascii="Arial" w:eastAsia="SimHei" w:hAnsi="Arial" w:cs="Arial"/>
        </w:rPr>
        <w:t>。不含动物成分和有害物质。</w:t>
      </w:r>
      <w:r w:rsidRPr="008942B0">
        <w:rPr>
          <w:rFonts w:ascii="Arial" w:eastAsia="SimHei" w:hAnsi="Arial" w:cs="Arial"/>
        </w:rPr>
        <w:t xml:space="preserve"> </w:t>
      </w:r>
    </w:p>
    <w:p w14:paraId="0CB8C809" w14:textId="77777777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</w:p>
    <w:p w14:paraId="1215F1D0" w14:textId="77777777" w:rsidR="00940F39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此系列材料具有</w:t>
      </w:r>
      <w:r w:rsidRPr="008942B0">
        <w:rPr>
          <w:rFonts w:ascii="Arial" w:eastAsia="SimHei" w:hAnsi="Arial" w:cs="Arial"/>
        </w:rPr>
        <w:t xml:space="preserve"> PP </w:t>
      </w:r>
      <w:r w:rsidRPr="008942B0">
        <w:rPr>
          <w:rFonts w:ascii="Arial" w:eastAsia="SimHei" w:hAnsi="Arial" w:cs="Arial"/>
        </w:rPr>
        <w:t>包胶性，适合制作解压感官玩具、感官牙胶和摇铃等玩具，而这些玩具中，许多含有</w:t>
      </w:r>
      <w:r w:rsidRPr="008942B0">
        <w:rPr>
          <w:rFonts w:ascii="Arial" w:eastAsia="SimHei" w:hAnsi="Arial" w:cs="Arial"/>
        </w:rPr>
        <w:t xml:space="preserve"> PP </w:t>
      </w:r>
      <w:r w:rsidRPr="008942B0">
        <w:rPr>
          <w:rFonts w:ascii="Arial" w:eastAsia="SimHei" w:hAnsi="Arial" w:cs="Arial"/>
        </w:rPr>
        <w:t>塑料框架，而柔软部分和光滑的边缘设计则由</w:t>
      </w:r>
      <w:r w:rsidRPr="008942B0">
        <w:rPr>
          <w:rFonts w:ascii="Arial" w:eastAsia="SimHei" w:hAnsi="Arial" w:cs="Arial"/>
        </w:rPr>
        <w:t xml:space="preserve"> TPE </w:t>
      </w:r>
      <w:r w:rsidRPr="008942B0">
        <w:rPr>
          <w:rFonts w:ascii="Arial" w:eastAsia="SimHei" w:hAnsi="Arial" w:cs="Arial"/>
        </w:rPr>
        <w:t>制成。</w:t>
      </w:r>
      <w:r w:rsidRPr="008942B0">
        <w:rPr>
          <w:rFonts w:ascii="Arial" w:eastAsia="SimHei" w:hAnsi="Arial" w:cs="Arial"/>
        </w:rPr>
        <w:t xml:space="preserve"> </w:t>
      </w:r>
    </w:p>
    <w:p w14:paraId="0947524F" w14:textId="316F3376" w:rsidR="005A7CC7" w:rsidRPr="008942B0" w:rsidRDefault="005A7CC7" w:rsidP="00DD057B">
      <w:pPr>
        <w:spacing w:after="0" w:line="360" w:lineRule="auto"/>
        <w:ind w:right="1523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同时，</w:t>
      </w:r>
      <w:r w:rsidRPr="008942B0">
        <w:rPr>
          <w:rFonts w:ascii="Arial" w:eastAsia="SimHei" w:hAnsi="Arial" w:cs="Arial"/>
        </w:rPr>
        <w:t>TPE</w:t>
      </w:r>
      <w:r w:rsidRPr="008942B0">
        <w:rPr>
          <w:rFonts w:ascii="Arial" w:eastAsia="SimHei" w:hAnsi="Arial" w:cs="Arial"/>
        </w:rPr>
        <w:t>，有自然色和半透明色可选，能够进行着色处理，并满足玩具安全要求。</w:t>
      </w:r>
    </w:p>
    <w:p w14:paraId="2A43454C" w14:textId="77777777" w:rsidR="00C163EB" w:rsidRPr="008942B0" w:rsidRDefault="00C163EB" w:rsidP="00DD057B">
      <w:pPr>
        <w:spacing w:line="360" w:lineRule="auto"/>
        <w:ind w:right="1559"/>
        <w:jc w:val="both"/>
        <w:rPr>
          <w:rFonts w:ascii="Arial" w:eastAsia="SimHei" w:hAnsi="Arial" w:cs="Arial"/>
          <w:b/>
          <w:bCs/>
        </w:rPr>
      </w:pPr>
    </w:p>
    <w:p w14:paraId="29E71BB4" w14:textId="55321B45" w:rsidR="00A26505" w:rsidRPr="008942B0" w:rsidRDefault="00A26505" w:rsidP="00DD057B">
      <w:pPr>
        <w:spacing w:line="360" w:lineRule="auto"/>
        <w:ind w:right="1559"/>
        <w:jc w:val="both"/>
        <w:rPr>
          <w:rFonts w:ascii="Arial" w:eastAsia="SimHei" w:hAnsi="Arial" w:cs="Arial"/>
          <w:b/>
          <w:bCs/>
        </w:rPr>
      </w:pPr>
      <w:r w:rsidRPr="008942B0">
        <w:rPr>
          <w:rFonts w:ascii="Arial" w:eastAsia="SimHei" w:hAnsi="Arial" w:cs="Arial"/>
          <w:b/>
        </w:rPr>
        <w:t xml:space="preserve">TPE </w:t>
      </w:r>
      <w:r w:rsidRPr="008942B0">
        <w:rPr>
          <w:rFonts w:ascii="Arial" w:eastAsia="SimHei" w:hAnsi="Arial" w:cs="Arial"/>
          <w:b/>
        </w:rPr>
        <w:t>在可持续发展方面取得成功</w:t>
      </w:r>
    </w:p>
    <w:p w14:paraId="500CDB3A" w14:textId="65F1F4A7" w:rsidR="000C450A" w:rsidRPr="008942B0" w:rsidRDefault="000C450A" w:rsidP="00DD057B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除了婴幼儿感官玩具材料，凯柏胶宝</w:t>
      </w:r>
      <w:r w:rsidRPr="008942B0">
        <w:rPr>
          <w:rFonts w:ascii="Arial" w:eastAsia="SimHei" w:hAnsi="Arial" w:cs="Arial"/>
        </w:rPr>
        <w:t xml:space="preserve">® </w:t>
      </w:r>
      <w:r w:rsidRPr="008942B0">
        <w:rPr>
          <w:rFonts w:ascii="Arial" w:eastAsia="SimHei" w:hAnsi="Arial" w:cs="Arial"/>
        </w:rPr>
        <w:t>最近的可持续性创新包括专门开发的用于汽车、消费和工业应用的材料解决方案，包括消费后回收</w:t>
      </w:r>
      <w:r w:rsidRPr="008942B0">
        <w:rPr>
          <w:rFonts w:ascii="Arial" w:eastAsia="SimHei" w:hAnsi="Arial" w:cs="Arial"/>
        </w:rPr>
        <w:t xml:space="preserve"> (PCR) </w:t>
      </w:r>
      <w:r w:rsidRPr="008942B0">
        <w:rPr>
          <w:rFonts w:ascii="Arial" w:eastAsia="SimHei" w:hAnsi="Arial" w:cs="Arial"/>
        </w:rPr>
        <w:t>物和后工业回收</w:t>
      </w:r>
      <w:r w:rsidRPr="008942B0">
        <w:rPr>
          <w:rFonts w:ascii="Arial" w:eastAsia="SimHei" w:hAnsi="Arial" w:cs="Arial"/>
        </w:rPr>
        <w:t xml:space="preserve"> (PIR) </w:t>
      </w:r>
      <w:r w:rsidRPr="008942B0">
        <w:rPr>
          <w:rFonts w:ascii="Arial" w:eastAsia="SimHei" w:hAnsi="Arial" w:cs="Arial"/>
        </w:rPr>
        <w:t>物。</w:t>
      </w:r>
      <w:r w:rsidRPr="008942B0">
        <w:rPr>
          <w:rFonts w:ascii="Arial" w:eastAsia="SimHei" w:hAnsi="Arial" w:cs="Arial"/>
        </w:rPr>
        <w:t xml:space="preserve"> </w:t>
      </w:r>
    </w:p>
    <w:p w14:paraId="18432587" w14:textId="77777777" w:rsidR="000C450A" w:rsidRPr="008942B0" w:rsidRDefault="000C450A" w:rsidP="00DD057B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t>您正在寻找可持续的</w:t>
      </w:r>
      <w:r w:rsidRPr="008942B0">
        <w:rPr>
          <w:rFonts w:ascii="Arial" w:eastAsia="SimHei" w:hAnsi="Arial" w:cs="Arial"/>
        </w:rPr>
        <w:t xml:space="preserve"> TPE </w:t>
      </w:r>
      <w:r w:rsidRPr="008942B0">
        <w:rPr>
          <w:rFonts w:ascii="Arial" w:eastAsia="SimHei" w:hAnsi="Arial" w:cs="Arial"/>
        </w:rPr>
        <w:t>解决方案？</w:t>
      </w:r>
      <w:r w:rsidRPr="008942B0">
        <w:rPr>
          <w:rFonts w:ascii="Arial" w:eastAsia="SimHei" w:hAnsi="Arial" w:cs="Arial"/>
          <w:u w:val="single"/>
        </w:rPr>
        <w:t>欢迎咨询我们！</w:t>
      </w:r>
      <w:r w:rsidRPr="008942B0">
        <w:rPr>
          <w:rFonts w:ascii="Arial" w:eastAsia="SimHei" w:hAnsi="Arial" w:cs="Arial"/>
        </w:rPr>
        <w:t xml:space="preserve"> </w:t>
      </w:r>
    </w:p>
    <w:p w14:paraId="4837FE41" w14:textId="1B684ACC" w:rsidR="00DC32CA" w:rsidRPr="008942B0" w:rsidRDefault="000C450A" w:rsidP="005C7E14">
      <w:pPr>
        <w:spacing w:line="360" w:lineRule="auto"/>
        <w:ind w:right="1559"/>
        <w:jc w:val="both"/>
        <w:rPr>
          <w:rFonts w:ascii="Arial" w:eastAsia="SimHei" w:hAnsi="Arial" w:cs="Arial"/>
        </w:rPr>
      </w:pPr>
      <w:r w:rsidRPr="008942B0">
        <w:rPr>
          <w:rFonts w:ascii="Arial" w:eastAsia="SimHei" w:hAnsi="Arial" w:cs="Arial"/>
        </w:rPr>
        <w:lastRenderedPageBreak/>
        <w:t>我们的专家很乐意回答您提出的任何问题，并为您的应用提供正确的解决方案。</w:t>
      </w:r>
    </w:p>
    <w:p w14:paraId="20EA2505" w14:textId="77777777" w:rsidR="00CE30B7" w:rsidRDefault="00CE30B7" w:rsidP="00CE30B7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</w:rPr>
      </w:pPr>
    </w:p>
    <w:p w14:paraId="40850847" w14:textId="64216DEE" w:rsidR="00CE30B7" w:rsidRDefault="005D4F01" w:rsidP="00CE30B7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</w:rPr>
      </w:pPr>
      <w:r>
        <w:rPr>
          <w:rFonts w:ascii="Arial" w:eastAsia="SimHei" w:hAnsi="Arial" w:cs="Arial"/>
          <w:b/>
          <w:noProof/>
        </w:rPr>
        <w:drawing>
          <wp:inline distT="0" distB="0" distL="0" distR="0" wp14:anchorId="213D6508" wp14:editId="64354757">
            <wp:extent cx="4281425" cy="237172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402" cy="2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9E799" w14:textId="10B7BDDE" w:rsidR="00CE30B7" w:rsidRPr="008849CA" w:rsidRDefault="00CE30B7" w:rsidP="00CE30B7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</w:rPr>
      </w:pPr>
      <w:r w:rsidRPr="008849CA">
        <w:rPr>
          <w:rFonts w:ascii="Arial" w:eastAsia="SimHei" w:hAnsi="Arial" w:cs="Arial"/>
          <w:b/>
        </w:rPr>
        <w:t>（图片：</w:t>
      </w:r>
      <w:r w:rsidRPr="008849CA">
        <w:rPr>
          <w:rFonts w:ascii="Arial" w:eastAsia="SimHei" w:hAnsi="Arial" w:cs="Arial"/>
          <w:b/>
        </w:rPr>
        <w:t xml:space="preserve">© 2022 </w:t>
      </w:r>
      <w:r w:rsidRPr="008849CA">
        <w:rPr>
          <w:rFonts w:ascii="Arial" w:eastAsia="SimHei" w:hAnsi="Arial" w:cs="Arial"/>
          <w:b/>
        </w:rPr>
        <w:t>凯柏胶宝</w:t>
      </w:r>
      <w:r w:rsidRPr="008849CA">
        <w:rPr>
          <w:rFonts w:ascii="Arial" w:eastAsia="SimHei" w:hAnsi="Arial" w:cs="Arial"/>
          <w:b/>
        </w:rPr>
        <w:t xml:space="preserve">® </w:t>
      </w:r>
      <w:r w:rsidRPr="008849CA">
        <w:rPr>
          <w:rFonts w:ascii="Arial" w:eastAsia="SimHei" w:hAnsi="Arial" w:cs="Arial"/>
          <w:b/>
        </w:rPr>
        <w:t>版权所有）</w:t>
      </w:r>
    </w:p>
    <w:p w14:paraId="1756D26B" w14:textId="7EFCF507" w:rsidR="00CE30B7" w:rsidRDefault="00CE30B7" w:rsidP="00CE30B7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</w:rPr>
        <w:t>如需高清图片，请联系</w:t>
      </w:r>
      <w:r w:rsidRPr="008849CA">
        <w:rPr>
          <w:rFonts w:ascii="Arial" w:eastAsia="SimHei" w:hAnsi="Arial" w:cs="Arial"/>
        </w:rPr>
        <w:t xml:space="preserve"> Bridget Ngang</w:t>
      </w:r>
      <w:r w:rsidRPr="008849CA">
        <w:rPr>
          <w:rFonts w:ascii="Arial" w:eastAsia="SimHei" w:hAnsi="Arial" w:cs="Arial"/>
        </w:rPr>
        <w:t>（</w:t>
      </w:r>
      <w:hyperlink r:id="rId12" w:history="1">
        <w:r w:rsidR="005D4F01" w:rsidRPr="00F8382D">
          <w:rPr>
            <w:rStyle w:val="Hyperlink"/>
            <w:rFonts w:ascii="Arial" w:eastAsia="SimHei" w:hAnsi="Arial" w:cs="Arial"/>
          </w:rPr>
          <w:t>bridget.ngang@kraiburg-tpe.com</w:t>
        </w:r>
      </w:hyperlink>
      <w:r w:rsidRPr="008849CA">
        <w:rPr>
          <w:rFonts w:ascii="Arial" w:eastAsia="SimHei" w:hAnsi="Arial" w:cs="Arial"/>
        </w:rPr>
        <w:t>，</w:t>
      </w:r>
      <w:r w:rsidRPr="008849CA">
        <w:rPr>
          <w:rFonts w:ascii="Arial" w:eastAsia="SimHei" w:hAnsi="Arial" w:cs="Arial"/>
        </w:rPr>
        <w:t>+6 03 9545 6301</w:t>
      </w:r>
      <w:r w:rsidRPr="008849CA">
        <w:rPr>
          <w:rFonts w:ascii="Arial" w:eastAsia="SimHei" w:hAnsi="Arial" w:cs="Arial"/>
        </w:rPr>
        <w:t>）。</w:t>
      </w:r>
      <w:r w:rsidRPr="008849CA">
        <w:rPr>
          <w:rFonts w:ascii="Arial" w:eastAsia="SimHei" w:hAnsi="Arial" w:cs="Arial"/>
        </w:rPr>
        <w:t xml:space="preserve"> </w:t>
      </w:r>
    </w:p>
    <w:p w14:paraId="7FB6CE4A" w14:textId="77777777" w:rsidR="006C17F5" w:rsidRDefault="006C17F5" w:rsidP="00CE30B7">
      <w:pPr>
        <w:spacing w:after="0" w:line="360" w:lineRule="auto"/>
        <w:ind w:right="1559"/>
        <w:rPr>
          <w:rFonts w:ascii="Arial" w:eastAsia="SimHei" w:hAnsi="Arial" w:cs="Arial"/>
          <w:b/>
        </w:rPr>
      </w:pPr>
    </w:p>
    <w:p w14:paraId="78D313AE" w14:textId="58CB0620" w:rsidR="00CE30B7" w:rsidRPr="008849CA" w:rsidRDefault="00CE30B7" w:rsidP="00CE30B7">
      <w:pPr>
        <w:spacing w:after="0" w:line="360" w:lineRule="auto"/>
        <w:ind w:right="1559"/>
        <w:rPr>
          <w:rFonts w:ascii="Arial" w:eastAsia="SimHei" w:hAnsi="Arial" w:cs="Arial"/>
        </w:rPr>
      </w:pPr>
      <w:r w:rsidRPr="008849CA">
        <w:rPr>
          <w:rFonts w:ascii="Arial" w:eastAsia="SimHei" w:hAnsi="Arial" w:cs="Arial"/>
          <w:b/>
        </w:rPr>
        <w:t>媒体联系人信息：</w:t>
      </w: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30F9F19" wp14:editId="6957774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6FEFC" w14:textId="77777777" w:rsidR="00CE30B7" w:rsidRPr="008849CA" w:rsidRDefault="006C17F5" w:rsidP="00CE30B7">
      <w:pPr>
        <w:ind w:right="1559"/>
        <w:rPr>
          <w:rFonts w:ascii="Arial" w:eastAsia="SimHei" w:hAnsi="Arial" w:cs="Arial"/>
          <w:bCs/>
        </w:rPr>
      </w:pPr>
      <w:hyperlink r:id="rId15" w:history="1">
        <w:r w:rsidR="00CE30B7" w:rsidRPr="008849CA">
          <w:rPr>
            <w:rStyle w:val="Hyperlink"/>
            <w:rFonts w:ascii="Arial" w:eastAsia="SimHei" w:hAnsi="Arial" w:cs="Arial"/>
            <w:color w:val="auto"/>
          </w:rPr>
          <w:t>下载高清图片</w:t>
        </w:r>
      </w:hyperlink>
    </w:p>
    <w:p w14:paraId="2590DE4B" w14:textId="77777777" w:rsidR="00CE30B7" w:rsidRPr="008849CA" w:rsidRDefault="00CE30B7" w:rsidP="00CE30B7">
      <w:pPr>
        <w:ind w:right="1559"/>
        <w:rPr>
          <w:rFonts w:ascii="Arial" w:eastAsia="SimHei" w:hAnsi="Arial" w:cs="Arial"/>
          <w:b/>
        </w:rPr>
      </w:pPr>
      <w:r w:rsidRPr="008849CA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5B876F33" wp14:editId="75C1EF4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ACA76E" w14:textId="77777777" w:rsidR="00CE30B7" w:rsidRDefault="006C17F5" w:rsidP="00CE30B7">
      <w:pPr>
        <w:ind w:right="1559"/>
        <w:rPr>
          <w:rStyle w:val="Hyperlink"/>
          <w:rFonts w:ascii="Arial" w:eastAsia="SimHei" w:hAnsi="Arial" w:cs="Arial"/>
          <w:color w:val="auto"/>
        </w:rPr>
      </w:pPr>
      <w:hyperlink r:id="rId18" w:history="1">
        <w:r w:rsidR="00CE30B7" w:rsidRPr="008849CA">
          <w:rPr>
            <w:rStyle w:val="Hyperlink"/>
            <w:rFonts w:ascii="Arial" w:eastAsia="SimHei" w:hAnsi="Arial" w:cs="Arial"/>
            <w:color w:val="auto"/>
          </w:rPr>
          <w:t>凯柏胶宝</w:t>
        </w:r>
        <w:r w:rsidR="00CE30B7" w:rsidRPr="008849CA">
          <w:rPr>
            <w:rStyle w:val="Hyperlink"/>
            <w:rFonts w:ascii="Arial" w:eastAsia="SimHei" w:hAnsi="Arial" w:cs="Arial"/>
            <w:color w:val="auto"/>
          </w:rPr>
          <w:t>®</w:t>
        </w:r>
        <w:r w:rsidR="00CE30B7" w:rsidRPr="008849CA">
          <w:rPr>
            <w:rStyle w:val="Hyperlink"/>
            <w:rFonts w:ascii="Arial" w:eastAsia="SimHei" w:hAnsi="Arial" w:cs="Arial"/>
            <w:color w:val="auto"/>
          </w:rPr>
          <w:t>最新资讯</w:t>
        </w:r>
      </w:hyperlink>
    </w:p>
    <w:p w14:paraId="17A00C0B" w14:textId="77777777" w:rsidR="00CE30B7" w:rsidRDefault="00CE30B7" w:rsidP="00CE30B7">
      <w:pPr>
        <w:ind w:right="1559"/>
        <w:rPr>
          <w:rStyle w:val="Hyperlink"/>
          <w:rFonts w:ascii="Arial" w:eastAsia="SimHei" w:hAnsi="Arial" w:cs="Arial"/>
          <w:color w:val="auto"/>
        </w:rPr>
      </w:pPr>
    </w:p>
    <w:p w14:paraId="71FAB6BE" w14:textId="77777777" w:rsidR="00CE30B7" w:rsidRPr="00C472B5" w:rsidRDefault="00CE30B7" w:rsidP="00CE30B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3A41926E" w14:textId="77777777" w:rsidR="00CE30B7" w:rsidRPr="00C472B5" w:rsidRDefault="00CE30B7" w:rsidP="00CE30B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t xml:space="preserve">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C04C139" wp14:editId="4D75602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2AF5A336" wp14:editId="2C832490">
            <wp:extent cx="335280" cy="291202"/>
            <wp:effectExtent l="0" t="0" r="7620" b="0"/>
            <wp:docPr id="28" name="Picture 28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3E1E68E7" wp14:editId="2FAB2F6D">
            <wp:extent cx="300990" cy="300990"/>
            <wp:effectExtent l="0" t="0" r="3810" b="3810"/>
            <wp:docPr id="29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55472357" wp14:editId="2523AA08">
            <wp:extent cx="296266" cy="296266"/>
            <wp:effectExtent l="0" t="0" r="8890" b="8890"/>
            <wp:docPr id="30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2B5">
        <w:rPr>
          <w:rFonts w:ascii="Arial" w:eastAsia="SimHei" w:hAnsi="Arial" w:cs="Arial"/>
          <w:b/>
          <w:color w:val="000000"/>
          <w:sz w:val="21"/>
        </w:rPr>
        <w:t xml:space="preserve">  </w:t>
      </w:r>
      <w:r w:rsidRPr="00C472B5">
        <w:rPr>
          <w:rFonts w:ascii="Arial" w:eastAsia="SimHei" w:hAnsi="Arial" w:cs="Arial"/>
          <w:noProof/>
        </w:rPr>
        <w:drawing>
          <wp:inline distT="0" distB="0" distL="0" distR="0" wp14:anchorId="643EBE2F" wp14:editId="561303A3">
            <wp:extent cx="399648" cy="303965"/>
            <wp:effectExtent l="0" t="0" r="635" b="1270"/>
            <wp:docPr id="31" name="Picture 3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B6619" w14:textId="77777777" w:rsidR="00CE30B7" w:rsidRPr="00C472B5" w:rsidRDefault="00CE30B7" w:rsidP="00CE30B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b/>
          <w:color w:val="000000"/>
          <w:sz w:val="21"/>
        </w:rPr>
        <w:lastRenderedPageBreak/>
        <w:t>关注我们的微信公众号</w:t>
      </w:r>
    </w:p>
    <w:p w14:paraId="64A88247" w14:textId="77777777" w:rsidR="00CE30B7" w:rsidRPr="00C472B5" w:rsidRDefault="00CE30B7" w:rsidP="00CE30B7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C472B5">
        <w:rPr>
          <w:rFonts w:ascii="Arial" w:eastAsia="SimHei" w:hAnsi="Arial" w:cs="Arial"/>
          <w:noProof/>
          <w:sz w:val="20"/>
        </w:rPr>
        <w:drawing>
          <wp:inline distT="0" distB="0" distL="0" distR="0" wp14:anchorId="327F7A01" wp14:editId="5F784085">
            <wp:extent cx="829310" cy="1036320"/>
            <wp:effectExtent l="0" t="0" r="8890" b="0"/>
            <wp:docPr id="32" name="Picture 3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9ADCA6" w14:textId="77777777" w:rsidR="00CE30B7" w:rsidRPr="000E0756" w:rsidRDefault="00CE30B7" w:rsidP="00CE30B7">
      <w:pPr>
        <w:spacing w:line="360" w:lineRule="auto"/>
        <w:ind w:right="1559"/>
        <w:jc w:val="both"/>
        <w:rPr>
          <w:rFonts w:ascii="Arial" w:eastAsia="SimHei" w:hAnsi="Arial" w:cs="Arial"/>
          <w:color w:val="000000"/>
        </w:rPr>
      </w:pPr>
      <w:r w:rsidRPr="000E0756">
        <w:rPr>
          <w:rFonts w:ascii="Arial" w:eastAsia="SimHei" w:hAnsi="Arial" w:cs="Arial"/>
          <w:color w:val="000000"/>
        </w:rPr>
        <w:t>凯柏胶宝</w:t>
      </w:r>
      <w:r w:rsidRPr="000E0756">
        <w:rPr>
          <w:rFonts w:ascii="Arial" w:eastAsia="SimHei" w:hAnsi="Arial" w:cs="Arial"/>
          <w:color w:val="000000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hyperlink r:id="rId30" w:history="1">
        <w:r w:rsidRPr="000E0756">
          <w:rPr>
            <w:rStyle w:val="Hyperlink"/>
            <w:rFonts w:ascii="Arial" w:eastAsia="SimHei" w:hAnsi="Arial" w:cs="Arial"/>
          </w:rPr>
          <w:t>www.kraiburg-tpe.cn</w:t>
        </w:r>
      </w:hyperlink>
      <w:r w:rsidRPr="000E0756">
        <w:rPr>
          <w:rFonts w:ascii="Arial" w:eastAsia="SimHei" w:hAnsi="Arial" w:cs="Arial"/>
          <w:color w:val="000000"/>
        </w:rPr>
        <w:t>）是一家业务足迹遍布全球的热塑性弹性体制造商。公司</w:t>
      </w:r>
      <w:r w:rsidRPr="000E0756">
        <w:rPr>
          <w:rFonts w:ascii="Arial" w:eastAsia="SimHei" w:hAnsi="Arial" w:cs="Arial"/>
        </w:rPr>
        <w:t>创建于</w:t>
      </w:r>
      <w:r w:rsidRPr="000E0756">
        <w:rPr>
          <w:rFonts w:ascii="Arial" w:eastAsia="SimHei" w:hAnsi="Arial" w:cs="Arial"/>
        </w:rPr>
        <w:t xml:space="preserve"> 2001 </w:t>
      </w:r>
      <w:r w:rsidRPr="000E0756">
        <w:rPr>
          <w:rFonts w:ascii="Arial" w:eastAsia="SimHei" w:hAnsi="Arial" w:cs="Arial"/>
        </w:rPr>
        <w:t>年，</w:t>
      </w:r>
      <w:r w:rsidRPr="000E0756">
        <w:rPr>
          <w:rFonts w:ascii="Arial" w:eastAsia="SimHei" w:hAnsi="Arial" w:cs="Arial"/>
          <w:color w:val="000000"/>
        </w:rPr>
        <w:t>隶属于历史悠久的凯柏集团（</w:t>
      </w:r>
      <w:r w:rsidRPr="000E0756">
        <w:rPr>
          <w:rFonts w:ascii="Arial" w:eastAsia="SimHei" w:hAnsi="Arial" w:cs="Arial"/>
          <w:color w:val="000000"/>
        </w:rPr>
        <w:t xml:space="preserve">1947 </w:t>
      </w:r>
      <w:r w:rsidRPr="000E0756">
        <w:rPr>
          <w:rFonts w:ascii="Arial" w:eastAsia="SimHei" w:hAnsi="Arial" w:cs="Arial"/>
          <w:color w:val="000000"/>
        </w:rPr>
        <w:t>年创建），始终致力于推进</w:t>
      </w:r>
      <w:r w:rsidRPr="000E0756">
        <w:rPr>
          <w:rFonts w:ascii="Arial" w:eastAsia="SimHei" w:hAnsi="Arial" w:cs="Arial"/>
          <w:color w:val="000000"/>
        </w:rPr>
        <w:t xml:space="preserve"> TPE </w:t>
      </w:r>
      <w:r w:rsidRPr="000E0756">
        <w:rPr>
          <w:rFonts w:ascii="Arial" w:eastAsia="SimHei" w:hAnsi="Arial" w:cs="Arial"/>
          <w:color w:val="000000"/>
        </w:rPr>
        <w:t>的创新发展，如今已发展成为业内领先企业。公司的使命是通过提供安全、舒适以及更加可持续的塑料替代品</w:t>
      </w:r>
      <w:r w:rsidRPr="000E0756">
        <w:rPr>
          <w:rFonts w:ascii="Arial" w:eastAsia="SimHei" w:hAnsi="Arial" w:cs="Arial"/>
        </w:rPr>
        <w:t>，来改善人们的日常生活。全球拥有超过</w:t>
      </w:r>
      <w:r w:rsidRPr="000E0756">
        <w:rPr>
          <w:rFonts w:ascii="Arial" w:eastAsia="SimHei" w:hAnsi="Arial" w:cs="Arial"/>
        </w:rPr>
        <w:t xml:space="preserve"> 680 </w:t>
      </w:r>
      <w:r w:rsidRPr="000E0756">
        <w:rPr>
          <w:rFonts w:ascii="Arial" w:eastAsia="SimHei" w:hAnsi="Arial" w:cs="Arial"/>
        </w:rPr>
        <w:t>名员工，凭借分布于德国、美国和马来西亚三地的生产基地，公司致力于面向</w:t>
      </w:r>
      <w:r w:rsidRPr="000E0756">
        <w:rPr>
          <w:rFonts w:ascii="Arial" w:eastAsia="SimHei" w:hAnsi="Arial" w:cs="Arial"/>
          <w:color w:val="000000"/>
        </w:rPr>
        <w:t>汽车、工业、消费品和监管严格的医疗领域提供品类丰富的化合材料产品。公司旗下的几大成熟产品线</w:t>
      </w:r>
      <w:r w:rsidRPr="000E0756">
        <w:rPr>
          <w:rFonts w:ascii="Arial" w:eastAsia="SimHei" w:hAnsi="Arial" w:cs="Arial"/>
          <w:color w:val="000000"/>
        </w:rPr>
        <w:t>--</w:t>
      </w:r>
      <w:r w:rsidRPr="000E0756">
        <w:rPr>
          <w:rFonts w:ascii="Arial" w:eastAsia="SimHei" w:hAnsi="Arial" w:cs="Arial"/>
          <w:color w:val="000000"/>
        </w:rPr>
        <w:t>热塑宝（</w:t>
      </w:r>
      <w:r w:rsidRPr="000E0756">
        <w:rPr>
          <w:rFonts w:ascii="Arial" w:eastAsia="SimHei" w:hAnsi="Arial" w:cs="Arial"/>
          <w:color w:val="000000"/>
        </w:rPr>
        <w:t>THERMOLAST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）、科柔宝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COPEC®</w:t>
      </w:r>
      <w:r w:rsidRPr="000E0756">
        <w:rPr>
          <w:rFonts w:ascii="Arial" w:eastAsia="SimHei" w:hAnsi="Arial" w:cs="Arial"/>
          <w:color w:val="000000"/>
        </w:rPr>
        <w:t>）、高温宝（</w:t>
      </w:r>
      <w:r w:rsidRPr="000E0756">
        <w:rPr>
          <w:rFonts w:ascii="Arial" w:eastAsia="SimHei" w:hAnsi="Arial" w:cs="Arial"/>
          <w:color w:val="000000"/>
        </w:rPr>
        <w:t>HIPEX</w:t>
      </w:r>
      <w:proofErr w:type="gramStart"/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,</w:t>
      </w:r>
      <w:r w:rsidRPr="000E0756">
        <w:rPr>
          <w:rFonts w:ascii="Arial" w:eastAsia="SimHei" w:hAnsi="Arial" w:cs="Arial"/>
          <w:color w:val="000000"/>
        </w:rPr>
        <w:t>）</w:t>
      </w:r>
      <w:proofErr w:type="gramEnd"/>
      <w:r w:rsidRPr="000E0756">
        <w:rPr>
          <w:rFonts w:ascii="Arial" w:eastAsia="SimHei" w:hAnsi="Arial" w:cs="Arial"/>
          <w:color w:val="000000"/>
        </w:rPr>
        <w:t>和尼塑宝</w:t>
      </w:r>
      <w:r w:rsidRPr="000E0756">
        <w:rPr>
          <w:rFonts w:ascii="Arial" w:eastAsia="SimHei" w:hAnsi="Arial" w:cs="Arial"/>
          <w:color w:val="000000"/>
          <w:vertAlign w:val="superscript"/>
        </w:rPr>
        <w:t>®</w:t>
      </w:r>
      <w:r w:rsidRPr="000E0756">
        <w:rPr>
          <w:rFonts w:ascii="Arial" w:eastAsia="SimHei" w:hAnsi="Arial" w:cs="Arial"/>
          <w:color w:val="000000"/>
        </w:rPr>
        <w:t>（</w:t>
      </w:r>
      <w:r w:rsidRPr="000E0756">
        <w:rPr>
          <w:rFonts w:ascii="Arial" w:eastAsia="SimHei" w:hAnsi="Arial" w:cs="Arial"/>
          <w:color w:val="000000"/>
        </w:rPr>
        <w:t>For Tec E®</w:t>
      </w:r>
      <w:r w:rsidRPr="000E0756">
        <w:rPr>
          <w:rFonts w:ascii="Arial" w:eastAsia="SimHei" w:hAnsi="Arial" w:cs="Arial"/>
          <w:color w:val="000000"/>
        </w:rPr>
        <w:t>）采用注塑或挤出工艺，为各行各业的制造商带来出众的加工和设计优势。凯柏胶宝</w:t>
      </w:r>
      <w:r w:rsidRPr="000E0756">
        <w:rPr>
          <w:rFonts w:ascii="Arial" w:eastAsia="SimHei" w:hAnsi="Arial" w:cs="Arial"/>
          <w:color w:val="000000"/>
        </w:rPr>
        <w:t xml:space="preserve">® </w:t>
      </w:r>
      <w:r w:rsidRPr="000E0756">
        <w:rPr>
          <w:rFonts w:ascii="Arial" w:eastAsia="SimHei" w:hAnsi="Arial" w:cs="Arial"/>
          <w:color w:val="000000"/>
        </w:rPr>
        <w:t>拥有卓越的创新能力和真正的全球客户导向，为客户提供定制产品解决方案和可靠的配套服务。公司在德国的总部经过</w:t>
      </w:r>
      <w:r w:rsidRPr="000E0756">
        <w:rPr>
          <w:rFonts w:ascii="Arial" w:eastAsia="SimHei" w:hAnsi="Arial" w:cs="Arial"/>
          <w:color w:val="000000"/>
        </w:rPr>
        <w:t xml:space="preserve"> ISO 50001 </w:t>
      </w:r>
      <w:r w:rsidRPr="000E0756">
        <w:rPr>
          <w:rFonts w:ascii="Arial" w:eastAsia="SimHei" w:hAnsi="Arial" w:cs="Arial"/>
          <w:color w:val="000000"/>
        </w:rPr>
        <w:t>认证，全球所有基地均已取得</w:t>
      </w:r>
      <w:r w:rsidRPr="000E0756">
        <w:rPr>
          <w:rFonts w:ascii="Arial" w:eastAsia="SimHei" w:hAnsi="Arial" w:cs="Arial"/>
          <w:color w:val="000000"/>
        </w:rPr>
        <w:t xml:space="preserve"> ISO 9001 </w:t>
      </w:r>
      <w:r w:rsidRPr="000E0756">
        <w:rPr>
          <w:rFonts w:ascii="Arial" w:eastAsia="SimHei" w:hAnsi="Arial" w:cs="Arial"/>
          <w:color w:val="000000"/>
        </w:rPr>
        <w:t>和</w:t>
      </w:r>
      <w:r w:rsidRPr="000E0756">
        <w:rPr>
          <w:rFonts w:ascii="Arial" w:eastAsia="SimHei" w:hAnsi="Arial" w:cs="Arial"/>
          <w:color w:val="000000"/>
        </w:rPr>
        <w:t xml:space="preserve"> ISO 14001 </w:t>
      </w:r>
      <w:r w:rsidRPr="000E0756">
        <w:rPr>
          <w:rFonts w:ascii="Arial" w:eastAsia="SimHei" w:hAnsi="Arial" w:cs="Arial"/>
          <w:color w:val="000000"/>
        </w:rPr>
        <w:t>认证</w:t>
      </w:r>
      <w:r w:rsidRPr="000E0756">
        <w:rPr>
          <w:rFonts w:ascii="Arial" w:eastAsia="SimHei" w:hAnsi="Arial" w:cs="Arial" w:hint="eastAsia"/>
          <w:color w:val="000000"/>
        </w:rPr>
        <w:t>。</w:t>
      </w:r>
    </w:p>
    <w:p w14:paraId="0B0A35C0" w14:textId="77777777" w:rsidR="00116977" w:rsidRPr="005C7E14" w:rsidRDefault="00116977" w:rsidP="005C7E14">
      <w:pPr>
        <w:spacing w:line="360" w:lineRule="auto"/>
        <w:ind w:right="1559"/>
        <w:jc w:val="both"/>
        <w:rPr>
          <w:rFonts w:ascii="Arial" w:eastAsia="SimSun" w:hAnsi="Arial" w:cs="Arial"/>
        </w:rPr>
      </w:pPr>
    </w:p>
    <w:sectPr w:rsidR="00116977" w:rsidRPr="005C7E14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0D346" w14:textId="77777777" w:rsidR="000278EF" w:rsidRDefault="000278EF" w:rsidP="00784C57">
      <w:pPr>
        <w:spacing w:after="0" w:line="240" w:lineRule="auto"/>
      </w:pPr>
      <w:r>
        <w:separator/>
      </w:r>
    </w:p>
  </w:endnote>
  <w:endnote w:type="continuationSeparator" w:id="0">
    <w:p w14:paraId="27882E6D" w14:textId="77777777" w:rsidR="000278EF" w:rsidRDefault="000278E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0DAE5BB">
              <wp:simplePos x="0" y="0"/>
              <wp:positionH relativeFrom="column">
                <wp:posOffset>4349115</wp:posOffset>
              </wp:positionH>
              <wp:positionV relativeFrom="paragraph">
                <wp:posOffset>-3058794</wp:posOffset>
              </wp:positionV>
              <wp:extent cx="1885950" cy="25146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1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4B079E7B" w:rsidR="00EC7126" w:rsidRPr="00395377" w:rsidRDefault="006C17F5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C7E1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C17F5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C7E14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40.85pt;width:148.5pt;height:19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4B079E7B" w:rsidR="00EC7126" w:rsidRPr="00395377" w:rsidRDefault="008942B0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5C7E14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8942B0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5C7E14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D43D0" w14:textId="77777777" w:rsidR="000278EF" w:rsidRDefault="000278EF" w:rsidP="00784C57">
      <w:pPr>
        <w:spacing w:after="0" w:line="240" w:lineRule="auto"/>
      </w:pPr>
      <w:r>
        <w:separator/>
      </w:r>
    </w:p>
  </w:footnote>
  <w:footnote w:type="continuationSeparator" w:id="0">
    <w:p w14:paraId="7365A1B5" w14:textId="77777777" w:rsidR="000278EF" w:rsidRDefault="000278E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6BC97FA8" w14:textId="77777777" w:rsidR="00216032" w:rsidRDefault="00216032" w:rsidP="0021603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材质安全感官玩具的奇妙世界</w:t>
          </w:r>
        </w:p>
        <w:p w14:paraId="3D3F1049" w14:textId="64A52543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00848232"/>
        </w:p>
        <w:bookmarkEnd w:id="0"/>
        <w:p w14:paraId="5A897E63" w14:textId="77777777" w:rsidR="00441F6D" w:rsidRDefault="00441F6D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材质安全感官玩具的奇妙世界</w:t>
          </w:r>
        </w:p>
        <w:p w14:paraId="765F9503" w14:textId="5E3A7F45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</w:t>
          </w:r>
          <w:r>
            <w:rPr>
              <w:rFonts w:ascii="Arial" w:eastAsia="SimSun" w:hAnsi="Arial" w:hint="eastAsia"/>
              <w:b/>
              <w:sz w:val="16"/>
            </w:rPr>
            <w:t xml:space="preserve"> - 2022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7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7"/>
  </w:num>
  <w:num w:numId="3" w16cid:durableId="84694826">
    <w:abstractNumId w:val="1"/>
  </w:num>
  <w:num w:numId="4" w16cid:durableId="1893232029">
    <w:abstractNumId w:val="17"/>
  </w:num>
  <w:num w:numId="5" w16cid:durableId="742027126">
    <w:abstractNumId w:val="11"/>
  </w:num>
  <w:num w:numId="6" w16cid:durableId="1918981151">
    <w:abstractNumId w:val="15"/>
  </w:num>
  <w:num w:numId="7" w16cid:durableId="1404644129">
    <w:abstractNumId w:val="4"/>
  </w:num>
  <w:num w:numId="8" w16cid:durableId="1988242192">
    <w:abstractNumId w:val="16"/>
  </w:num>
  <w:num w:numId="9" w16cid:durableId="1811752287">
    <w:abstractNumId w:val="12"/>
  </w:num>
  <w:num w:numId="10" w16cid:durableId="239675848">
    <w:abstractNumId w:val="0"/>
  </w:num>
  <w:num w:numId="11" w16cid:durableId="925653970">
    <w:abstractNumId w:val="9"/>
  </w:num>
  <w:num w:numId="12" w16cid:durableId="21206367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4"/>
  </w:num>
  <w:num w:numId="15" w16cid:durableId="755243788">
    <w:abstractNumId w:val="8"/>
  </w:num>
  <w:num w:numId="16" w16cid:durableId="2138444609">
    <w:abstractNumId w:val="10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977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34FD"/>
    <w:rsid w:val="00435158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C7E14"/>
    <w:rsid w:val="005D467D"/>
    <w:rsid w:val="005D4F01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17F5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42B0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25BC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0B7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057B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D4F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dcmitype/"/>
    <ds:schemaRef ds:uri="b0aac98f-77e3-488e-b1d0-e526279ba76f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2022-04-14T09:03:00Z</dcterms:created>
  <dcterms:modified xsi:type="dcterms:W3CDTF">2022-07-12T02:28:00Z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