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F9ADB" w14:textId="77777777" w:rsidR="005B5D86" w:rsidRPr="004836FA" w:rsidRDefault="005B5D86" w:rsidP="00A93807">
      <w:pPr>
        <w:tabs>
          <w:tab w:val="left" w:pos="6663"/>
          <w:tab w:val="left" w:pos="6804"/>
        </w:tabs>
        <w:spacing w:after="0" w:line="360" w:lineRule="auto"/>
        <w:ind w:right="1559"/>
        <w:jc w:val="both"/>
        <w:rPr>
          <w:rFonts w:ascii="Arial" w:eastAsia="MS Gothic" w:hAnsi="Arial" w:cs="Arial"/>
          <w:b/>
          <w:bCs/>
          <w:sz w:val="24"/>
          <w:szCs w:val="24"/>
        </w:rPr>
      </w:pPr>
      <w:r w:rsidRPr="004836FA">
        <w:rPr>
          <w:rFonts w:ascii="Arial" w:eastAsia="MS Gothic" w:hAnsi="Arial" w:hint="eastAsia"/>
          <w:b/>
          <w:bCs/>
          <w:sz w:val="24"/>
          <w:szCs w:val="24"/>
        </w:rPr>
        <w:t>深海釣りをスリリングにする</w:t>
      </w:r>
      <w:r w:rsidRPr="004836FA">
        <w:rPr>
          <w:rFonts w:ascii="Arial" w:eastAsia="MS Gothic" w:hAnsi="Arial" w:hint="eastAsia"/>
          <w:b/>
          <w:bCs/>
          <w:sz w:val="24"/>
          <w:szCs w:val="24"/>
        </w:rPr>
        <w:t>TPE</w:t>
      </w:r>
    </w:p>
    <w:p w14:paraId="0CF90D2C" w14:textId="77777777" w:rsidR="005B5D86" w:rsidRPr="004836FA" w:rsidRDefault="005B5D86" w:rsidP="00A93807">
      <w:pPr>
        <w:tabs>
          <w:tab w:val="left" w:pos="6663"/>
          <w:tab w:val="left" w:pos="6804"/>
        </w:tabs>
        <w:spacing w:line="360" w:lineRule="auto"/>
        <w:ind w:right="1559"/>
        <w:jc w:val="both"/>
        <w:rPr>
          <w:rFonts w:ascii="Arial" w:eastAsia="MS Gothic" w:hAnsi="Arial" w:cs="Arial"/>
          <w:sz w:val="20"/>
          <w:szCs w:val="20"/>
        </w:rPr>
      </w:pPr>
    </w:p>
    <w:p w14:paraId="48AAA326" w14:textId="77777777" w:rsidR="00A93807" w:rsidRPr="004836FA" w:rsidRDefault="00A93807" w:rsidP="00A93807">
      <w:pPr>
        <w:tabs>
          <w:tab w:val="left" w:pos="6663"/>
          <w:tab w:val="left" w:pos="6804"/>
        </w:tabs>
        <w:spacing w:after="0" w:line="360" w:lineRule="auto"/>
        <w:ind w:right="1559"/>
        <w:jc w:val="both"/>
        <w:rPr>
          <w:rFonts w:ascii="Arial" w:eastAsia="MS Gothic" w:hAnsi="Arial" w:cs="Arial"/>
          <w:sz w:val="20"/>
          <w:szCs w:val="20"/>
        </w:rPr>
      </w:pPr>
      <w:bookmarkStart w:id="0" w:name="_Hlk102031935"/>
      <w:bookmarkStart w:id="1" w:name="_Hlk102030510"/>
      <w:r w:rsidRPr="004836FA">
        <w:rPr>
          <w:rFonts w:ascii="Arial" w:eastAsia="MS Gothic" w:hAnsi="Arial" w:hint="eastAsia"/>
          <w:sz w:val="20"/>
          <w:szCs w:val="20"/>
        </w:rPr>
        <w:t>様々な業界のために多様な熱可塑性エラストマー製品およびカスタム・ソリューションを提供するグローバル・</w:t>
      </w:r>
      <w:r w:rsidRPr="004836FA">
        <w:rPr>
          <w:rFonts w:ascii="Arial" w:eastAsia="MS Gothic" w:hAnsi="Arial" w:hint="eastAsia"/>
          <w:sz w:val="20"/>
          <w:szCs w:val="20"/>
        </w:rPr>
        <w:t>TPE</w:t>
      </w:r>
      <w:r w:rsidRPr="004836FA">
        <w:rPr>
          <w:rFonts w:ascii="Arial" w:eastAsia="MS Gothic" w:hAnsi="Arial" w:hint="eastAsia"/>
          <w:sz w:val="20"/>
          <w:szCs w:val="20"/>
        </w:rPr>
        <w:t>メーカーである</w:t>
      </w:r>
      <w:r w:rsidRPr="004836FA">
        <w:rPr>
          <w:rFonts w:ascii="Arial" w:eastAsia="MS Gothic" w:hAnsi="Arial" w:hint="eastAsia"/>
          <w:sz w:val="20"/>
          <w:szCs w:val="20"/>
        </w:rPr>
        <w:t>KRAIBURG TPE</w:t>
      </w:r>
      <w:r w:rsidRPr="004836FA">
        <w:rPr>
          <w:rFonts w:ascii="Arial" w:eastAsia="MS Gothic" w:hAnsi="Arial" w:hint="eastAsia"/>
          <w:sz w:val="20"/>
          <w:szCs w:val="20"/>
        </w:rPr>
        <w:t>（クライブルグ</w:t>
      </w:r>
      <w:r w:rsidRPr="004836FA">
        <w:rPr>
          <w:rFonts w:ascii="Arial" w:eastAsia="MS Gothic" w:hAnsi="Arial" w:hint="eastAsia"/>
          <w:sz w:val="20"/>
          <w:szCs w:val="20"/>
        </w:rPr>
        <w:t>TPE</w:t>
      </w:r>
      <w:r w:rsidRPr="004836FA">
        <w:rPr>
          <w:rFonts w:ascii="Arial" w:eastAsia="MS Gothic" w:hAnsi="Arial" w:hint="eastAsia"/>
          <w:sz w:val="20"/>
          <w:szCs w:val="20"/>
        </w:rPr>
        <w:t>）は、深海釣り用品の設計・性能仕様を満たすコンパウンド、</w:t>
      </w:r>
      <w:r w:rsidRPr="004836FA">
        <w:rPr>
          <w:rFonts w:ascii="Arial" w:eastAsia="MS Gothic" w:hAnsi="Arial" w:hint="eastAsia"/>
          <w:sz w:val="20"/>
          <w:szCs w:val="20"/>
        </w:rPr>
        <w:t>GP/AP</w:t>
      </w:r>
      <w:r w:rsidRPr="004836FA">
        <w:rPr>
          <w:rFonts w:ascii="Arial" w:eastAsia="MS Gothic" w:hAnsi="Arial" w:hint="eastAsia"/>
          <w:sz w:val="20"/>
          <w:szCs w:val="20"/>
        </w:rPr>
        <w:t>および</w:t>
      </w:r>
      <w:r w:rsidRPr="004836FA">
        <w:rPr>
          <w:rFonts w:ascii="Arial" w:eastAsia="MS Gothic" w:hAnsi="Arial" w:hint="eastAsia"/>
          <w:sz w:val="20"/>
          <w:szCs w:val="20"/>
        </w:rPr>
        <w:t>FC/S TPE</w:t>
      </w:r>
      <w:r w:rsidRPr="004836FA">
        <w:rPr>
          <w:rFonts w:ascii="Arial" w:eastAsia="MS Gothic" w:hAnsi="Arial" w:hint="eastAsia"/>
          <w:sz w:val="20"/>
          <w:szCs w:val="20"/>
        </w:rPr>
        <w:t>シリーズを提供しています。</w:t>
      </w:r>
    </w:p>
    <w:p w14:paraId="5541D47A" w14:textId="77777777" w:rsidR="00A93807" w:rsidRPr="004836FA" w:rsidRDefault="00A93807" w:rsidP="00A93807">
      <w:pPr>
        <w:tabs>
          <w:tab w:val="left" w:pos="6663"/>
          <w:tab w:val="left" w:pos="6804"/>
        </w:tabs>
        <w:spacing w:after="0" w:line="360" w:lineRule="auto"/>
        <w:ind w:right="1559"/>
        <w:jc w:val="both"/>
        <w:rPr>
          <w:rFonts w:ascii="Arial" w:eastAsia="MS Gothic" w:hAnsi="Arial" w:cs="Arial"/>
          <w:sz w:val="20"/>
          <w:szCs w:val="20"/>
        </w:rPr>
      </w:pPr>
    </w:p>
    <w:p w14:paraId="598126D5" w14:textId="3B12C24A" w:rsidR="00A93807" w:rsidRPr="004836FA" w:rsidRDefault="00A93807" w:rsidP="00A93807">
      <w:pPr>
        <w:tabs>
          <w:tab w:val="left" w:pos="6663"/>
          <w:tab w:val="left" w:pos="6804"/>
        </w:tabs>
        <w:spacing w:after="0" w:line="360" w:lineRule="auto"/>
        <w:ind w:right="1559"/>
        <w:jc w:val="both"/>
        <w:rPr>
          <w:rFonts w:ascii="Arial" w:eastAsia="MS Gothic" w:hAnsi="Arial" w:cs="Arial"/>
          <w:strike/>
          <w:sz w:val="20"/>
          <w:szCs w:val="20"/>
        </w:rPr>
      </w:pPr>
      <w:r w:rsidRPr="004836FA">
        <w:rPr>
          <w:rFonts w:ascii="Arial" w:eastAsia="MS Gothic" w:hAnsi="Arial" w:hint="eastAsia"/>
          <w:sz w:val="20"/>
          <w:szCs w:val="20"/>
        </w:rPr>
        <w:t>深海への釣行は、大物を釣り上げたことのトロフィーで報われます。深海釣りは気軽に楽しめる反面、高度な熟練技術と体力を必要とします。</w:t>
      </w:r>
    </w:p>
    <w:p w14:paraId="4ABBA367" w14:textId="59B45A63" w:rsidR="00A93807" w:rsidRPr="004836FA" w:rsidRDefault="00A93807" w:rsidP="00A93807">
      <w:pPr>
        <w:tabs>
          <w:tab w:val="left" w:pos="6663"/>
          <w:tab w:val="left" w:pos="6804"/>
        </w:tabs>
        <w:spacing w:after="0" w:line="360" w:lineRule="auto"/>
        <w:ind w:right="1559"/>
        <w:jc w:val="both"/>
        <w:rPr>
          <w:rFonts w:ascii="Arial" w:eastAsia="MS Gothic" w:hAnsi="Arial" w:cs="Arial"/>
          <w:strike/>
          <w:sz w:val="20"/>
          <w:szCs w:val="20"/>
        </w:rPr>
      </w:pPr>
    </w:p>
    <w:p w14:paraId="1B788115" w14:textId="77777777" w:rsidR="00A93807" w:rsidRPr="004836FA" w:rsidRDefault="00A93807" w:rsidP="00A93807">
      <w:pPr>
        <w:tabs>
          <w:tab w:val="left" w:pos="6663"/>
          <w:tab w:val="left" w:pos="6804"/>
        </w:tabs>
        <w:spacing w:after="0" w:line="360" w:lineRule="auto"/>
        <w:ind w:right="1559"/>
        <w:jc w:val="both"/>
        <w:rPr>
          <w:rFonts w:ascii="Arial" w:eastAsia="MS Gothic" w:hAnsi="Arial" w:cs="Arial"/>
          <w:sz w:val="20"/>
          <w:szCs w:val="20"/>
        </w:rPr>
      </w:pPr>
      <w:r w:rsidRPr="004836FA">
        <w:rPr>
          <w:rFonts w:ascii="Arial" w:eastAsia="MS Gothic" w:hAnsi="Arial" w:hint="eastAsia"/>
          <w:sz w:val="20"/>
          <w:szCs w:val="20"/>
        </w:rPr>
        <w:t>そのためには、高い品質の</w:t>
      </w:r>
      <w:r w:rsidRPr="004836FA">
        <w:rPr>
          <w:rFonts w:ascii="Arial" w:eastAsia="MS Gothic" w:hAnsi="Arial" w:hint="eastAsia"/>
          <w:sz w:val="20"/>
          <w:szCs w:val="20"/>
          <w:shd w:val="clear" w:color="auto" w:fill="FFFFFF"/>
        </w:rPr>
        <w:t>釣具が重要です。釣竿、インジケーター、釣り糸、スピニングリール、プライヤー、ルアー、安全装置などの様々な装置を、対象魚の種類に応じてカスタマイズする必要があります。</w:t>
      </w:r>
      <w:r w:rsidRPr="004836FA">
        <w:rPr>
          <w:rFonts w:ascii="Arial" w:eastAsia="MS Gothic" w:hAnsi="Arial" w:hint="eastAsia"/>
          <w:sz w:val="20"/>
          <w:szCs w:val="20"/>
          <w:shd w:val="clear" w:color="auto" w:fill="FFFFFF"/>
        </w:rPr>
        <w:t xml:space="preserve"> </w:t>
      </w:r>
      <w:r w:rsidRPr="004836FA">
        <w:rPr>
          <w:rFonts w:ascii="Arial" w:eastAsia="MS Gothic" w:hAnsi="Arial" w:hint="eastAsia"/>
          <w:sz w:val="20"/>
          <w:szCs w:val="20"/>
          <w:shd w:val="clear" w:color="auto" w:fill="FFFFFF"/>
        </w:rPr>
        <w:br/>
      </w:r>
    </w:p>
    <w:p w14:paraId="78FCD439" w14:textId="76FC6912" w:rsidR="00A93807" w:rsidRPr="004836FA" w:rsidRDefault="00A93807" w:rsidP="00A93807">
      <w:pPr>
        <w:tabs>
          <w:tab w:val="left" w:pos="6663"/>
          <w:tab w:val="left" w:pos="6804"/>
        </w:tabs>
        <w:spacing w:after="0" w:line="360" w:lineRule="auto"/>
        <w:ind w:right="1559"/>
        <w:jc w:val="both"/>
        <w:rPr>
          <w:rFonts w:ascii="Arial" w:eastAsia="MS Gothic" w:hAnsi="Arial" w:cs="Arial"/>
          <w:strike/>
          <w:sz w:val="20"/>
          <w:szCs w:val="20"/>
        </w:rPr>
      </w:pPr>
      <w:r w:rsidRPr="004836FA">
        <w:rPr>
          <w:rFonts w:ascii="Arial" w:eastAsia="MS Gothic" w:hAnsi="Arial" w:hint="eastAsia"/>
          <w:sz w:val="20"/>
          <w:szCs w:val="20"/>
        </w:rPr>
        <w:t>このために、熱可塑性エラストマー（</w:t>
      </w:r>
      <w:r w:rsidRPr="004836FA">
        <w:rPr>
          <w:rFonts w:ascii="Arial" w:eastAsia="MS Gothic" w:hAnsi="Arial" w:hint="eastAsia"/>
          <w:sz w:val="20"/>
          <w:szCs w:val="20"/>
        </w:rPr>
        <w:t>TPE</w:t>
      </w:r>
      <w:r w:rsidRPr="004836FA">
        <w:rPr>
          <w:rFonts w:ascii="Arial" w:eastAsia="MS Gothic" w:hAnsi="Arial" w:hint="eastAsia"/>
          <w:sz w:val="20"/>
          <w:szCs w:val="20"/>
        </w:rPr>
        <w:t>）などの材料が、釣具や関連するアクセサリーに、機能性や耐久性、また安全性を向上させるために使われているのです。</w:t>
      </w:r>
    </w:p>
    <w:p w14:paraId="1666877F" w14:textId="77777777" w:rsidR="00A93807" w:rsidRPr="004836FA" w:rsidRDefault="00A93807" w:rsidP="00A93807">
      <w:pPr>
        <w:tabs>
          <w:tab w:val="left" w:pos="6663"/>
          <w:tab w:val="left" w:pos="6804"/>
        </w:tabs>
        <w:spacing w:after="0" w:line="360" w:lineRule="auto"/>
        <w:ind w:right="1559" w:firstLine="720"/>
        <w:jc w:val="both"/>
        <w:rPr>
          <w:rFonts w:ascii="Arial" w:eastAsia="MS Gothic" w:hAnsi="Arial" w:cs="Arial"/>
          <w:strike/>
          <w:sz w:val="20"/>
          <w:szCs w:val="20"/>
        </w:rPr>
      </w:pPr>
    </w:p>
    <w:p w14:paraId="7668BF1E" w14:textId="7FF4B24E" w:rsidR="00A93807" w:rsidRPr="004836FA" w:rsidRDefault="00A93807" w:rsidP="00A93807">
      <w:pPr>
        <w:tabs>
          <w:tab w:val="left" w:pos="6663"/>
          <w:tab w:val="left" w:pos="6804"/>
        </w:tabs>
        <w:spacing w:after="0" w:line="360" w:lineRule="auto"/>
        <w:ind w:right="1559"/>
        <w:jc w:val="both"/>
        <w:rPr>
          <w:rFonts w:ascii="Arial" w:eastAsia="MS Gothic" w:hAnsi="Arial" w:cs="Arial"/>
          <w:sz w:val="20"/>
          <w:szCs w:val="20"/>
        </w:rPr>
      </w:pPr>
      <w:r w:rsidRPr="004836FA">
        <w:rPr>
          <w:rFonts w:ascii="Arial" w:eastAsia="MS Gothic" w:hAnsi="Arial" w:hint="eastAsia"/>
          <w:sz w:val="20"/>
          <w:szCs w:val="20"/>
        </w:rPr>
        <w:t>KRAIBURG TPE</w:t>
      </w:r>
      <w:r w:rsidRPr="004836FA">
        <w:rPr>
          <w:rFonts w:ascii="Arial" w:eastAsia="MS Gothic" w:hAnsi="Arial" w:hint="eastAsia"/>
          <w:sz w:val="20"/>
          <w:szCs w:val="20"/>
        </w:rPr>
        <w:t>の革新的な材料は、高品質でカスタム設計された</w:t>
      </w:r>
      <w:r w:rsidRPr="004836FA">
        <w:rPr>
          <w:rFonts w:ascii="Arial" w:eastAsia="MS Gothic" w:hAnsi="Arial" w:hint="eastAsia"/>
          <w:sz w:val="20"/>
          <w:szCs w:val="20"/>
        </w:rPr>
        <w:t>TPE</w:t>
      </w:r>
      <w:r w:rsidRPr="004836FA">
        <w:rPr>
          <w:rFonts w:ascii="Arial" w:eastAsia="MS Gothic" w:hAnsi="Arial" w:hint="eastAsia"/>
          <w:sz w:val="20"/>
          <w:szCs w:val="20"/>
        </w:rPr>
        <w:t>コンパウンド群を提供し、超軟質（ショア</w:t>
      </w:r>
      <w:r w:rsidRPr="004836FA">
        <w:rPr>
          <w:rFonts w:ascii="Arial" w:eastAsia="MS Gothic" w:hAnsi="Arial" w:hint="eastAsia"/>
          <w:sz w:val="20"/>
          <w:szCs w:val="20"/>
        </w:rPr>
        <w:t>A</w:t>
      </w:r>
      <w:r w:rsidRPr="004836FA">
        <w:rPr>
          <w:rFonts w:ascii="Arial" w:eastAsia="MS Gothic" w:hAnsi="Arial" w:hint="eastAsia"/>
          <w:sz w:val="20"/>
          <w:szCs w:val="20"/>
        </w:rPr>
        <w:t>スケール</w:t>
      </w:r>
      <w:r w:rsidRPr="004836FA">
        <w:rPr>
          <w:rFonts w:ascii="Arial" w:eastAsia="MS Gothic" w:hAnsi="Arial" w:hint="eastAsia"/>
          <w:sz w:val="20"/>
          <w:szCs w:val="20"/>
        </w:rPr>
        <w:t>10</w:t>
      </w:r>
      <w:r w:rsidRPr="004836FA">
        <w:rPr>
          <w:rFonts w:ascii="Arial" w:eastAsia="MS Gothic" w:hAnsi="Arial" w:hint="eastAsia"/>
          <w:sz w:val="20"/>
          <w:szCs w:val="20"/>
        </w:rPr>
        <w:t>未満）からショア</w:t>
      </w:r>
      <w:r w:rsidRPr="004836FA">
        <w:rPr>
          <w:rFonts w:ascii="Arial" w:eastAsia="MS Gothic" w:hAnsi="Arial" w:hint="eastAsia"/>
          <w:sz w:val="20"/>
          <w:szCs w:val="20"/>
        </w:rPr>
        <w:t>D</w:t>
      </w:r>
      <w:r w:rsidRPr="004836FA">
        <w:rPr>
          <w:rFonts w:ascii="Arial" w:eastAsia="MS Gothic" w:hAnsi="Arial" w:hint="eastAsia"/>
          <w:sz w:val="20"/>
          <w:szCs w:val="20"/>
        </w:rPr>
        <w:t>スケール</w:t>
      </w:r>
      <w:r w:rsidRPr="004836FA">
        <w:rPr>
          <w:rFonts w:ascii="Arial" w:eastAsia="MS Gothic" w:hAnsi="Arial" w:hint="eastAsia"/>
          <w:sz w:val="20"/>
          <w:szCs w:val="20"/>
        </w:rPr>
        <w:t>66</w:t>
      </w:r>
      <w:r w:rsidRPr="004836FA">
        <w:rPr>
          <w:rFonts w:ascii="Arial" w:eastAsia="MS Gothic" w:hAnsi="Arial" w:hint="eastAsia"/>
          <w:sz w:val="20"/>
          <w:szCs w:val="20"/>
        </w:rPr>
        <w:t>までの幅広い硬度で、釣り具に求められるさまざまな用途を満たします。</w:t>
      </w:r>
    </w:p>
    <w:p w14:paraId="2B78D3A4" w14:textId="77777777" w:rsidR="00A93807" w:rsidRPr="004836FA" w:rsidRDefault="00A93807" w:rsidP="00A93807">
      <w:pPr>
        <w:tabs>
          <w:tab w:val="left" w:pos="6663"/>
          <w:tab w:val="left" w:pos="6804"/>
        </w:tabs>
        <w:spacing w:after="0" w:line="360" w:lineRule="auto"/>
        <w:ind w:right="1559"/>
        <w:jc w:val="both"/>
        <w:rPr>
          <w:rFonts w:ascii="Arial" w:eastAsia="MS Gothic" w:hAnsi="Arial" w:cs="Arial"/>
          <w:sz w:val="20"/>
          <w:szCs w:val="20"/>
        </w:rPr>
      </w:pPr>
    </w:p>
    <w:p w14:paraId="555C0A3A" w14:textId="5D928D15" w:rsidR="00A93807" w:rsidRPr="004836FA" w:rsidRDefault="00A93807" w:rsidP="00A93807">
      <w:pPr>
        <w:tabs>
          <w:tab w:val="left" w:pos="6663"/>
          <w:tab w:val="left" w:pos="6804"/>
        </w:tabs>
        <w:spacing w:after="0" w:line="360" w:lineRule="auto"/>
        <w:ind w:right="1559"/>
        <w:jc w:val="both"/>
        <w:rPr>
          <w:rFonts w:ascii="Arial" w:eastAsia="MS Gothic" w:hAnsi="Arial" w:cs="Arial"/>
          <w:b/>
          <w:bCs/>
          <w:sz w:val="20"/>
          <w:szCs w:val="20"/>
        </w:rPr>
      </w:pPr>
      <w:r w:rsidRPr="004836FA">
        <w:rPr>
          <w:rFonts w:ascii="Arial" w:eastAsia="MS Gothic" w:hAnsi="Arial" w:hint="eastAsia"/>
          <w:b/>
          <w:bCs/>
          <w:sz w:val="20"/>
          <w:szCs w:val="20"/>
        </w:rPr>
        <w:t>釣具の滑り止めと快適な操作性</w:t>
      </w:r>
    </w:p>
    <w:p w14:paraId="47013022" w14:textId="5A3B5829" w:rsidR="00A93807" w:rsidRPr="004836FA" w:rsidRDefault="00A93807" w:rsidP="00A93807">
      <w:pPr>
        <w:tabs>
          <w:tab w:val="left" w:pos="6663"/>
          <w:tab w:val="left" w:pos="6804"/>
        </w:tabs>
        <w:spacing w:after="0" w:line="360" w:lineRule="auto"/>
        <w:ind w:right="1559"/>
        <w:jc w:val="both"/>
        <w:rPr>
          <w:rFonts w:ascii="Arial" w:eastAsia="MS Gothic" w:hAnsi="Arial" w:cs="Arial"/>
          <w:sz w:val="20"/>
          <w:szCs w:val="20"/>
        </w:rPr>
      </w:pPr>
      <w:r w:rsidRPr="004836FA">
        <w:rPr>
          <w:rFonts w:ascii="Arial" w:eastAsia="MS Gothic" w:hAnsi="Arial" w:hint="eastAsia"/>
          <w:sz w:val="20"/>
          <w:szCs w:val="20"/>
        </w:rPr>
        <w:t>KRAIBURG TPE</w:t>
      </w:r>
      <w:r w:rsidRPr="004836FA">
        <w:rPr>
          <w:rFonts w:ascii="Arial" w:eastAsia="MS Gothic" w:hAnsi="Arial" w:hint="eastAsia"/>
          <w:sz w:val="20"/>
          <w:szCs w:val="20"/>
        </w:rPr>
        <w:t>の</w:t>
      </w:r>
      <w:r w:rsidRPr="004836FA">
        <w:rPr>
          <w:rFonts w:ascii="Arial" w:eastAsia="MS Gothic" w:hAnsi="Arial" w:hint="eastAsia"/>
          <w:sz w:val="20"/>
          <w:szCs w:val="20"/>
        </w:rPr>
        <w:t>GP/AP</w:t>
      </w:r>
      <w:r w:rsidRPr="004836FA">
        <w:rPr>
          <w:rFonts w:ascii="Arial" w:eastAsia="MS Gothic" w:hAnsi="Arial" w:hint="eastAsia"/>
          <w:sz w:val="20"/>
          <w:szCs w:val="20"/>
        </w:rPr>
        <w:t>シリーズのコンパウンドは、深海釣りの没入感を高めるための、釣具表面の触感やテクスチャへの利点を提供します。</w:t>
      </w:r>
    </w:p>
    <w:p w14:paraId="13A052C2" w14:textId="31B20E90" w:rsidR="00A93807" w:rsidRPr="004836FA" w:rsidRDefault="00A93807" w:rsidP="00A93807">
      <w:pPr>
        <w:tabs>
          <w:tab w:val="left" w:pos="6663"/>
          <w:tab w:val="left" w:pos="6804"/>
        </w:tabs>
        <w:spacing w:after="0" w:line="360" w:lineRule="auto"/>
        <w:ind w:right="1559"/>
        <w:jc w:val="both"/>
        <w:rPr>
          <w:rFonts w:ascii="Arial" w:eastAsia="MS Gothic" w:hAnsi="Arial" w:cs="Arial"/>
          <w:sz w:val="20"/>
          <w:szCs w:val="20"/>
        </w:rPr>
      </w:pPr>
    </w:p>
    <w:p w14:paraId="08939E1E" w14:textId="77777777" w:rsidR="00A93807" w:rsidRPr="004836FA" w:rsidRDefault="00A93807" w:rsidP="00A93807">
      <w:pPr>
        <w:tabs>
          <w:tab w:val="left" w:pos="6663"/>
          <w:tab w:val="left" w:pos="6804"/>
        </w:tabs>
        <w:ind w:right="1559"/>
        <w:jc w:val="both"/>
        <w:rPr>
          <w:rFonts w:ascii="Arial" w:eastAsia="MS Gothic" w:hAnsi="Arial" w:cs="Arial"/>
          <w:sz w:val="20"/>
          <w:szCs w:val="20"/>
        </w:rPr>
      </w:pPr>
      <w:r w:rsidRPr="004836FA">
        <w:rPr>
          <w:rFonts w:eastAsia="MS Gothic" w:hint="eastAsia"/>
        </w:rPr>
        <w:br w:type="page"/>
      </w:r>
    </w:p>
    <w:p w14:paraId="1CB1D35E" w14:textId="77777777" w:rsidR="00A93807" w:rsidRPr="004836FA" w:rsidRDefault="00A93807" w:rsidP="00A93807">
      <w:pPr>
        <w:tabs>
          <w:tab w:val="left" w:pos="6663"/>
          <w:tab w:val="left" w:pos="6804"/>
        </w:tabs>
        <w:spacing w:after="0" w:line="360" w:lineRule="auto"/>
        <w:ind w:right="1559"/>
        <w:jc w:val="both"/>
        <w:rPr>
          <w:rFonts w:ascii="Arial" w:eastAsia="MS Gothic" w:hAnsi="Arial" w:cs="Arial"/>
          <w:sz w:val="20"/>
          <w:szCs w:val="20"/>
        </w:rPr>
      </w:pPr>
      <w:r w:rsidRPr="004836FA">
        <w:rPr>
          <w:rFonts w:ascii="Arial" w:eastAsia="MS Gothic" w:hAnsi="Arial" w:hint="eastAsia"/>
          <w:sz w:val="20"/>
          <w:szCs w:val="20"/>
        </w:rPr>
        <w:lastRenderedPageBreak/>
        <w:t>また、このコンパウンドは、ドライな触感、最適化された流動性、さまざまな機器に対応した</w:t>
      </w:r>
      <w:r w:rsidRPr="004836FA">
        <w:rPr>
          <w:rFonts w:ascii="Arial" w:eastAsia="MS Gothic" w:hAnsi="Arial" w:hint="eastAsia"/>
          <w:sz w:val="20"/>
          <w:szCs w:val="20"/>
        </w:rPr>
        <w:t>PP</w:t>
      </w:r>
      <w:r w:rsidRPr="004836FA">
        <w:rPr>
          <w:rFonts w:ascii="Arial" w:eastAsia="MS Gothic" w:hAnsi="Arial" w:hint="eastAsia"/>
          <w:sz w:val="20"/>
          <w:szCs w:val="20"/>
        </w:rPr>
        <w:t>への良好な接着性を提供し、設計への自由度を提供します。</w:t>
      </w:r>
      <w:r w:rsidRPr="004836FA">
        <w:rPr>
          <w:rFonts w:ascii="Arial" w:eastAsia="MS Gothic" w:hAnsi="Arial" w:hint="eastAsia"/>
          <w:sz w:val="20"/>
          <w:szCs w:val="20"/>
        </w:rPr>
        <w:br/>
      </w:r>
      <w:r w:rsidRPr="004836FA">
        <w:rPr>
          <w:rFonts w:ascii="Arial" w:eastAsia="MS Gothic" w:hAnsi="Arial" w:hint="eastAsia"/>
          <w:sz w:val="20"/>
          <w:szCs w:val="20"/>
        </w:rPr>
        <w:t>深海釣りのアングラーは、釣具のデザインによる恩恵を受けるだけでなく、</w:t>
      </w:r>
      <w:r w:rsidRPr="004836FA">
        <w:rPr>
          <w:rFonts w:ascii="Arial" w:eastAsia="MS Gothic" w:hAnsi="Arial" w:hint="eastAsia"/>
          <w:sz w:val="20"/>
          <w:szCs w:val="20"/>
        </w:rPr>
        <w:t xml:space="preserve"> </w:t>
      </w:r>
    </w:p>
    <w:p w14:paraId="22259CDF" w14:textId="1FC9D309" w:rsidR="00A93807" w:rsidRPr="004836FA" w:rsidRDefault="00A93807" w:rsidP="00A93807">
      <w:pPr>
        <w:tabs>
          <w:tab w:val="left" w:pos="6663"/>
          <w:tab w:val="left" w:pos="6804"/>
        </w:tabs>
        <w:spacing w:after="0" w:line="360" w:lineRule="auto"/>
        <w:ind w:right="1559"/>
        <w:rPr>
          <w:rFonts w:ascii="Arial" w:eastAsia="MS Gothic" w:hAnsi="Arial" w:cs="Arial"/>
          <w:sz w:val="20"/>
          <w:szCs w:val="20"/>
        </w:rPr>
      </w:pPr>
      <w:r w:rsidRPr="004836FA">
        <w:rPr>
          <w:rFonts w:ascii="Arial" w:eastAsia="MS Gothic" w:hAnsi="Arial" w:hint="eastAsia"/>
          <w:sz w:val="20"/>
          <w:szCs w:val="20"/>
        </w:rPr>
        <w:t>最新のデザインは、脆弱な海洋生態系を保護することにもつながります。</w:t>
      </w:r>
      <w:r w:rsidRPr="004836FA">
        <w:rPr>
          <w:rFonts w:ascii="Arial" w:eastAsia="MS Gothic" w:hAnsi="Arial" w:hint="eastAsia"/>
          <w:sz w:val="20"/>
          <w:szCs w:val="20"/>
        </w:rPr>
        <w:t xml:space="preserve">   </w:t>
      </w:r>
      <w:r w:rsidRPr="004836FA">
        <w:rPr>
          <w:rFonts w:ascii="Arial" w:eastAsia="MS Gothic" w:hAnsi="Arial" w:hint="eastAsia"/>
          <w:sz w:val="20"/>
          <w:szCs w:val="20"/>
        </w:rPr>
        <w:br/>
      </w:r>
    </w:p>
    <w:p w14:paraId="17FFE4CA" w14:textId="77777777" w:rsidR="00A93807" w:rsidRPr="004836FA" w:rsidRDefault="00A93807" w:rsidP="00A93807">
      <w:pPr>
        <w:tabs>
          <w:tab w:val="left" w:pos="6663"/>
          <w:tab w:val="left" w:pos="6804"/>
        </w:tabs>
        <w:spacing w:after="0" w:line="360" w:lineRule="auto"/>
        <w:ind w:right="1559"/>
        <w:jc w:val="both"/>
        <w:rPr>
          <w:rFonts w:ascii="Arial" w:eastAsia="MS Gothic" w:hAnsi="Arial" w:cs="Arial"/>
          <w:sz w:val="20"/>
          <w:szCs w:val="20"/>
        </w:rPr>
      </w:pPr>
      <w:r w:rsidRPr="004836FA">
        <w:rPr>
          <w:rFonts w:ascii="Arial" w:eastAsia="MS Gothic" w:hAnsi="Arial" w:hint="eastAsia"/>
          <w:sz w:val="20"/>
          <w:szCs w:val="20"/>
        </w:rPr>
        <w:t>コンパウンドには原料着色が為されており、さまざまな色調への着色が可能であるため、ロッドのハンドル、バイト・インジケーター、滑り止めグリップなど、さまざまな釣具に対してグローバルでの色調の一貫性を実現します。</w:t>
      </w:r>
    </w:p>
    <w:p w14:paraId="4EF8E1B0" w14:textId="77777777" w:rsidR="00A93807" w:rsidRPr="004836FA" w:rsidRDefault="00A93807" w:rsidP="00A93807">
      <w:pPr>
        <w:tabs>
          <w:tab w:val="left" w:pos="6663"/>
          <w:tab w:val="left" w:pos="6804"/>
        </w:tabs>
        <w:spacing w:after="0" w:line="360" w:lineRule="auto"/>
        <w:ind w:right="1559"/>
        <w:jc w:val="both"/>
        <w:rPr>
          <w:rFonts w:ascii="Arial" w:eastAsia="MS Gothic" w:hAnsi="Arial" w:cs="Arial"/>
          <w:sz w:val="20"/>
          <w:szCs w:val="20"/>
        </w:rPr>
      </w:pPr>
    </w:p>
    <w:p w14:paraId="3CF701A4" w14:textId="77777777" w:rsidR="00A93807" w:rsidRPr="004836FA" w:rsidRDefault="00A93807" w:rsidP="00A93807">
      <w:pPr>
        <w:tabs>
          <w:tab w:val="left" w:pos="6663"/>
          <w:tab w:val="left" w:pos="6804"/>
        </w:tabs>
        <w:spacing w:after="0" w:line="360" w:lineRule="auto"/>
        <w:ind w:right="1559"/>
        <w:jc w:val="both"/>
        <w:rPr>
          <w:rFonts w:ascii="Arial" w:eastAsia="MS Gothic" w:hAnsi="Arial" w:cs="Arial"/>
          <w:b/>
          <w:bCs/>
          <w:sz w:val="20"/>
          <w:szCs w:val="20"/>
        </w:rPr>
      </w:pPr>
      <w:r w:rsidRPr="004836FA">
        <w:rPr>
          <w:rFonts w:ascii="Arial" w:eastAsia="MS Gothic" w:hAnsi="Arial" w:hint="eastAsia"/>
          <w:b/>
          <w:bCs/>
          <w:sz w:val="20"/>
          <w:szCs w:val="20"/>
        </w:rPr>
        <w:t>フィッシング・ベイトのための柔軟で安全な材料セレクション</w:t>
      </w:r>
    </w:p>
    <w:p w14:paraId="7E99B7B8" w14:textId="77777777" w:rsidR="00695D4E" w:rsidRPr="004836FA" w:rsidRDefault="00A93807" w:rsidP="00A93807">
      <w:pPr>
        <w:tabs>
          <w:tab w:val="left" w:pos="6663"/>
          <w:tab w:val="left" w:pos="6804"/>
        </w:tabs>
        <w:spacing w:after="0" w:line="360" w:lineRule="auto"/>
        <w:ind w:right="1559"/>
        <w:jc w:val="both"/>
        <w:rPr>
          <w:rFonts w:ascii="Arial" w:eastAsia="MS Gothic" w:hAnsi="Arial"/>
          <w:sz w:val="20"/>
          <w:szCs w:val="20"/>
        </w:rPr>
      </w:pPr>
      <w:r w:rsidRPr="004836FA">
        <w:rPr>
          <w:rFonts w:ascii="Arial" w:eastAsia="MS Gothic" w:hAnsi="Arial" w:hint="eastAsia"/>
          <w:sz w:val="20"/>
          <w:szCs w:val="20"/>
        </w:rPr>
        <w:t>KRAIBURG TPE</w:t>
      </w:r>
      <w:r w:rsidRPr="004836FA">
        <w:rPr>
          <w:rFonts w:ascii="Arial" w:eastAsia="MS Gothic" w:hAnsi="Arial" w:hint="eastAsia"/>
          <w:sz w:val="20"/>
          <w:szCs w:val="20"/>
        </w:rPr>
        <w:t>の</w:t>
      </w:r>
      <w:r w:rsidRPr="004836FA">
        <w:rPr>
          <w:rFonts w:ascii="Arial" w:eastAsia="MS Gothic" w:hAnsi="Arial" w:hint="eastAsia"/>
          <w:sz w:val="20"/>
          <w:szCs w:val="20"/>
        </w:rPr>
        <w:t>FC/S</w:t>
      </w:r>
      <w:r w:rsidRPr="004836FA">
        <w:rPr>
          <w:rFonts w:ascii="Arial" w:eastAsia="MS Gothic" w:hAnsi="Arial" w:hint="eastAsia"/>
          <w:sz w:val="20"/>
          <w:szCs w:val="20"/>
        </w:rPr>
        <w:t>シリーズのコンパウンドは、ドライで快適な優れた表面触感を持つ、非常に柔軟な材料です。高い復元性と良好な弾力性、また低い硬度域での優れた機械的性能を備えているため、本物の餌を模倣したフィッシング・ベイトなどの用途への使用が可能です。</w:t>
      </w:r>
      <w:r w:rsidRPr="004836FA">
        <w:rPr>
          <w:rFonts w:ascii="Arial" w:eastAsia="MS Gothic" w:hAnsi="Arial" w:hint="eastAsia"/>
          <w:sz w:val="20"/>
          <w:szCs w:val="20"/>
        </w:rPr>
        <w:t xml:space="preserve"> </w:t>
      </w:r>
    </w:p>
    <w:p w14:paraId="6B06CF36" w14:textId="6C359F69" w:rsidR="00A93807" w:rsidRPr="004836FA" w:rsidRDefault="00A93807" w:rsidP="00A93807">
      <w:pPr>
        <w:tabs>
          <w:tab w:val="left" w:pos="6663"/>
          <w:tab w:val="left" w:pos="6804"/>
        </w:tabs>
        <w:spacing w:after="0" w:line="360" w:lineRule="auto"/>
        <w:ind w:right="1559"/>
        <w:jc w:val="both"/>
        <w:rPr>
          <w:rFonts w:ascii="Arial" w:eastAsia="MS Gothic" w:hAnsi="Arial" w:cs="Arial"/>
          <w:sz w:val="20"/>
          <w:szCs w:val="20"/>
        </w:rPr>
      </w:pPr>
    </w:p>
    <w:p w14:paraId="2DA23EB3" w14:textId="77777777" w:rsidR="00A93807" w:rsidRPr="004836FA" w:rsidRDefault="00A93807" w:rsidP="00A93807">
      <w:pPr>
        <w:tabs>
          <w:tab w:val="left" w:pos="6663"/>
          <w:tab w:val="left" w:pos="6804"/>
        </w:tabs>
        <w:spacing w:after="0" w:line="360" w:lineRule="auto"/>
        <w:ind w:right="1559"/>
        <w:jc w:val="both"/>
        <w:rPr>
          <w:rFonts w:ascii="Arial" w:eastAsia="MS Gothic" w:hAnsi="Arial" w:cs="Arial"/>
          <w:sz w:val="20"/>
          <w:szCs w:val="20"/>
          <w:shd w:val="clear" w:color="auto" w:fill="FFFFFF"/>
        </w:rPr>
      </w:pPr>
      <w:r w:rsidRPr="004836FA">
        <w:rPr>
          <w:rFonts w:ascii="Arial" w:eastAsia="MS Gothic" w:hAnsi="Arial" w:hint="eastAsia"/>
          <w:sz w:val="20"/>
          <w:szCs w:val="20"/>
        </w:rPr>
        <w:t>また、本シリーズは動物由来の原料およびシリコンを含有しておらず、</w:t>
      </w:r>
      <w:r w:rsidRPr="004836FA">
        <w:rPr>
          <w:rFonts w:ascii="Arial" w:eastAsia="MS Gothic" w:hAnsi="Arial" w:hint="eastAsia"/>
          <w:sz w:val="20"/>
          <w:szCs w:val="20"/>
        </w:rPr>
        <w:t>EU</w:t>
      </w:r>
      <w:r w:rsidRPr="004836FA">
        <w:rPr>
          <w:rFonts w:ascii="Arial" w:eastAsia="MS Gothic" w:hAnsi="Arial" w:hint="eastAsia"/>
          <w:sz w:val="20"/>
          <w:szCs w:val="20"/>
        </w:rPr>
        <w:t>規則</w:t>
      </w:r>
      <w:r w:rsidRPr="004836FA">
        <w:rPr>
          <w:rFonts w:ascii="Arial" w:eastAsia="MS Gothic" w:hAnsi="Arial" w:hint="eastAsia"/>
          <w:sz w:val="20"/>
          <w:szCs w:val="20"/>
        </w:rPr>
        <w:t>No 10/2011</w:t>
      </w:r>
      <w:r w:rsidRPr="004836FA">
        <w:rPr>
          <w:rFonts w:ascii="Arial" w:eastAsia="MS Gothic" w:hAnsi="Arial" w:hint="eastAsia"/>
          <w:sz w:val="20"/>
          <w:szCs w:val="20"/>
        </w:rPr>
        <w:t>、米国</w:t>
      </w:r>
      <w:r w:rsidRPr="004836FA">
        <w:rPr>
          <w:rFonts w:ascii="Arial" w:eastAsia="MS Gothic" w:hAnsi="Arial" w:hint="eastAsia"/>
          <w:sz w:val="20"/>
          <w:szCs w:val="20"/>
        </w:rPr>
        <w:t>FDA CFR 21</w:t>
      </w:r>
      <w:r w:rsidRPr="004836FA">
        <w:rPr>
          <w:rFonts w:ascii="Arial" w:eastAsia="MS Gothic" w:hAnsi="Arial" w:hint="eastAsia"/>
          <w:sz w:val="20"/>
          <w:szCs w:val="20"/>
        </w:rPr>
        <w:t>（原材料適合性）、</w:t>
      </w:r>
      <w:r w:rsidRPr="004836FA">
        <w:rPr>
          <w:rFonts w:ascii="Arial" w:eastAsia="MS Gothic" w:hAnsi="Arial" w:hint="eastAsia"/>
          <w:sz w:val="20"/>
          <w:szCs w:val="20"/>
        </w:rPr>
        <w:t>EN71-3</w:t>
      </w:r>
      <w:r w:rsidRPr="004836FA">
        <w:rPr>
          <w:rFonts w:ascii="Arial" w:eastAsia="MS Gothic" w:hAnsi="Arial" w:hint="eastAsia"/>
          <w:sz w:val="20"/>
          <w:szCs w:val="20"/>
        </w:rPr>
        <w:t>および</w:t>
      </w:r>
      <w:r w:rsidRPr="004836FA">
        <w:rPr>
          <w:rFonts w:ascii="Arial" w:eastAsia="MS Gothic" w:hAnsi="Arial" w:hint="eastAsia"/>
          <w:sz w:val="20"/>
          <w:szCs w:val="20"/>
        </w:rPr>
        <w:t>ISO 10993-10</w:t>
      </w:r>
      <w:r w:rsidRPr="004836FA">
        <w:rPr>
          <w:rFonts w:ascii="Arial" w:eastAsia="MS Gothic" w:hAnsi="Arial" w:hint="eastAsia"/>
          <w:sz w:val="20"/>
          <w:szCs w:val="20"/>
        </w:rPr>
        <w:t>（皮膚刺激性）に適合しています。</w:t>
      </w:r>
      <w:r w:rsidRPr="004836FA">
        <w:rPr>
          <w:rFonts w:ascii="Arial" w:eastAsia="MS Gothic" w:hAnsi="Arial" w:hint="eastAsia"/>
          <w:sz w:val="20"/>
          <w:szCs w:val="20"/>
          <w:shd w:val="clear" w:color="auto" w:fill="FFFFFF"/>
        </w:rPr>
        <w:t xml:space="preserve"> </w:t>
      </w:r>
    </w:p>
    <w:p w14:paraId="7F483443" w14:textId="6D06817B" w:rsidR="00A93807" w:rsidRPr="004836FA" w:rsidRDefault="00A93807" w:rsidP="00A93807">
      <w:pPr>
        <w:tabs>
          <w:tab w:val="left" w:pos="6663"/>
          <w:tab w:val="left" w:pos="6804"/>
        </w:tabs>
        <w:spacing w:after="0" w:line="360" w:lineRule="auto"/>
        <w:ind w:right="1559"/>
        <w:rPr>
          <w:rFonts w:eastAsia="MS Gothic"/>
          <w:sz w:val="20"/>
          <w:szCs w:val="20"/>
        </w:rPr>
      </w:pPr>
      <w:r w:rsidRPr="004836FA">
        <w:rPr>
          <w:rFonts w:eastAsia="MS Gothic" w:hint="eastAsia"/>
          <w:sz w:val="20"/>
          <w:szCs w:val="20"/>
        </w:rPr>
        <w:t xml:space="preserve"> </w:t>
      </w:r>
      <w:r w:rsidRPr="004836FA">
        <w:rPr>
          <w:rFonts w:eastAsia="MS Gothic" w:hint="eastAsia"/>
          <w:sz w:val="20"/>
          <w:szCs w:val="20"/>
        </w:rPr>
        <w:br/>
      </w:r>
    </w:p>
    <w:p w14:paraId="1009F30B" w14:textId="5DA89AF4" w:rsidR="00A93807" w:rsidRPr="004836FA" w:rsidRDefault="00A93807" w:rsidP="00A93807">
      <w:pPr>
        <w:tabs>
          <w:tab w:val="left" w:pos="6663"/>
          <w:tab w:val="left" w:pos="6804"/>
        </w:tabs>
        <w:spacing w:after="0" w:line="360" w:lineRule="auto"/>
        <w:ind w:right="1559"/>
        <w:jc w:val="both"/>
        <w:rPr>
          <w:rFonts w:ascii="Arial" w:eastAsia="MS Gothic" w:hAnsi="Arial" w:cs="Arial"/>
          <w:sz w:val="20"/>
          <w:szCs w:val="20"/>
        </w:rPr>
      </w:pPr>
      <w:r w:rsidRPr="004836FA">
        <w:rPr>
          <w:rFonts w:ascii="Arial" w:eastAsia="MS Gothic" w:hAnsi="Arial" w:hint="eastAsia"/>
          <w:sz w:val="20"/>
          <w:szCs w:val="20"/>
        </w:rPr>
        <w:t>この着色可能な半透明および透明のコンパウンドは、ヘアリグ・ボイリーベイトの材料として使用が可能です。これは、釣り針に直接固定せずに餌を提示する釣り方であり、</w:t>
      </w:r>
      <w:r w:rsidRPr="004836FA">
        <w:rPr>
          <w:rFonts w:ascii="Arial" w:eastAsia="MS Gothic" w:hAnsi="Arial" w:hint="eastAsia"/>
          <w:sz w:val="20"/>
          <w:szCs w:val="20"/>
        </w:rPr>
        <w:t>TPE</w:t>
      </w:r>
      <w:r w:rsidRPr="004836FA">
        <w:rPr>
          <w:rFonts w:ascii="Arial" w:eastAsia="MS Gothic" w:hAnsi="Arial" w:hint="eastAsia"/>
          <w:sz w:val="20"/>
          <w:szCs w:val="20"/>
        </w:rPr>
        <w:t>のような柔らかい素材を必要とします。</w:t>
      </w:r>
      <w:r w:rsidRPr="004836FA">
        <w:rPr>
          <w:rFonts w:ascii="Arial" w:eastAsia="MS Gothic" w:hAnsi="Arial" w:hint="eastAsia"/>
          <w:sz w:val="20"/>
          <w:szCs w:val="20"/>
        </w:rPr>
        <w:br/>
      </w:r>
    </w:p>
    <w:p w14:paraId="68BD947B" w14:textId="77777777" w:rsidR="00A93807" w:rsidRPr="004836FA" w:rsidRDefault="00A93807" w:rsidP="00A93807">
      <w:pPr>
        <w:tabs>
          <w:tab w:val="left" w:pos="6663"/>
          <w:tab w:val="left" w:pos="6804"/>
        </w:tabs>
        <w:spacing w:after="0" w:line="360" w:lineRule="auto"/>
        <w:ind w:right="1559"/>
        <w:jc w:val="both"/>
        <w:rPr>
          <w:rFonts w:ascii="Arial" w:eastAsia="MS Gothic" w:hAnsi="Arial" w:cs="Arial"/>
          <w:sz w:val="20"/>
          <w:szCs w:val="20"/>
        </w:rPr>
      </w:pPr>
      <w:r w:rsidRPr="004836FA">
        <w:rPr>
          <w:rFonts w:ascii="Arial" w:eastAsia="MS Gothic" w:hAnsi="Arial" w:hint="eastAsia"/>
          <w:sz w:val="20"/>
          <w:szCs w:val="20"/>
        </w:rPr>
        <w:t>このほかにも、ベルト、スピニングリール、リール回転ノブ、ロングノーズプライヤーグリップ、双眼鏡の表面、リップグリッパー、グリップなど、様々な</w:t>
      </w:r>
      <w:r w:rsidRPr="004836FA">
        <w:rPr>
          <w:rFonts w:ascii="Arial" w:eastAsia="MS Gothic" w:hAnsi="Arial" w:hint="eastAsia"/>
          <w:sz w:val="20"/>
          <w:szCs w:val="20"/>
        </w:rPr>
        <w:t>TPE</w:t>
      </w:r>
      <w:r w:rsidRPr="004836FA">
        <w:rPr>
          <w:rFonts w:ascii="Arial" w:eastAsia="MS Gothic" w:hAnsi="Arial" w:hint="eastAsia"/>
          <w:sz w:val="20"/>
          <w:szCs w:val="20"/>
        </w:rPr>
        <w:t>の関連用途が考えられます。</w:t>
      </w:r>
    </w:p>
    <w:p w14:paraId="4BF62852" w14:textId="77777777" w:rsidR="00A93807" w:rsidRPr="004836FA" w:rsidRDefault="00A93807" w:rsidP="00A93807">
      <w:pPr>
        <w:tabs>
          <w:tab w:val="left" w:pos="6663"/>
          <w:tab w:val="left" w:pos="6804"/>
        </w:tabs>
        <w:spacing w:after="0" w:line="360" w:lineRule="auto"/>
        <w:ind w:right="1559"/>
        <w:rPr>
          <w:rFonts w:ascii="Arial" w:eastAsia="MS Gothic" w:hAnsi="Arial" w:cs="Arial"/>
          <w:sz w:val="20"/>
          <w:szCs w:val="20"/>
        </w:rPr>
      </w:pPr>
    </w:p>
    <w:p w14:paraId="1E724D38" w14:textId="77777777" w:rsidR="00A93ECF" w:rsidRPr="004836FA" w:rsidRDefault="00A93ECF" w:rsidP="00A93807">
      <w:pPr>
        <w:tabs>
          <w:tab w:val="left" w:pos="6663"/>
          <w:tab w:val="left" w:pos="6804"/>
        </w:tabs>
        <w:spacing w:line="360" w:lineRule="auto"/>
        <w:ind w:right="1559"/>
        <w:jc w:val="both"/>
        <w:rPr>
          <w:rFonts w:ascii="Arial" w:eastAsia="MS Gothic" w:hAnsi="Arial" w:cs="Arial"/>
          <w:b/>
          <w:bCs/>
          <w:sz w:val="20"/>
          <w:szCs w:val="20"/>
        </w:rPr>
      </w:pPr>
      <w:r w:rsidRPr="004836FA">
        <w:rPr>
          <w:rFonts w:ascii="Arial" w:eastAsia="MS Gothic" w:hAnsi="Arial" w:hint="eastAsia"/>
          <w:b/>
          <w:bCs/>
          <w:sz w:val="20"/>
          <w:szCs w:val="20"/>
        </w:rPr>
        <w:lastRenderedPageBreak/>
        <w:t>当社の</w:t>
      </w:r>
      <w:r w:rsidRPr="004836FA">
        <w:rPr>
          <w:rFonts w:ascii="Arial" w:eastAsia="MS Gothic" w:hAnsi="Arial" w:hint="eastAsia"/>
          <w:b/>
          <w:bCs/>
          <w:sz w:val="20"/>
          <w:szCs w:val="20"/>
        </w:rPr>
        <w:t>TPE</w:t>
      </w:r>
      <w:r w:rsidRPr="004836FA">
        <w:rPr>
          <w:rFonts w:ascii="Arial" w:eastAsia="MS Gothic" w:hAnsi="Arial" w:hint="eastAsia"/>
          <w:b/>
          <w:bCs/>
          <w:sz w:val="20"/>
          <w:szCs w:val="20"/>
        </w:rPr>
        <w:t>のサステイナビリティーの成功例</w:t>
      </w:r>
    </w:p>
    <w:p w14:paraId="1666328A" w14:textId="7B40B6C3" w:rsidR="00966459" w:rsidRPr="004836FA" w:rsidRDefault="00966459" w:rsidP="00A93807">
      <w:pPr>
        <w:tabs>
          <w:tab w:val="left" w:pos="6663"/>
          <w:tab w:val="left" w:pos="6804"/>
        </w:tabs>
        <w:spacing w:line="360" w:lineRule="auto"/>
        <w:ind w:right="1559"/>
        <w:jc w:val="both"/>
        <w:rPr>
          <w:rFonts w:ascii="Arial" w:eastAsia="MS Gothic" w:hAnsi="Arial" w:cs="Arial"/>
          <w:sz w:val="20"/>
          <w:szCs w:val="20"/>
        </w:rPr>
      </w:pPr>
      <w:r w:rsidRPr="004836FA">
        <w:rPr>
          <w:rFonts w:ascii="Arial" w:eastAsia="MS Gothic" w:hAnsi="Arial" w:hint="eastAsia"/>
          <w:sz w:val="20"/>
          <w:szCs w:val="20"/>
        </w:rPr>
        <w:t>釣具の材料に加え、より優れたサステイナビリティーへのイノベーションの追求を補完するものとして、</w:t>
      </w:r>
      <w:r w:rsidRPr="004836FA">
        <w:rPr>
          <w:rFonts w:ascii="Arial" w:eastAsia="MS Gothic" w:hAnsi="Arial" w:hint="eastAsia"/>
          <w:sz w:val="20"/>
          <w:szCs w:val="20"/>
        </w:rPr>
        <w:t>KRAIBURG TPE</w:t>
      </w:r>
      <w:r w:rsidRPr="004836FA">
        <w:rPr>
          <w:rFonts w:ascii="Arial" w:eastAsia="MS Gothic" w:hAnsi="Arial" w:hint="eastAsia"/>
          <w:sz w:val="20"/>
          <w:szCs w:val="20"/>
        </w:rPr>
        <w:t>は自動車業界、消費者向け製品、また産業用途向けに特別に開発した、ポストコンシューマ・リサイクル材（</w:t>
      </w:r>
      <w:r w:rsidRPr="004836FA">
        <w:rPr>
          <w:rFonts w:ascii="Arial" w:eastAsia="MS Gothic" w:hAnsi="Arial" w:hint="eastAsia"/>
          <w:sz w:val="20"/>
          <w:szCs w:val="20"/>
        </w:rPr>
        <w:t>PCR</w:t>
      </w:r>
      <w:r w:rsidRPr="004836FA">
        <w:rPr>
          <w:rFonts w:ascii="Arial" w:eastAsia="MS Gothic" w:hAnsi="Arial" w:hint="eastAsia"/>
          <w:sz w:val="20"/>
          <w:szCs w:val="20"/>
        </w:rPr>
        <w:t>）と工程リサイクル材（</w:t>
      </w:r>
      <w:r w:rsidRPr="004836FA">
        <w:rPr>
          <w:rFonts w:ascii="Arial" w:eastAsia="MS Gothic" w:hAnsi="Arial" w:hint="eastAsia"/>
          <w:sz w:val="20"/>
          <w:szCs w:val="20"/>
        </w:rPr>
        <w:t>PIR</w:t>
      </w:r>
      <w:r w:rsidRPr="004836FA">
        <w:rPr>
          <w:rFonts w:ascii="Arial" w:eastAsia="MS Gothic" w:hAnsi="Arial" w:hint="eastAsia"/>
          <w:sz w:val="20"/>
          <w:szCs w:val="20"/>
        </w:rPr>
        <w:t>）を含む材料ソリューションをも発表しています。</w:t>
      </w:r>
      <w:r w:rsidRPr="004836FA">
        <w:rPr>
          <w:rFonts w:ascii="Arial" w:eastAsia="MS Gothic" w:hAnsi="Arial" w:hint="eastAsia"/>
          <w:sz w:val="20"/>
          <w:szCs w:val="20"/>
        </w:rPr>
        <w:t xml:space="preserve"> </w:t>
      </w:r>
    </w:p>
    <w:p w14:paraId="45F381C0" w14:textId="446882DC" w:rsidR="00966459" w:rsidRPr="004836FA" w:rsidRDefault="00A93ECF" w:rsidP="00A93807">
      <w:pPr>
        <w:tabs>
          <w:tab w:val="left" w:pos="6663"/>
          <w:tab w:val="left" w:pos="6804"/>
        </w:tabs>
        <w:spacing w:line="360" w:lineRule="auto"/>
        <w:ind w:right="1559"/>
        <w:jc w:val="both"/>
        <w:rPr>
          <w:rFonts w:ascii="Arial" w:eastAsia="MS Gothic" w:hAnsi="Arial" w:cs="Arial"/>
          <w:sz w:val="20"/>
          <w:szCs w:val="20"/>
        </w:rPr>
      </w:pPr>
      <w:r w:rsidRPr="004836FA">
        <w:rPr>
          <w:rFonts w:ascii="Arial" w:eastAsia="MS Gothic" w:hAnsi="Arial" w:hint="eastAsia"/>
          <w:sz w:val="20"/>
          <w:szCs w:val="20"/>
        </w:rPr>
        <w:t>サステイナブルな</w:t>
      </w:r>
      <w:r w:rsidRPr="004836FA">
        <w:rPr>
          <w:rFonts w:ascii="Arial" w:eastAsia="MS Gothic" w:hAnsi="Arial" w:hint="eastAsia"/>
          <w:sz w:val="20"/>
          <w:szCs w:val="20"/>
        </w:rPr>
        <w:t>TPE</w:t>
      </w:r>
      <w:r w:rsidRPr="004836FA">
        <w:rPr>
          <w:rFonts w:ascii="Arial" w:eastAsia="MS Gothic" w:hAnsi="Arial" w:hint="eastAsia"/>
          <w:sz w:val="20"/>
          <w:szCs w:val="20"/>
        </w:rPr>
        <w:t>ソリューションをお探しですか？</w:t>
      </w:r>
      <w:r w:rsidRPr="004836FA">
        <w:rPr>
          <w:rFonts w:ascii="Arial" w:eastAsia="MS Gothic" w:hAnsi="Arial" w:hint="eastAsia"/>
          <w:sz w:val="20"/>
          <w:szCs w:val="20"/>
          <w:u w:val="single"/>
        </w:rPr>
        <w:t>私たちにご相談ください</w:t>
      </w:r>
      <w:r w:rsidRPr="004836FA">
        <w:rPr>
          <w:rFonts w:ascii="Arial" w:eastAsia="MS Gothic" w:hAnsi="Arial" w:hint="eastAsia"/>
          <w:sz w:val="20"/>
          <w:szCs w:val="20"/>
          <w:u w:val="single"/>
        </w:rPr>
        <w:t>!</w:t>
      </w:r>
    </w:p>
    <w:p w14:paraId="643D534E" w14:textId="69ADA72E" w:rsidR="00A93ECF" w:rsidRPr="00304FA7" w:rsidRDefault="00A93ECF" w:rsidP="00A93807">
      <w:pPr>
        <w:tabs>
          <w:tab w:val="left" w:pos="6663"/>
          <w:tab w:val="left" w:pos="6804"/>
        </w:tabs>
        <w:spacing w:line="360" w:lineRule="auto"/>
        <w:ind w:right="1559"/>
        <w:jc w:val="both"/>
        <w:rPr>
          <w:rFonts w:ascii="Arial" w:eastAsia="MS Gothic" w:hAnsi="Arial" w:cs="Arial"/>
          <w:sz w:val="20"/>
          <w:szCs w:val="20"/>
        </w:rPr>
      </w:pPr>
      <w:r w:rsidRPr="004836FA">
        <w:rPr>
          <w:rFonts w:ascii="Arial" w:eastAsia="MS Gothic" w:hAnsi="Arial" w:hint="eastAsia"/>
          <w:sz w:val="20"/>
          <w:szCs w:val="20"/>
        </w:rPr>
        <w:t>当社の専門家がお問合せにお答えし、お客様のアプリケーションに適したソリューションをご提案します。</w:t>
      </w:r>
    </w:p>
    <w:bookmarkEnd w:id="0"/>
    <w:p w14:paraId="238DD237" w14:textId="48950D85" w:rsidR="00A93ECF" w:rsidRPr="00304FA7" w:rsidRDefault="004242C8" w:rsidP="002F040D">
      <w:pPr>
        <w:jc w:val="both"/>
        <w:rPr>
          <w:rFonts w:eastAsia="MS Gothic" w:cstheme="minorHAnsi"/>
          <w:sz w:val="20"/>
          <w:szCs w:val="20"/>
        </w:rPr>
      </w:pPr>
      <w:r>
        <w:rPr>
          <w:noProof/>
        </w:rPr>
        <w:drawing>
          <wp:inline distT="0" distB="0" distL="0" distR="0" wp14:anchorId="19347ACA" wp14:editId="0D575833">
            <wp:extent cx="4442460" cy="2457350"/>
            <wp:effectExtent l="0" t="0" r="0" b="635"/>
            <wp:docPr id="1" name="Picture 1" descr="A picture containing sky, outdoor, flying, spo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ky, outdoor, flying, spor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51713" cy="2462468"/>
                    </a:xfrm>
                    <a:prstGeom prst="rect">
                      <a:avLst/>
                    </a:prstGeom>
                    <a:noFill/>
                    <a:ln>
                      <a:noFill/>
                    </a:ln>
                  </pic:spPr>
                </pic:pic>
              </a:graphicData>
            </a:graphic>
          </wp:inline>
        </w:drawing>
      </w:r>
    </w:p>
    <w:bookmarkEnd w:id="1"/>
    <w:p w14:paraId="62F08EF9" w14:textId="622BE1CA" w:rsidR="005320D5" w:rsidRPr="00304FA7" w:rsidRDefault="005320D5" w:rsidP="002F040D">
      <w:pPr>
        <w:keepNext/>
        <w:keepLines/>
        <w:spacing w:after="0" w:line="360" w:lineRule="auto"/>
        <w:ind w:right="1701"/>
        <w:jc w:val="both"/>
        <w:rPr>
          <w:rFonts w:eastAsia="MS Gothic"/>
          <w:noProof/>
        </w:rPr>
      </w:pPr>
      <w:r w:rsidRPr="00304FA7">
        <w:rPr>
          <w:rFonts w:ascii="Arial" w:eastAsia="MS Gothic" w:hAnsi="Arial" w:hint="eastAsia"/>
          <w:b/>
          <w:bCs/>
          <w:sz w:val="20"/>
          <w:szCs w:val="20"/>
        </w:rPr>
        <w:t>（写真：</w:t>
      </w:r>
      <w:r w:rsidRPr="00304FA7">
        <w:rPr>
          <w:rFonts w:ascii="Arial" w:eastAsia="MS Gothic" w:hAnsi="Arial" w:hint="eastAsia"/>
          <w:b/>
          <w:bCs/>
          <w:sz w:val="20"/>
          <w:szCs w:val="20"/>
        </w:rPr>
        <w:t>© 2022 KRAIBURG TPE</w:t>
      </w:r>
      <w:r w:rsidRPr="00304FA7">
        <w:rPr>
          <w:rFonts w:ascii="Arial" w:eastAsia="MS Gothic" w:hAnsi="Arial" w:hint="eastAsia"/>
          <w:b/>
          <w:bCs/>
          <w:sz w:val="20"/>
          <w:szCs w:val="20"/>
        </w:rPr>
        <w:t>）</w:t>
      </w:r>
    </w:p>
    <w:p w14:paraId="43DB424C" w14:textId="77777777" w:rsidR="00695D4E" w:rsidRDefault="005320D5" w:rsidP="002F040D">
      <w:pPr>
        <w:spacing w:after="0" w:line="360" w:lineRule="auto"/>
        <w:ind w:right="1163"/>
        <w:jc w:val="both"/>
        <w:rPr>
          <w:rFonts w:ascii="Arial" w:eastAsia="MS Gothic" w:hAnsi="Arial"/>
          <w:sz w:val="20"/>
          <w:szCs w:val="20"/>
        </w:rPr>
      </w:pPr>
      <w:r w:rsidRPr="00304FA7">
        <w:rPr>
          <w:rFonts w:ascii="Arial" w:eastAsia="MS Gothic" w:hAnsi="Arial" w:hint="eastAsia"/>
          <w:sz w:val="20"/>
          <w:szCs w:val="20"/>
        </w:rPr>
        <w:t>高精細の画像が必要の際は、下記の担当者にお問い合わせください。</w:t>
      </w:r>
    </w:p>
    <w:p w14:paraId="6FC6BFB4" w14:textId="6DDB8AFA" w:rsidR="00EC7126" w:rsidRPr="00304FA7" w:rsidRDefault="005320D5" w:rsidP="002F040D">
      <w:pPr>
        <w:spacing w:after="0" w:line="360" w:lineRule="auto"/>
        <w:ind w:right="1163"/>
        <w:jc w:val="both"/>
        <w:rPr>
          <w:rFonts w:ascii="Arial" w:eastAsia="MS Gothic" w:hAnsi="Arial" w:cs="Arial"/>
          <w:sz w:val="20"/>
          <w:szCs w:val="20"/>
        </w:rPr>
      </w:pPr>
      <w:r w:rsidRPr="00304FA7">
        <w:rPr>
          <w:rFonts w:ascii="Arial" w:eastAsia="MS Gothic" w:hAnsi="Arial" w:hint="eastAsia"/>
          <w:sz w:val="20"/>
          <w:szCs w:val="20"/>
        </w:rPr>
        <w:t>Bridget Ngang (</w:t>
      </w:r>
      <w:hyperlink r:id="rId12" w:history="1">
        <w:r w:rsidRPr="00304FA7">
          <w:rPr>
            <w:rStyle w:val="Hyperlink"/>
            <w:rFonts w:ascii="Arial" w:eastAsia="MS Gothic" w:hAnsi="Arial" w:hint="eastAsia"/>
            <w:color w:val="auto"/>
            <w:sz w:val="20"/>
            <w:szCs w:val="20"/>
          </w:rPr>
          <w:t>bridget.ngang@kraiburg-tpe.com</w:t>
        </w:r>
      </w:hyperlink>
      <w:r w:rsidRPr="00304FA7">
        <w:rPr>
          <w:rFonts w:ascii="Arial" w:eastAsia="MS Gothic" w:hAnsi="Arial" w:hint="eastAsia"/>
          <w:sz w:val="20"/>
          <w:szCs w:val="20"/>
        </w:rPr>
        <w:t xml:space="preserve"> , +6 03 9545 6301). </w:t>
      </w:r>
    </w:p>
    <w:p w14:paraId="6588D228" w14:textId="77777777" w:rsidR="00EC7126" w:rsidRPr="00304FA7" w:rsidRDefault="00EC7126" w:rsidP="002F040D">
      <w:pPr>
        <w:spacing w:after="0" w:line="360" w:lineRule="auto"/>
        <w:ind w:right="1163"/>
        <w:jc w:val="both"/>
        <w:rPr>
          <w:rFonts w:ascii="Arial" w:eastAsia="MS Gothic" w:hAnsi="Arial" w:cs="Arial"/>
          <w:sz w:val="20"/>
          <w:szCs w:val="20"/>
        </w:rPr>
      </w:pPr>
    </w:p>
    <w:p w14:paraId="053987E0" w14:textId="77777777" w:rsidR="00EC7126" w:rsidRPr="00304FA7" w:rsidRDefault="00EC7126" w:rsidP="002F040D">
      <w:pPr>
        <w:spacing w:after="0" w:line="360" w:lineRule="auto"/>
        <w:ind w:right="1163"/>
        <w:jc w:val="both"/>
        <w:rPr>
          <w:rFonts w:ascii="Arial" w:eastAsia="MS Gothic" w:hAnsi="Arial" w:cs="Arial"/>
          <w:sz w:val="20"/>
          <w:szCs w:val="20"/>
        </w:rPr>
      </w:pPr>
    </w:p>
    <w:p w14:paraId="79B18251" w14:textId="77777777" w:rsidR="004562AC" w:rsidRPr="00304FA7" w:rsidRDefault="004562AC" w:rsidP="002F040D">
      <w:pPr>
        <w:spacing w:after="0" w:line="360" w:lineRule="auto"/>
        <w:ind w:right="1163"/>
        <w:jc w:val="both"/>
        <w:rPr>
          <w:rFonts w:ascii="Arial" w:eastAsia="MS Gothic" w:hAnsi="Arial" w:cs="Arial"/>
          <w:b/>
          <w:bCs/>
          <w:sz w:val="20"/>
          <w:szCs w:val="20"/>
        </w:rPr>
      </w:pPr>
    </w:p>
    <w:p w14:paraId="354AFA3B" w14:textId="77777777" w:rsidR="009D2688" w:rsidRPr="00304FA7" w:rsidRDefault="009D2688" w:rsidP="002F040D">
      <w:pPr>
        <w:jc w:val="both"/>
        <w:rPr>
          <w:rFonts w:ascii="Arial" w:eastAsia="MS Gothic" w:hAnsi="Arial" w:cs="Arial"/>
          <w:b/>
          <w:sz w:val="21"/>
          <w:szCs w:val="21"/>
        </w:rPr>
      </w:pPr>
      <w:r w:rsidRPr="00304FA7">
        <w:rPr>
          <w:rFonts w:ascii="Arial" w:eastAsia="MS Gothic" w:hAnsi="Arial" w:hint="eastAsia"/>
          <w:b/>
          <w:sz w:val="21"/>
          <w:szCs w:val="21"/>
        </w:rPr>
        <w:lastRenderedPageBreak/>
        <w:t>報道関係者向け情報；</w:t>
      </w:r>
    </w:p>
    <w:p w14:paraId="186E82FA" w14:textId="77777777" w:rsidR="009D2688" w:rsidRPr="00304FA7" w:rsidRDefault="002167F9" w:rsidP="002F040D">
      <w:pPr>
        <w:jc w:val="both"/>
        <w:rPr>
          <w:rFonts w:ascii="Arial" w:eastAsia="MS Gothic" w:hAnsi="Arial" w:cs="Arial"/>
          <w:bCs/>
          <w:sz w:val="21"/>
          <w:szCs w:val="21"/>
        </w:rPr>
      </w:pPr>
      <w:hyperlink r:id="rId13" w:history="1">
        <w:r w:rsidR="007C341C" w:rsidRPr="00304FA7">
          <w:rPr>
            <w:rStyle w:val="Hyperlink"/>
            <w:rFonts w:ascii="Arial" w:eastAsia="MS Gothic" w:hAnsi="Arial" w:hint="eastAsia"/>
            <w:bCs/>
            <w:color w:val="auto"/>
            <w:sz w:val="21"/>
            <w:szCs w:val="21"/>
          </w:rPr>
          <w:t>高精細画像のダウンロード</w:t>
        </w:r>
      </w:hyperlink>
    </w:p>
    <w:p w14:paraId="62A3669E" w14:textId="77777777" w:rsidR="009D2688" w:rsidRPr="00304FA7" w:rsidRDefault="009D2688" w:rsidP="002F040D">
      <w:pPr>
        <w:jc w:val="both"/>
        <w:rPr>
          <w:rFonts w:ascii="Arial" w:eastAsia="MS Gothic" w:hAnsi="Arial" w:cs="Arial"/>
          <w:b/>
          <w:sz w:val="21"/>
          <w:szCs w:val="21"/>
        </w:rPr>
      </w:pPr>
      <w:r w:rsidRPr="00304FA7">
        <w:rPr>
          <w:rFonts w:eastAsia="MS Gothic" w:hint="eastAsia"/>
          <w:noProof/>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04FA7" w:rsidRDefault="002167F9" w:rsidP="002F040D">
      <w:pPr>
        <w:jc w:val="both"/>
        <w:rPr>
          <w:rFonts w:ascii="Arial" w:eastAsia="MS Gothic" w:hAnsi="Arial" w:cs="Arial"/>
          <w:bCs/>
          <w:sz w:val="21"/>
          <w:szCs w:val="21"/>
        </w:rPr>
      </w:pPr>
      <w:hyperlink r:id="rId16" w:history="1">
        <w:r w:rsidR="007C341C" w:rsidRPr="00304FA7">
          <w:rPr>
            <w:rStyle w:val="Hyperlink"/>
            <w:rFonts w:ascii="Arial" w:eastAsia="MS Gothic" w:hAnsi="Arial" w:hint="eastAsia"/>
            <w:bCs/>
            <w:color w:val="auto"/>
            <w:sz w:val="21"/>
            <w:szCs w:val="21"/>
          </w:rPr>
          <w:t>latest news on KRAIBURG TPE</w:t>
        </w:r>
      </w:hyperlink>
    </w:p>
    <w:p w14:paraId="14653B29" w14:textId="77777777" w:rsidR="009D2688" w:rsidRPr="00304FA7" w:rsidRDefault="009D2688" w:rsidP="002F040D">
      <w:pPr>
        <w:jc w:val="both"/>
        <w:rPr>
          <w:rFonts w:ascii="Arial" w:eastAsia="MS Gothic" w:hAnsi="Arial" w:cs="Arial"/>
          <w:b/>
          <w:sz w:val="21"/>
          <w:szCs w:val="21"/>
          <w:lang w:val="en-GB"/>
        </w:rPr>
      </w:pPr>
    </w:p>
    <w:p w14:paraId="020DD930" w14:textId="68A521A9" w:rsidR="009D2688" w:rsidRPr="00304FA7" w:rsidRDefault="009D2688" w:rsidP="002F040D">
      <w:pPr>
        <w:jc w:val="both"/>
        <w:rPr>
          <w:rFonts w:ascii="Arial" w:eastAsia="MS Gothic" w:hAnsi="Arial" w:cs="Arial"/>
          <w:b/>
          <w:sz w:val="21"/>
          <w:szCs w:val="21"/>
        </w:rPr>
      </w:pPr>
      <w:r w:rsidRPr="00304FA7">
        <w:rPr>
          <w:rFonts w:ascii="Arial" w:eastAsia="MS Gothic" w:hAnsi="Arial" w:hint="eastAsia"/>
          <w:b/>
          <w:sz w:val="21"/>
          <w:szCs w:val="21"/>
        </w:rPr>
        <w:t>ソーシャルメディアでフォローしてください：</w:t>
      </w:r>
    </w:p>
    <w:p w14:paraId="6851B976" w14:textId="77777777" w:rsidR="009D2688" w:rsidRPr="00304FA7" w:rsidRDefault="009D2688" w:rsidP="002F040D">
      <w:pPr>
        <w:jc w:val="both"/>
        <w:rPr>
          <w:rFonts w:ascii="Arial" w:eastAsia="MS Gothic" w:hAnsi="Arial" w:cs="Arial"/>
          <w:b/>
          <w:sz w:val="21"/>
          <w:szCs w:val="21"/>
        </w:rPr>
      </w:pPr>
      <w:r w:rsidRPr="00304FA7">
        <w:rPr>
          <w:rFonts w:ascii="Arial" w:eastAsia="MS Gothic" w:hAnsi="Arial" w:hint="eastAsia"/>
          <w:b/>
          <w:sz w:val="21"/>
          <w:szCs w:val="21"/>
        </w:rPr>
        <w:t xml:space="preserve"> </w:t>
      </w:r>
      <w:r w:rsidRPr="00304FA7">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04FA7">
        <w:rPr>
          <w:rFonts w:ascii="Arial" w:eastAsia="MS Gothic" w:hAnsi="Arial" w:hint="eastAsia"/>
          <w:b/>
          <w:sz w:val="21"/>
          <w:szCs w:val="21"/>
        </w:rPr>
        <w:t xml:space="preserve">   </w:t>
      </w:r>
      <w:r w:rsidRPr="00304FA7">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04FA7">
        <w:rPr>
          <w:rFonts w:ascii="Arial" w:eastAsia="MS Gothic" w:hAnsi="Arial" w:hint="eastAsia"/>
          <w:b/>
          <w:sz w:val="21"/>
          <w:szCs w:val="21"/>
        </w:rPr>
        <w:t xml:space="preserve">    </w:t>
      </w:r>
      <w:r w:rsidRPr="00304FA7">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04FA7">
        <w:rPr>
          <w:rFonts w:ascii="Arial" w:eastAsia="MS Gothic" w:hAnsi="Arial" w:hint="eastAsia"/>
          <w:b/>
          <w:sz w:val="21"/>
          <w:szCs w:val="21"/>
        </w:rPr>
        <w:t xml:space="preserve">   </w:t>
      </w:r>
      <w:r w:rsidRPr="00304FA7">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04FA7">
        <w:rPr>
          <w:rFonts w:ascii="Arial" w:eastAsia="MS Gothic" w:hAnsi="Arial" w:hint="eastAsia"/>
          <w:b/>
          <w:sz w:val="21"/>
          <w:szCs w:val="21"/>
        </w:rPr>
        <w:t xml:space="preserve">  </w:t>
      </w:r>
      <w:r w:rsidRPr="00304FA7">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04FA7" w:rsidRDefault="009D2688" w:rsidP="002F040D">
      <w:pPr>
        <w:jc w:val="both"/>
        <w:rPr>
          <w:rFonts w:ascii="Arial" w:eastAsia="MS Gothic" w:hAnsi="Arial" w:cs="Arial"/>
          <w:b/>
          <w:sz w:val="21"/>
          <w:szCs w:val="21"/>
        </w:rPr>
      </w:pPr>
      <w:r w:rsidRPr="00304FA7">
        <w:rPr>
          <w:rFonts w:ascii="Arial" w:eastAsia="MS Gothic" w:hAnsi="Arial" w:hint="eastAsia"/>
          <w:b/>
          <w:sz w:val="21"/>
          <w:szCs w:val="21"/>
        </w:rPr>
        <w:t>WeChat</w:t>
      </w:r>
      <w:r w:rsidRPr="00304FA7">
        <w:rPr>
          <w:rFonts w:ascii="Arial" w:eastAsia="MS Gothic" w:hAnsi="Arial" w:hint="eastAsia"/>
          <w:b/>
          <w:sz w:val="21"/>
          <w:szCs w:val="21"/>
        </w:rPr>
        <w:t>で当社をフォローしてください：</w:t>
      </w:r>
    </w:p>
    <w:p w14:paraId="4630E342" w14:textId="77777777" w:rsidR="009D2688" w:rsidRPr="00304FA7" w:rsidRDefault="009D2688" w:rsidP="002F040D">
      <w:pPr>
        <w:jc w:val="both"/>
        <w:rPr>
          <w:rFonts w:ascii="Arial" w:eastAsia="MS Gothic" w:hAnsi="Arial" w:cs="Arial"/>
          <w:b/>
          <w:sz w:val="21"/>
          <w:szCs w:val="21"/>
        </w:rPr>
      </w:pPr>
      <w:r w:rsidRPr="00304FA7">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C8B4440" w14:textId="77777777" w:rsidR="009D2688" w:rsidRPr="00304FA7" w:rsidRDefault="009D2688" w:rsidP="002F040D">
      <w:pPr>
        <w:spacing w:line="360" w:lineRule="auto"/>
        <w:ind w:right="1559"/>
        <w:jc w:val="both"/>
        <w:rPr>
          <w:rFonts w:ascii="Arial" w:eastAsia="MS Gothic" w:hAnsi="Arial" w:cs="Arial"/>
          <w:sz w:val="20"/>
          <w:szCs w:val="20"/>
        </w:rPr>
      </w:pPr>
      <w:r w:rsidRPr="00304FA7">
        <w:rPr>
          <w:rFonts w:ascii="Arial" w:eastAsia="MS Gothic" w:hAnsi="Arial" w:hint="eastAsia"/>
          <w:sz w:val="20"/>
          <w:szCs w:val="20"/>
        </w:rPr>
        <w:t xml:space="preserve">KRAIBURG TPE </w:t>
      </w:r>
      <w:r w:rsidRPr="00304FA7">
        <w:rPr>
          <w:rFonts w:ascii="Arial" w:eastAsia="MS Gothic" w:hAnsi="Arial" w:hint="eastAsia"/>
          <w:sz w:val="20"/>
          <w:szCs w:val="20"/>
        </w:rPr>
        <w:t>（クライブルグ</w:t>
      </w:r>
      <w:r w:rsidRPr="00304FA7">
        <w:rPr>
          <w:rFonts w:ascii="Arial" w:eastAsia="MS Gothic" w:hAnsi="Arial" w:hint="eastAsia"/>
          <w:sz w:val="20"/>
          <w:szCs w:val="20"/>
        </w:rPr>
        <w:t>TPE</w:t>
      </w:r>
      <w:r w:rsidRPr="00304FA7">
        <w:rPr>
          <w:rFonts w:ascii="Arial" w:eastAsia="MS Gothic" w:hAnsi="Arial" w:hint="eastAsia"/>
          <w:sz w:val="20"/>
          <w:szCs w:val="20"/>
        </w:rPr>
        <w:t>：</w:t>
      </w:r>
      <w:hyperlink r:id="rId28" w:history="1">
        <w:r w:rsidRPr="00304FA7">
          <w:rPr>
            <w:rStyle w:val="Hyperlink"/>
            <w:rFonts w:ascii="Arial" w:eastAsia="MS Gothic" w:hAnsi="Arial" w:hint="eastAsia"/>
            <w:color w:val="auto"/>
            <w:sz w:val="20"/>
            <w:szCs w:val="20"/>
          </w:rPr>
          <w:t>www.kraiburg-tpe.com</w:t>
        </w:r>
      </w:hyperlink>
      <w:r w:rsidRPr="00304FA7">
        <w:rPr>
          <w:rFonts w:ascii="Arial" w:eastAsia="MS Gothic" w:hAnsi="Arial" w:hint="eastAsia"/>
          <w:sz w:val="20"/>
          <w:szCs w:val="20"/>
        </w:rPr>
        <w:t>）は、熱可塑性エラストマーの世界的なメーカーです。</w:t>
      </w:r>
      <w:r w:rsidRPr="00304FA7">
        <w:rPr>
          <w:rFonts w:ascii="Arial" w:eastAsia="MS Gothic" w:hAnsi="Arial" w:hint="eastAsia"/>
          <w:sz w:val="20"/>
          <w:szCs w:val="20"/>
        </w:rPr>
        <w:t>1947</w:t>
      </w:r>
      <w:r w:rsidRPr="00304FA7">
        <w:rPr>
          <w:rFonts w:ascii="Arial" w:eastAsia="MS Gothic" w:hAnsi="Arial" w:hint="eastAsia"/>
          <w:sz w:val="20"/>
          <w:szCs w:val="20"/>
        </w:rPr>
        <w:t>年創立の歴史ある</w:t>
      </w:r>
      <w:r w:rsidRPr="00304FA7">
        <w:rPr>
          <w:rFonts w:ascii="Arial" w:eastAsia="MS Gothic" w:hAnsi="Arial" w:hint="eastAsia"/>
          <w:sz w:val="20"/>
          <w:szCs w:val="20"/>
        </w:rPr>
        <w:t>KRAIBURG</w:t>
      </w:r>
      <w:r w:rsidRPr="00304FA7">
        <w:rPr>
          <w:rFonts w:ascii="Arial" w:eastAsia="MS Gothic" w:hAnsi="Arial" w:hint="eastAsia"/>
          <w:sz w:val="20"/>
          <w:szCs w:val="20"/>
        </w:rPr>
        <w:t>グループの一員として</w:t>
      </w:r>
      <w:r w:rsidRPr="00304FA7">
        <w:rPr>
          <w:rFonts w:ascii="Arial" w:eastAsia="MS Gothic" w:hAnsi="Arial" w:hint="eastAsia"/>
          <w:sz w:val="20"/>
          <w:szCs w:val="20"/>
        </w:rPr>
        <w:t>2001</w:t>
      </w:r>
      <w:r w:rsidRPr="00304FA7">
        <w:rPr>
          <w:rFonts w:ascii="Arial" w:eastAsia="MS Gothic" w:hAnsi="Arial" w:hint="eastAsia"/>
          <w:sz w:val="20"/>
          <w:szCs w:val="20"/>
        </w:rPr>
        <w:t>年に誕生してから、</w:t>
      </w:r>
      <w:r w:rsidRPr="00304FA7">
        <w:rPr>
          <w:rFonts w:ascii="Arial" w:eastAsia="MS Gothic" w:hAnsi="Arial" w:hint="eastAsia"/>
          <w:sz w:val="20"/>
          <w:szCs w:val="20"/>
        </w:rPr>
        <w:t>KRAIBURG TPE</w:t>
      </w:r>
      <w:r w:rsidRPr="00304FA7">
        <w:rPr>
          <w:rFonts w:ascii="Arial" w:eastAsia="MS Gothic" w:hAnsi="Arial" w:hint="eastAsia"/>
          <w:sz w:val="20"/>
          <w:szCs w:val="20"/>
        </w:rPr>
        <w:t>は熱可塑性エラストマーにおける新たな領域を開拓し、今日ではこの業界のリーダー企業に成長しています。そのミッションは、プラスチック分野における安全で快適であり、そしてより持続可能な代替品を提供することで、日常生活をより良くする製品を提供することです。世界中の</w:t>
      </w:r>
      <w:r w:rsidRPr="00304FA7">
        <w:rPr>
          <w:rFonts w:ascii="Arial" w:eastAsia="MS Gothic" w:hAnsi="Arial" w:hint="eastAsia"/>
          <w:sz w:val="20"/>
          <w:szCs w:val="20"/>
        </w:rPr>
        <w:t>680</w:t>
      </w:r>
      <w:r w:rsidRPr="00304FA7">
        <w:rPr>
          <w:rFonts w:ascii="Arial" w:eastAsia="MS Gothic" w:hAnsi="Arial" w:hint="eastAsia"/>
          <w:sz w:val="20"/>
          <w:szCs w:val="20"/>
        </w:rPr>
        <w:t>名の従業員と、ドイツ・アメリカおよびマレーシアの工場を通じて、</w:t>
      </w:r>
      <w:r w:rsidRPr="00304FA7">
        <w:rPr>
          <w:rFonts w:ascii="Arial" w:eastAsia="MS Gothic" w:hAnsi="Arial" w:hint="eastAsia"/>
          <w:sz w:val="20"/>
          <w:szCs w:val="20"/>
        </w:rPr>
        <w:t>KRAIBURG TPE</w:t>
      </w:r>
      <w:r w:rsidRPr="00304FA7">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304FA7">
        <w:rPr>
          <w:rFonts w:ascii="Arial" w:eastAsia="MS Gothic" w:hAnsi="Arial" w:hint="eastAsia"/>
          <w:sz w:val="20"/>
          <w:szCs w:val="20"/>
        </w:rPr>
        <w:t>THERMOLAST</w:t>
      </w:r>
      <w:r w:rsidRPr="00304FA7">
        <w:rPr>
          <w:rFonts w:ascii="Arial" w:eastAsia="MS Gothic" w:hAnsi="Arial" w:hint="eastAsia"/>
          <w:sz w:val="20"/>
          <w:szCs w:val="20"/>
          <w:vertAlign w:val="superscript"/>
        </w:rPr>
        <w:t>®</w:t>
      </w:r>
      <w:r w:rsidRPr="00304FA7">
        <w:rPr>
          <w:rFonts w:ascii="Arial" w:eastAsia="MS Gothic" w:hAnsi="Arial" w:hint="eastAsia"/>
          <w:sz w:val="20"/>
          <w:szCs w:val="20"/>
        </w:rPr>
        <w:t>（サーモラスト）、</w:t>
      </w:r>
      <w:r w:rsidRPr="00304FA7">
        <w:rPr>
          <w:rFonts w:ascii="Arial" w:eastAsia="MS Gothic" w:hAnsi="Arial" w:hint="eastAsia"/>
          <w:sz w:val="20"/>
          <w:szCs w:val="20"/>
        </w:rPr>
        <w:t>COPEC</w:t>
      </w:r>
      <w:r w:rsidRPr="00304FA7">
        <w:rPr>
          <w:rFonts w:ascii="Arial" w:eastAsia="MS Gothic" w:hAnsi="Arial" w:hint="eastAsia"/>
          <w:sz w:val="20"/>
          <w:szCs w:val="20"/>
          <w:vertAlign w:val="superscript"/>
        </w:rPr>
        <w:t>®</w:t>
      </w:r>
      <w:r w:rsidRPr="00304FA7">
        <w:rPr>
          <w:rFonts w:ascii="Arial" w:eastAsia="MS Gothic" w:hAnsi="Arial" w:hint="eastAsia"/>
          <w:sz w:val="20"/>
          <w:szCs w:val="20"/>
        </w:rPr>
        <w:t>（コーペック）、</w:t>
      </w:r>
      <w:r w:rsidRPr="00304FA7">
        <w:rPr>
          <w:rFonts w:ascii="Arial" w:eastAsia="MS Gothic" w:hAnsi="Arial" w:hint="eastAsia"/>
          <w:sz w:val="20"/>
          <w:szCs w:val="20"/>
        </w:rPr>
        <w:t>HIPEX</w:t>
      </w:r>
      <w:r w:rsidRPr="00304FA7">
        <w:rPr>
          <w:rFonts w:ascii="Arial" w:eastAsia="MS Gothic" w:hAnsi="Arial" w:hint="eastAsia"/>
          <w:sz w:val="20"/>
          <w:szCs w:val="20"/>
          <w:vertAlign w:val="superscript"/>
        </w:rPr>
        <w:t>®</w:t>
      </w:r>
      <w:r w:rsidRPr="00304FA7">
        <w:rPr>
          <w:rFonts w:ascii="Arial" w:eastAsia="MS Gothic" w:hAnsi="Arial" w:hint="eastAsia"/>
          <w:sz w:val="20"/>
          <w:szCs w:val="20"/>
        </w:rPr>
        <w:t>（ハイペックス）、そして</w:t>
      </w:r>
      <w:r w:rsidRPr="00304FA7">
        <w:rPr>
          <w:rFonts w:ascii="Arial" w:eastAsia="MS Gothic" w:hAnsi="Arial" w:hint="eastAsia"/>
          <w:sz w:val="20"/>
          <w:szCs w:val="20"/>
        </w:rPr>
        <w:t>For Tec E</w:t>
      </w:r>
      <w:r w:rsidRPr="00304FA7">
        <w:rPr>
          <w:rFonts w:ascii="Arial" w:eastAsia="MS Gothic" w:hAnsi="Arial" w:hint="eastAsia"/>
          <w:sz w:val="20"/>
          <w:szCs w:val="20"/>
          <w:vertAlign w:val="superscript"/>
        </w:rPr>
        <w:t>®</w:t>
      </w:r>
      <w:r w:rsidRPr="00304FA7">
        <w:rPr>
          <w:rFonts w:ascii="Arial" w:eastAsia="MS Gothic" w:hAnsi="Arial" w:hint="eastAsia"/>
          <w:sz w:val="20"/>
          <w:szCs w:val="20"/>
        </w:rPr>
        <w:t>（フォーテック</w:t>
      </w:r>
      <w:r w:rsidRPr="00304FA7">
        <w:rPr>
          <w:rFonts w:ascii="Arial" w:eastAsia="MS Gothic" w:hAnsi="Arial" w:hint="eastAsia"/>
          <w:sz w:val="20"/>
          <w:szCs w:val="20"/>
        </w:rPr>
        <w:t>E</w:t>
      </w:r>
      <w:r w:rsidRPr="00304FA7">
        <w:rPr>
          <w:rFonts w:ascii="Arial" w:eastAsia="MS Gothic" w:hAnsi="Arial" w:hint="eastAsia"/>
          <w:sz w:val="20"/>
          <w:szCs w:val="20"/>
        </w:rPr>
        <w:t>）の定評ある製品群は、</w:t>
      </w:r>
      <w:r w:rsidRPr="00304FA7">
        <w:rPr>
          <w:rFonts w:ascii="Arial" w:eastAsia="MS Gothic" w:hAnsi="Arial" w:hint="eastAsia"/>
          <w:sz w:val="20"/>
          <w:szCs w:val="20"/>
        </w:rPr>
        <w:lastRenderedPageBreak/>
        <w:t>射出成形または押出成形による加工方法を通じて、メーカーに対しプロセスおよび製品設計における数々の利点をもたらします。</w:t>
      </w:r>
      <w:r w:rsidRPr="00304FA7">
        <w:rPr>
          <w:rFonts w:ascii="Arial" w:eastAsia="MS Gothic" w:hAnsi="Arial" w:hint="eastAsia"/>
          <w:sz w:val="20"/>
          <w:szCs w:val="20"/>
        </w:rPr>
        <w:t>KRAIBURG TPE</w:t>
      </w:r>
      <w:r w:rsidRPr="00304FA7">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304FA7">
        <w:rPr>
          <w:rFonts w:ascii="Arial" w:eastAsia="MS Gothic" w:hAnsi="Arial" w:hint="eastAsia"/>
          <w:sz w:val="20"/>
          <w:szCs w:val="20"/>
        </w:rPr>
        <w:t>ISO50001</w:t>
      </w:r>
      <w:r w:rsidRPr="00304FA7">
        <w:rPr>
          <w:rFonts w:ascii="Arial" w:eastAsia="MS Gothic" w:hAnsi="Arial" w:hint="eastAsia"/>
          <w:sz w:val="20"/>
          <w:szCs w:val="20"/>
        </w:rPr>
        <w:t>の認証を受けており、またすべてのグローバルサイトにおいても</w:t>
      </w:r>
      <w:r w:rsidRPr="00304FA7">
        <w:rPr>
          <w:rFonts w:ascii="Arial" w:eastAsia="MS Gothic" w:hAnsi="Arial" w:hint="eastAsia"/>
          <w:sz w:val="20"/>
          <w:szCs w:val="20"/>
        </w:rPr>
        <w:t>ISO9001</w:t>
      </w:r>
      <w:r w:rsidRPr="00304FA7">
        <w:rPr>
          <w:rFonts w:ascii="Arial" w:eastAsia="MS Gothic" w:hAnsi="Arial" w:hint="eastAsia"/>
          <w:sz w:val="20"/>
          <w:szCs w:val="20"/>
        </w:rPr>
        <w:t>および</w:t>
      </w:r>
      <w:r w:rsidRPr="00304FA7">
        <w:rPr>
          <w:rFonts w:ascii="Arial" w:eastAsia="MS Gothic" w:hAnsi="Arial" w:hint="eastAsia"/>
          <w:sz w:val="20"/>
          <w:szCs w:val="20"/>
        </w:rPr>
        <w:t>ISO14001</w:t>
      </w:r>
      <w:r w:rsidRPr="00304FA7">
        <w:rPr>
          <w:rFonts w:ascii="Arial" w:eastAsia="MS Gothic" w:hAnsi="Arial" w:hint="eastAsia"/>
          <w:sz w:val="20"/>
          <w:szCs w:val="20"/>
        </w:rPr>
        <w:t>の認証を受けています。</w:t>
      </w:r>
      <w:r w:rsidRPr="00304FA7">
        <w:rPr>
          <w:rFonts w:ascii="Arial" w:eastAsia="MS Gothic" w:hAnsi="Arial" w:hint="eastAsia"/>
          <w:sz w:val="20"/>
          <w:szCs w:val="20"/>
        </w:rPr>
        <w:t xml:space="preserve"> </w:t>
      </w:r>
    </w:p>
    <w:p w14:paraId="26915392" w14:textId="77777777" w:rsidR="001C2242" w:rsidRPr="00304FA7" w:rsidRDefault="001C2242" w:rsidP="002F040D">
      <w:pPr>
        <w:spacing w:after="0" w:line="360" w:lineRule="auto"/>
        <w:ind w:right="1699"/>
        <w:jc w:val="both"/>
        <w:rPr>
          <w:rFonts w:ascii="Arial" w:eastAsia="MS Gothic" w:hAnsi="Arial" w:cs="Arial"/>
          <w:sz w:val="20"/>
          <w:szCs w:val="20"/>
        </w:rPr>
      </w:pPr>
    </w:p>
    <w:p w14:paraId="62CC9A54" w14:textId="77777777" w:rsidR="001C2242" w:rsidRPr="00304FA7" w:rsidRDefault="001C2242" w:rsidP="002F040D">
      <w:pPr>
        <w:spacing w:after="0" w:line="360" w:lineRule="auto"/>
        <w:ind w:right="1699"/>
        <w:jc w:val="both"/>
        <w:rPr>
          <w:rFonts w:ascii="Arial" w:eastAsia="MS Gothic" w:hAnsi="Arial" w:cs="Arial"/>
          <w:sz w:val="20"/>
          <w:szCs w:val="20"/>
        </w:rPr>
      </w:pPr>
    </w:p>
    <w:p w14:paraId="4837FE41" w14:textId="77777777" w:rsidR="00DC32CA" w:rsidRPr="00304FA7" w:rsidRDefault="00DC32CA" w:rsidP="002F040D">
      <w:pPr>
        <w:keepNext/>
        <w:keepLines/>
        <w:spacing w:after="0" w:line="360" w:lineRule="auto"/>
        <w:ind w:right="1701"/>
        <w:jc w:val="both"/>
        <w:rPr>
          <w:rFonts w:ascii="Arial" w:eastAsia="MS Gothic" w:hAnsi="Arial" w:cs="Arial"/>
          <w:sz w:val="20"/>
        </w:rPr>
      </w:pPr>
    </w:p>
    <w:sectPr w:rsidR="00DC32CA" w:rsidRPr="00304FA7" w:rsidSect="00F125F3">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D0DAD" w14:textId="77777777" w:rsidR="0036727C" w:rsidRDefault="0036727C" w:rsidP="00784C57">
      <w:pPr>
        <w:spacing w:after="0" w:line="240" w:lineRule="auto"/>
      </w:pPr>
      <w:r>
        <w:separator/>
      </w:r>
    </w:p>
  </w:endnote>
  <w:endnote w:type="continuationSeparator" w:id="0">
    <w:p w14:paraId="7E3F5F24" w14:textId="77777777" w:rsidR="0036727C" w:rsidRDefault="0036727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6789E31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866CB" w14:textId="77777777" w:rsidR="0036727C" w:rsidRDefault="0036727C" w:rsidP="00784C57">
      <w:pPr>
        <w:spacing w:after="0" w:line="240" w:lineRule="auto"/>
      </w:pPr>
      <w:r>
        <w:separator/>
      </w:r>
    </w:p>
  </w:footnote>
  <w:footnote w:type="continuationSeparator" w:id="0">
    <w:p w14:paraId="7B1BCA4B" w14:textId="77777777" w:rsidR="0036727C" w:rsidRDefault="0036727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304FA7" w:rsidRDefault="00502615" w:rsidP="00502615">
    <w:pPr>
      <w:pStyle w:val="Header"/>
      <w:tabs>
        <w:tab w:val="clear" w:pos="4703"/>
        <w:tab w:val="clear" w:pos="9406"/>
      </w:tabs>
      <w:spacing w:before="1440"/>
      <w:rPr>
        <w:rFonts w:ascii="Arial" w:eastAsia="MS Gothic" w:hAnsi="Arial" w:cs="Arial"/>
        <w:sz w:val="20"/>
        <w:szCs w:val="20"/>
      </w:rPr>
    </w:pPr>
    <w:r w:rsidRPr="00304FA7">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FA7" w14:paraId="12FEEFFC" w14:textId="77777777" w:rsidTr="00502615">
      <w:tc>
        <w:tcPr>
          <w:tcW w:w="6912" w:type="dxa"/>
        </w:tcPr>
        <w:p w14:paraId="42D5C681" w14:textId="77777777" w:rsidR="00C97AAF" w:rsidRPr="00304FA7" w:rsidRDefault="00C97AAF" w:rsidP="00DC6774">
          <w:pPr>
            <w:spacing w:after="0" w:line="360" w:lineRule="auto"/>
            <w:ind w:left="-105"/>
            <w:jc w:val="both"/>
            <w:rPr>
              <w:rFonts w:ascii="Arial" w:eastAsia="MS Gothic" w:hAnsi="Arial" w:cs="Arial"/>
              <w:b/>
              <w:bCs/>
              <w:color w:val="365F91"/>
              <w:sz w:val="40"/>
              <w:szCs w:val="40"/>
            </w:rPr>
          </w:pPr>
          <w:r w:rsidRPr="00304FA7">
            <w:rPr>
              <w:rFonts w:ascii="Arial" w:eastAsia="MS Gothic" w:hAnsi="Arial" w:hint="eastAsia"/>
              <w:b/>
              <w:bCs/>
              <w:color w:val="365F91"/>
              <w:sz w:val="40"/>
              <w:szCs w:val="40"/>
            </w:rPr>
            <w:t>プレス・リリース</w:t>
          </w:r>
        </w:p>
        <w:p w14:paraId="020DB985" w14:textId="77777777" w:rsidR="00A93807" w:rsidRPr="00304FA7" w:rsidRDefault="00A93807" w:rsidP="00A93807">
          <w:pPr>
            <w:spacing w:after="0" w:line="360" w:lineRule="auto"/>
            <w:ind w:left="-105"/>
            <w:jc w:val="both"/>
            <w:rPr>
              <w:rFonts w:ascii="Arial" w:eastAsia="MS Gothic" w:hAnsi="Arial" w:cs="Arial"/>
              <w:b/>
              <w:bCs/>
              <w:color w:val="365F91"/>
              <w:sz w:val="40"/>
              <w:szCs w:val="40"/>
            </w:rPr>
          </w:pPr>
          <w:r w:rsidRPr="00304FA7">
            <w:rPr>
              <w:rFonts w:ascii="Arial" w:eastAsia="MS Gothic" w:hAnsi="Arial" w:hint="eastAsia"/>
              <w:b/>
              <w:bCs/>
              <w:sz w:val="16"/>
              <w:szCs w:val="16"/>
            </w:rPr>
            <w:t>深海釣りをスリリングにする</w:t>
          </w:r>
          <w:r w:rsidRPr="00304FA7">
            <w:rPr>
              <w:rFonts w:ascii="Arial" w:eastAsia="MS Gothic" w:hAnsi="Arial" w:hint="eastAsia"/>
              <w:b/>
              <w:bCs/>
              <w:sz w:val="16"/>
              <w:szCs w:val="16"/>
            </w:rPr>
            <w:t>TPE</w:t>
          </w:r>
        </w:p>
        <w:p w14:paraId="230D39EE" w14:textId="243FEF64" w:rsidR="00E63E21" w:rsidRPr="00304FA7" w:rsidRDefault="00E63E21" w:rsidP="00E63E21">
          <w:pPr>
            <w:spacing w:after="0" w:line="360" w:lineRule="auto"/>
            <w:ind w:left="-105"/>
            <w:jc w:val="both"/>
            <w:rPr>
              <w:rFonts w:ascii="Arial" w:eastAsia="MS Gothic" w:hAnsi="Arial" w:cs="Arial"/>
              <w:b/>
              <w:bCs/>
              <w:color w:val="365F91"/>
              <w:sz w:val="40"/>
              <w:szCs w:val="40"/>
            </w:rPr>
          </w:pPr>
          <w:r w:rsidRPr="00304FA7">
            <w:rPr>
              <w:rFonts w:ascii="Arial" w:eastAsia="MS Gothic" w:hAnsi="Arial" w:hint="eastAsia"/>
              <w:b/>
              <w:sz w:val="16"/>
              <w:szCs w:val="16"/>
            </w:rPr>
            <w:t>クアラルンプール、</w:t>
          </w:r>
          <w:r w:rsidRPr="00304FA7">
            <w:rPr>
              <w:rFonts w:ascii="Arial" w:eastAsia="MS Gothic" w:hAnsi="Arial" w:hint="eastAsia"/>
              <w:b/>
              <w:sz w:val="16"/>
              <w:szCs w:val="16"/>
            </w:rPr>
            <w:t>2022</w:t>
          </w:r>
          <w:r w:rsidRPr="00304FA7">
            <w:rPr>
              <w:rFonts w:ascii="Arial" w:eastAsia="MS Gothic" w:hAnsi="Arial" w:hint="eastAsia"/>
              <w:b/>
              <w:sz w:val="16"/>
              <w:szCs w:val="16"/>
            </w:rPr>
            <w:t>年</w:t>
          </w:r>
          <w:r w:rsidRPr="00304FA7">
            <w:rPr>
              <w:rFonts w:ascii="Arial" w:eastAsia="MS Gothic" w:hAnsi="Arial" w:hint="eastAsia"/>
              <w:b/>
              <w:sz w:val="16"/>
              <w:szCs w:val="16"/>
            </w:rPr>
            <w:t>6</w:t>
          </w:r>
          <w:r w:rsidRPr="00304FA7">
            <w:rPr>
              <w:rFonts w:ascii="Arial" w:eastAsia="MS Gothic" w:hAnsi="Arial" w:hint="eastAsia"/>
              <w:b/>
              <w:sz w:val="16"/>
              <w:szCs w:val="16"/>
            </w:rPr>
            <w:t>月</w:t>
          </w:r>
        </w:p>
        <w:p w14:paraId="1A56E795" w14:textId="77777777" w:rsidR="00502615" w:rsidRPr="00304FA7" w:rsidRDefault="001E1888" w:rsidP="001E1888">
          <w:pPr>
            <w:spacing w:after="0" w:line="360" w:lineRule="auto"/>
            <w:ind w:left="-105"/>
            <w:jc w:val="both"/>
            <w:rPr>
              <w:rFonts w:ascii="Arial" w:eastAsia="MS Gothic" w:hAnsi="Arial" w:cs="Arial"/>
              <w:b/>
              <w:bCs/>
              <w:sz w:val="16"/>
              <w:szCs w:val="16"/>
            </w:rPr>
          </w:pPr>
          <w:r w:rsidRPr="00304FA7">
            <w:rPr>
              <w:rFonts w:ascii="Arial" w:eastAsia="MS Gothic" w:hAnsi="Arial" w:hint="eastAsia"/>
            </w:rPr>
            <w:t>ページ</w:t>
          </w:r>
          <w:r w:rsidRPr="00304FA7">
            <w:rPr>
              <w:rFonts w:ascii="Arial" w:eastAsia="MS Gothic" w:hAnsi="Arial" w:hint="eastAsia"/>
            </w:rPr>
            <w:t xml:space="preserve"> </w:t>
          </w:r>
          <w:r w:rsidRPr="00304FA7">
            <w:rPr>
              <w:rFonts w:ascii="Arial" w:eastAsia="MS Gothic" w:hAnsi="Arial" w:cs="Arial" w:hint="eastAsia"/>
              <w:b/>
              <w:bCs/>
              <w:sz w:val="16"/>
              <w:szCs w:val="16"/>
            </w:rPr>
            <w:fldChar w:fldCharType="begin"/>
          </w:r>
          <w:r w:rsidRPr="00304FA7">
            <w:rPr>
              <w:rFonts w:ascii="Arial" w:eastAsia="MS Gothic" w:hAnsi="Arial" w:cs="Arial" w:hint="eastAsia"/>
              <w:b/>
              <w:bCs/>
              <w:sz w:val="16"/>
              <w:szCs w:val="16"/>
            </w:rPr>
            <w:instrText>PAGE  \* Arabic  \* MERGEFORMAT</w:instrText>
          </w:r>
          <w:r w:rsidRPr="00304FA7">
            <w:rPr>
              <w:rFonts w:ascii="Arial" w:eastAsia="MS Gothic" w:hAnsi="Arial" w:cs="Arial" w:hint="eastAsia"/>
              <w:b/>
              <w:bCs/>
              <w:sz w:val="16"/>
              <w:szCs w:val="16"/>
            </w:rPr>
            <w:fldChar w:fldCharType="separate"/>
          </w:r>
          <w:r w:rsidR="00695D4E">
            <w:rPr>
              <w:rFonts w:ascii="Arial" w:eastAsia="MS Gothic" w:hAnsi="Arial" w:cs="Arial"/>
              <w:b/>
              <w:bCs/>
              <w:noProof/>
              <w:sz w:val="16"/>
              <w:szCs w:val="16"/>
            </w:rPr>
            <w:t>2</w:t>
          </w:r>
          <w:r w:rsidRPr="00304FA7">
            <w:rPr>
              <w:rFonts w:ascii="Arial" w:eastAsia="MS Gothic" w:hAnsi="Arial" w:cs="Arial" w:hint="eastAsia"/>
              <w:b/>
              <w:bCs/>
              <w:sz w:val="16"/>
              <w:szCs w:val="16"/>
            </w:rPr>
            <w:fldChar w:fldCharType="end"/>
          </w:r>
          <w:r w:rsidRPr="00304FA7">
            <w:rPr>
              <w:rFonts w:ascii="Arial" w:eastAsia="MS Gothic" w:hAnsi="Arial" w:hint="eastAsia"/>
            </w:rPr>
            <w:t xml:space="preserve"> / </w:t>
          </w:r>
          <w:r w:rsidRPr="00304FA7">
            <w:rPr>
              <w:rFonts w:ascii="Arial" w:eastAsia="MS Gothic" w:hAnsi="Arial" w:cs="Arial" w:hint="eastAsia"/>
              <w:b/>
              <w:bCs/>
              <w:sz w:val="16"/>
              <w:szCs w:val="16"/>
            </w:rPr>
            <w:fldChar w:fldCharType="begin"/>
          </w:r>
          <w:r w:rsidRPr="00304FA7">
            <w:rPr>
              <w:rFonts w:ascii="Arial" w:eastAsia="MS Gothic" w:hAnsi="Arial" w:cs="Arial" w:hint="eastAsia"/>
              <w:b/>
              <w:bCs/>
              <w:sz w:val="16"/>
              <w:szCs w:val="16"/>
            </w:rPr>
            <w:instrText>NUMPAGES  \* Arabic  \* MERGEFORMAT</w:instrText>
          </w:r>
          <w:r w:rsidRPr="00304FA7">
            <w:rPr>
              <w:rFonts w:ascii="Arial" w:eastAsia="MS Gothic" w:hAnsi="Arial" w:cs="Arial" w:hint="eastAsia"/>
              <w:b/>
              <w:bCs/>
              <w:sz w:val="16"/>
              <w:szCs w:val="16"/>
            </w:rPr>
            <w:fldChar w:fldCharType="separate"/>
          </w:r>
          <w:r w:rsidR="00695D4E">
            <w:rPr>
              <w:rFonts w:ascii="Arial" w:eastAsia="MS Gothic" w:hAnsi="Arial" w:cs="Arial"/>
              <w:b/>
              <w:bCs/>
              <w:noProof/>
              <w:sz w:val="16"/>
              <w:szCs w:val="16"/>
            </w:rPr>
            <w:t>5</w:t>
          </w:r>
          <w:r w:rsidRPr="00304FA7">
            <w:rPr>
              <w:rFonts w:ascii="Arial" w:eastAsia="MS Gothic" w:hAnsi="Arial" w:cs="Arial" w:hint="eastAsia"/>
              <w:b/>
              <w:bCs/>
              <w:sz w:val="16"/>
              <w:szCs w:val="16"/>
            </w:rPr>
            <w:fldChar w:fldCharType="end"/>
          </w:r>
        </w:p>
      </w:tc>
    </w:tr>
  </w:tbl>
  <w:p w14:paraId="59495A81" w14:textId="77777777" w:rsidR="00502615" w:rsidRPr="00304FA7"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304FA7"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304FA7" w:rsidRDefault="00502615" w:rsidP="00502615">
    <w:pPr>
      <w:pStyle w:val="Header"/>
      <w:tabs>
        <w:tab w:val="clear" w:pos="4703"/>
        <w:tab w:val="clear" w:pos="9406"/>
      </w:tabs>
      <w:spacing w:before="1440"/>
      <w:rPr>
        <w:rFonts w:ascii="Arial" w:eastAsia="MS Gothic" w:hAnsi="Arial" w:cs="Arial"/>
        <w:sz w:val="20"/>
        <w:szCs w:val="20"/>
      </w:rPr>
    </w:pPr>
    <w:r w:rsidRPr="00304FA7">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04FA7" w14:paraId="5A28A0D8" w14:textId="77777777" w:rsidTr="00AF662E">
      <w:tc>
        <w:tcPr>
          <w:tcW w:w="6912" w:type="dxa"/>
        </w:tcPr>
        <w:p w14:paraId="6BF0AA36" w14:textId="77777777" w:rsidR="00A93807" w:rsidRPr="00304FA7" w:rsidRDefault="003C4170" w:rsidP="00A93807">
          <w:pPr>
            <w:spacing w:after="0" w:line="360" w:lineRule="auto"/>
            <w:ind w:left="-105"/>
            <w:jc w:val="both"/>
            <w:rPr>
              <w:rFonts w:ascii="Arial" w:eastAsia="MS Gothic" w:hAnsi="Arial" w:cs="Arial"/>
              <w:b/>
              <w:bCs/>
              <w:color w:val="365F91"/>
              <w:sz w:val="40"/>
              <w:szCs w:val="40"/>
            </w:rPr>
          </w:pPr>
          <w:r w:rsidRPr="00304FA7">
            <w:rPr>
              <w:rFonts w:ascii="Arial" w:eastAsia="MS Gothic" w:hAnsi="Arial" w:hint="eastAsia"/>
              <w:b/>
              <w:bCs/>
              <w:color w:val="365F91"/>
              <w:sz w:val="40"/>
              <w:szCs w:val="40"/>
            </w:rPr>
            <w:t>プレス・リリース</w:t>
          </w:r>
          <w:bookmarkStart w:id="2" w:name="_Hlk101856134"/>
        </w:p>
        <w:p w14:paraId="27C811BD" w14:textId="2B014CEB" w:rsidR="00A93807" w:rsidRPr="00304FA7" w:rsidRDefault="00A93807" w:rsidP="00A93807">
          <w:pPr>
            <w:spacing w:after="0" w:line="360" w:lineRule="auto"/>
            <w:ind w:left="-105"/>
            <w:jc w:val="both"/>
            <w:rPr>
              <w:rFonts w:ascii="Arial" w:eastAsia="MS Gothic" w:hAnsi="Arial" w:cs="Arial"/>
              <w:b/>
              <w:bCs/>
              <w:color w:val="365F91"/>
              <w:sz w:val="40"/>
              <w:szCs w:val="40"/>
            </w:rPr>
          </w:pPr>
          <w:r w:rsidRPr="00304FA7">
            <w:rPr>
              <w:rFonts w:ascii="Arial" w:eastAsia="MS Gothic" w:hAnsi="Arial" w:hint="eastAsia"/>
              <w:b/>
              <w:bCs/>
              <w:sz w:val="16"/>
              <w:szCs w:val="16"/>
            </w:rPr>
            <w:t>深海釣りをスリリングにする</w:t>
          </w:r>
          <w:r w:rsidRPr="00304FA7">
            <w:rPr>
              <w:rFonts w:ascii="Arial" w:eastAsia="MS Gothic" w:hAnsi="Arial" w:hint="eastAsia"/>
              <w:b/>
              <w:bCs/>
              <w:sz w:val="16"/>
              <w:szCs w:val="16"/>
            </w:rPr>
            <w:t>TPE</w:t>
          </w:r>
        </w:p>
        <w:bookmarkEnd w:id="2"/>
        <w:p w14:paraId="765F9503" w14:textId="19887B56" w:rsidR="003C4170" w:rsidRPr="00304FA7" w:rsidRDefault="003C4170" w:rsidP="002B7CE1">
          <w:pPr>
            <w:spacing w:after="0" w:line="360" w:lineRule="auto"/>
            <w:ind w:left="-105"/>
            <w:jc w:val="both"/>
            <w:rPr>
              <w:rFonts w:ascii="Arial" w:eastAsia="MS Gothic" w:hAnsi="Arial" w:cs="Arial"/>
              <w:b/>
              <w:bCs/>
              <w:color w:val="365F91"/>
              <w:sz w:val="40"/>
              <w:szCs w:val="40"/>
            </w:rPr>
          </w:pPr>
          <w:r w:rsidRPr="00304FA7">
            <w:rPr>
              <w:rFonts w:ascii="Arial" w:eastAsia="MS Gothic" w:hAnsi="Arial" w:hint="eastAsia"/>
              <w:b/>
              <w:sz w:val="16"/>
              <w:szCs w:val="16"/>
            </w:rPr>
            <w:t>クアラルンプール、</w:t>
          </w:r>
          <w:r w:rsidRPr="00304FA7">
            <w:rPr>
              <w:rFonts w:ascii="Arial" w:eastAsia="MS Gothic" w:hAnsi="Arial" w:hint="eastAsia"/>
              <w:b/>
              <w:sz w:val="16"/>
              <w:szCs w:val="16"/>
            </w:rPr>
            <w:t>2022</w:t>
          </w:r>
          <w:r w:rsidRPr="00304FA7">
            <w:rPr>
              <w:rFonts w:ascii="Arial" w:eastAsia="MS Gothic" w:hAnsi="Arial" w:hint="eastAsia"/>
              <w:b/>
              <w:sz w:val="16"/>
              <w:szCs w:val="16"/>
            </w:rPr>
            <w:t>年</w:t>
          </w:r>
          <w:r w:rsidRPr="00304FA7">
            <w:rPr>
              <w:rFonts w:ascii="Arial" w:eastAsia="MS Gothic" w:hAnsi="Arial" w:hint="eastAsia"/>
              <w:b/>
              <w:sz w:val="16"/>
              <w:szCs w:val="16"/>
            </w:rPr>
            <w:t>6</w:t>
          </w:r>
          <w:r w:rsidRPr="00304FA7">
            <w:rPr>
              <w:rFonts w:ascii="Arial" w:eastAsia="MS Gothic" w:hAnsi="Arial" w:hint="eastAsia"/>
              <w:b/>
              <w:sz w:val="16"/>
              <w:szCs w:val="16"/>
            </w:rPr>
            <w:t>月</w:t>
          </w:r>
        </w:p>
        <w:p w14:paraId="4BE48C59" w14:textId="77777777" w:rsidR="003C4170" w:rsidRPr="00304FA7" w:rsidRDefault="003C4170" w:rsidP="003C4170">
          <w:pPr>
            <w:spacing w:after="0" w:line="360" w:lineRule="auto"/>
            <w:ind w:left="-105"/>
            <w:jc w:val="both"/>
            <w:rPr>
              <w:rFonts w:ascii="Arial" w:eastAsia="MS Gothic" w:hAnsi="Arial" w:cs="Arial"/>
              <w:b/>
              <w:bCs/>
              <w:sz w:val="16"/>
              <w:szCs w:val="16"/>
            </w:rPr>
          </w:pPr>
          <w:r w:rsidRPr="00304FA7">
            <w:rPr>
              <w:rFonts w:ascii="Arial" w:eastAsia="MS Gothic" w:hAnsi="Arial" w:hint="eastAsia"/>
            </w:rPr>
            <w:t>ページ</w:t>
          </w:r>
          <w:r w:rsidRPr="00304FA7">
            <w:rPr>
              <w:rFonts w:ascii="Arial" w:eastAsia="MS Gothic" w:hAnsi="Arial" w:hint="eastAsia"/>
            </w:rPr>
            <w:t xml:space="preserve"> </w:t>
          </w:r>
          <w:r w:rsidRPr="00304FA7">
            <w:rPr>
              <w:rFonts w:ascii="Arial" w:eastAsia="MS Gothic" w:hAnsi="Arial" w:cs="Arial" w:hint="eastAsia"/>
              <w:b/>
              <w:bCs/>
              <w:sz w:val="16"/>
              <w:szCs w:val="16"/>
            </w:rPr>
            <w:fldChar w:fldCharType="begin"/>
          </w:r>
          <w:r w:rsidRPr="00304FA7">
            <w:rPr>
              <w:rFonts w:ascii="Arial" w:eastAsia="MS Gothic" w:hAnsi="Arial" w:cs="Arial" w:hint="eastAsia"/>
              <w:b/>
              <w:bCs/>
              <w:sz w:val="16"/>
              <w:szCs w:val="16"/>
            </w:rPr>
            <w:instrText>PAGE  \* Arabic  \* MERGEFORMAT</w:instrText>
          </w:r>
          <w:r w:rsidRPr="00304FA7">
            <w:rPr>
              <w:rFonts w:ascii="Arial" w:eastAsia="MS Gothic" w:hAnsi="Arial" w:cs="Arial" w:hint="eastAsia"/>
              <w:b/>
              <w:bCs/>
              <w:sz w:val="16"/>
              <w:szCs w:val="16"/>
            </w:rPr>
            <w:fldChar w:fldCharType="separate"/>
          </w:r>
          <w:r w:rsidR="00695D4E">
            <w:rPr>
              <w:rFonts w:ascii="Arial" w:eastAsia="MS Gothic" w:hAnsi="Arial" w:cs="Arial"/>
              <w:b/>
              <w:bCs/>
              <w:noProof/>
              <w:sz w:val="16"/>
              <w:szCs w:val="16"/>
            </w:rPr>
            <w:t>1</w:t>
          </w:r>
          <w:r w:rsidRPr="00304FA7">
            <w:rPr>
              <w:rFonts w:ascii="Arial" w:eastAsia="MS Gothic" w:hAnsi="Arial" w:cs="Arial" w:hint="eastAsia"/>
              <w:b/>
              <w:bCs/>
              <w:sz w:val="16"/>
              <w:szCs w:val="16"/>
            </w:rPr>
            <w:fldChar w:fldCharType="end"/>
          </w:r>
          <w:r w:rsidRPr="00304FA7">
            <w:rPr>
              <w:rFonts w:ascii="Arial" w:eastAsia="MS Gothic" w:hAnsi="Arial" w:hint="eastAsia"/>
            </w:rPr>
            <w:t xml:space="preserve"> / </w:t>
          </w:r>
          <w:r w:rsidRPr="00304FA7">
            <w:rPr>
              <w:rFonts w:ascii="Arial" w:eastAsia="MS Gothic" w:hAnsi="Arial" w:cs="Arial" w:hint="eastAsia"/>
              <w:b/>
              <w:bCs/>
              <w:sz w:val="16"/>
              <w:szCs w:val="16"/>
            </w:rPr>
            <w:fldChar w:fldCharType="begin"/>
          </w:r>
          <w:r w:rsidRPr="00304FA7">
            <w:rPr>
              <w:rFonts w:ascii="Arial" w:eastAsia="MS Gothic" w:hAnsi="Arial" w:cs="Arial" w:hint="eastAsia"/>
              <w:b/>
              <w:bCs/>
              <w:sz w:val="16"/>
              <w:szCs w:val="16"/>
            </w:rPr>
            <w:instrText>NUMPAGES  \* Arabic  \* MERGEFORMAT</w:instrText>
          </w:r>
          <w:r w:rsidRPr="00304FA7">
            <w:rPr>
              <w:rFonts w:ascii="Arial" w:eastAsia="MS Gothic" w:hAnsi="Arial" w:cs="Arial" w:hint="eastAsia"/>
              <w:b/>
              <w:bCs/>
              <w:sz w:val="16"/>
              <w:szCs w:val="16"/>
            </w:rPr>
            <w:fldChar w:fldCharType="separate"/>
          </w:r>
          <w:r w:rsidR="00695D4E">
            <w:rPr>
              <w:rFonts w:ascii="Arial" w:eastAsia="MS Gothic" w:hAnsi="Arial" w:cs="Arial"/>
              <w:b/>
              <w:bCs/>
              <w:noProof/>
              <w:sz w:val="16"/>
              <w:szCs w:val="16"/>
            </w:rPr>
            <w:t>5</w:t>
          </w:r>
          <w:r w:rsidRPr="00304FA7">
            <w:rPr>
              <w:rFonts w:ascii="Arial" w:eastAsia="MS Gothic" w:hAnsi="Arial" w:cs="Arial" w:hint="eastAsia"/>
              <w:b/>
              <w:bCs/>
              <w:sz w:val="16"/>
              <w:szCs w:val="16"/>
            </w:rPr>
            <w:fldChar w:fldCharType="end"/>
          </w:r>
        </w:p>
      </w:tc>
      <w:tc>
        <w:tcPr>
          <w:tcW w:w="2977" w:type="dxa"/>
        </w:tcPr>
        <w:p w14:paraId="74C195ED" w14:textId="77777777" w:rsidR="003C4170" w:rsidRPr="00304FA7" w:rsidRDefault="003C4170" w:rsidP="003C4170">
          <w:pPr>
            <w:pStyle w:val="Header"/>
            <w:tabs>
              <w:tab w:val="clear" w:pos="4703"/>
            </w:tabs>
            <w:rPr>
              <w:rFonts w:ascii="Arial" w:eastAsia="MS Gothic" w:hAnsi="Arial"/>
              <w:sz w:val="16"/>
            </w:rPr>
          </w:pPr>
          <w:r w:rsidRPr="00304FA7">
            <w:rPr>
              <w:rFonts w:ascii="Arial" w:eastAsia="MS Gothic" w:hAnsi="Arial" w:hint="eastAsia"/>
              <w:sz w:val="16"/>
            </w:rPr>
            <w:t>KRAIBURG TPE TECHNOLOGY</w:t>
          </w:r>
        </w:p>
        <w:p w14:paraId="41A1A633" w14:textId="77777777" w:rsidR="003C4170" w:rsidRPr="00304FA7" w:rsidRDefault="003C4170" w:rsidP="003C4170">
          <w:pPr>
            <w:pStyle w:val="Header"/>
            <w:tabs>
              <w:tab w:val="clear" w:pos="4703"/>
            </w:tabs>
            <w:rPr>
              <w:rFonts w:ascii="Arial" w:eastAsia="MS Gothic" w:hAnsi="Arial" w:cs="Arial"/>
              <w:sz w:val="16"/>
              <w:szCs w:val="16"/>
            </w:rPr>
          </w:pPr>
          <w:r w:rsidRPr="00304FA7">
            <w:rPr>
              <w:rFonts w:ascii="Arial" w:eastAsia="MS Gothic" w:hAnsi="Arial" w:hint="eastAsia"/>
              <w:sz w:val="16"/>
            </w:rPr>
            <w:t>(M) SDN.BHD.</w:t>
          </w:r>
        </w:p>
        <w:p w14:paraId="7171CB2A" w14:textId="77777777" w:rsidR="003C4170" w:rsidRPr="00304FA7" w:rsidRDefault="003C4170" w:rsidP="003C4170">
          <w:pPr>
            <w:pStyle w:val="Header"/>
            <w:tabs>
              <w:tab w:val="clear" w:pos="4703"/>
            </w:tabs>
            <w:rPr>
              <w:rFonts w:ascii="Arial" w:eastAsia="MS Gothic" w:hAnsi="Arial" w:cs="Arial"/>
              <w:sz w:val="16"/>
              <w:szCs w:val="16"/>
            </w:rPr>
          </w:pPr>
          <w:r w:rsidRPr="00304FA7">
            <w:rPr>
              <w:rFonts w:ascii="Arial" w:eastAsia="MS Gothic" w:hAnsi="Arial" w:hint="eastAsia"/>
              <w:sz w:val="16"/>
              <w:szCs w:val="16"/>
            </w:rPr>
            <w:t>Lot 1839 Jalan KPB 6</w:t>
          </w:r>
        </w:p>
        <w:p w14:paraId="358C05E4" w14:textId="77777777" w:rsidR="003C4170" w:rsidRPr="00304FA7" w:rsidRDefault="003C4170" w:rsidP="003C4170">
          <w:pPr>
            <w:pStyle w:val="Header"/>
            <w:tabs>
              <w:tab w:val="clear" w:pos="4703"/>
            </w:tabs>
            <w:rPr>
              <w:rFonts w:ascii="Arial" w:eastAsia="MS Gothic" w:hAnsi="Arial" w:cs="Arial"/>
              <w:sz w:val="16"/>
              <w:szCs w:val="16"/>
            </w:rPr>
          </w:pPr>
          <w:r w:rsidRPr="00304FA7">
            <w:rPr>
              <w:rFonts w:ascii="Arial" w:eastAsia="MS Gothic" w:hAnsi="Arial" w:hint="eastAsia"/>
              <w:sz w:val="16"/>
              <w:szCs w:val="16"/>
            </w:rPr>
            <w:t xml:space="preserve">Kawasan Perindustrian </w:t>
          </w:r>
          <w:proofErr w:type="spellStart"/>
          <w:r w:rsidRPr="00304FA7">
            <w:rPr>
              <w:rFonts w:ascii="Arial" w:eastAsia="MS Gothic" w:hAnsi="Arial" w:hint="eastAsia"/>
              <w:sz w:val="16"/>
              <w:szCs w:val="16"/>
            </w:rPr>
            <w:t>Balakong</w:t>
          </w:r>
          <w:proofErr w:type="spellEnd"/>
        </w:p>
        <w:p w14:paraId="57CACA94" w14:textId="77777777" w:rsidR="003C4170" w:rsidRPr="00304FA7" w:rsidRDefault="003C4170" w:rsidP="003C4170">
          <w:pPr>
            <w:pStyle w:val="Header"/>
            <w:tabs>
              <w:tab w:val="clear" w:pos="4703"/>
            </w:tabs>
            <w:rPr>
              <w:rFonts w:ascii="Arial" w:eastAsia="MS Gothic" w:hAnsi="Arial" w:cs="Arial"/>
              <w:sz w:val="16"/>
              <w:szCs w:val="16"/>
            </w:rPr>
          </w:pPr>
          <w:r w:rsidRPr="00304FA7">
            <w:rPr>
              <w:rFonts w:ascii="Arial" w:eastAsia="MS Gothic" w:hAnsi="Arial" w:hint="eastAsia"/>
              <w:sz w:val="16"/>
              <w:szCs w:val="16"/>
            </w:rPr>
            <w:t xml:space="preserve">43300 Seri Kembangan, Selangor, Malaysia </w:t>
          </w:r>
        </w:p>
        <w:p w14:paraId="19CA65F0" w14:textId="77777777" w:rsidR="003C4170" w:rsidRPr="00304FA7" w:rsidRDefault="003C4170" w:rsidP="003C4170">
          <w:pPr>
            <w:pStyle w:val="Header"/>
            <w:tabs>
              <w:tab w:val="clear" w:pos="4703"/>
            </w:tabs>
            <w:rPr>
              <w:rFonts w:ascii="Arial" w:eastAsia="MS Gothic" w:hAnsi="Arial" w:cs="Arial"/>
              <w:sz w:val="16"/>
              <w:szCs w:val="16"/>
            </w:rPr>
          </w:pPr>
          <w:r w:rsidRPr="00304FA7">
            <w:rPr>
              <w:rFonts w:ascii="Arial" w:eastAsia="MS Gothic" w:hAnsi="Arial" w:hint="eastAsia"/>
              <w:sz w:val="16"/>
              <w:szCs w:val="16"/>
            </w:rPr>
            <w:t>マレーシア</w:t>
          </w:r>
        </w:p>
        <w:p w14:paraId="04B55752" w14:textId="77777777" w:rsidR="003C4170" w:rsidRPr="00304FA7" w:rsidRDefault="003C4170" w:rsidP="003C4170">
          <w:pPr>
            <w:pStyle w:val="Header"/>
            <w:tabs>
              <w:tab w:val="clear" w:pos="4703"/>
            </w:tabs>
            <w:rPr>
              <w:rFonts w:ascii="Arial" w:eastAsia="MS Gothic" w:hAnsi="Arial" w:cs="Arial"/>
              <w:sz w:val="16"/>
              <w:szCs w:val="16"/>
            </w:rPr>
          </w:pPr>
        </w:p>
        <w:p w14:paraId="3BE3A1EE" w14:textId="77777777" w:rsidR="003C4170" w:rsidRPr="00304FA7" w:rsidRDefault="003C4170" w:rsidP="003C4170">
          <w:pPr>
            <w:pStyle w:val="Header"/>
            <w:tabs>
              <w:tab w:val="clear" w:pos="4703"/>
            </w:tabs>
            <w:rPr>
              <w:rFonts w:ascii="Arial" w:eastAsia="MS Gothic" w:hAnsi="Arial" w:cs="Arial"/>
              <w:sz w:val="16"/>
              <w:szCs w:val="16"/>
            </w:rPr>
          </w:pPr>
          <w:r w:rsidRPr="00304FA7">
            <w:rPr>
              <w:rFonts w:ascii="Arial" w:eastAsia="MS Gothic" w:hAnsi="Arial" w:hint="eastAsia"/>
              <w:sz w:val="16"/>
            </w:rPr>
            <w:t xml:space="preserve">電話　</w:t>
          </w:r>
          <w:r w:rsidRPr="00304FA7">
            <w:rPr>
              <w:rFonts w:ascii="Arial" w:eastAsia="MS Gothic" w:hAnsi="Arial" w:hint="eastAsia"/>
              <w:sz w:val="16"/>
            </w:rPr>
            <w:t>+60 3 95456393</w:t>
          </w:r>
        </w:p>
        <w:p w14:paraId="6328AA28" w14:textId="77777777" w:rsidR="003C4170" w:rsidRPr="00304FA7" w:rsidRDefault="003C4170" w:rsidP="003C4170">
          <w:pPr>
            <w:pStyle w:val="Header"/>
            <w:tabs>
              <w:tab w:val="clear" w:pos="4703"/>
            </w:tabs>
            <w:rPr>
              <w:rFonts w:ascii="Arial" w:eastAsia="MS Gothic" w:hAnsi="Arial" w:cs="Arial"/>
              <w:sz w:val="16"/>
              <w:szCs w:val="16"/>
            </w:rPr>
          </w:pPr>
        </w:p>
        <w:p w14:paraId="2A14BF16" w14:textId="77777777" w:rsidR="003C4170" w:rsidRPr="00304FA7" w:rsidRDefault="003C4170" w:rsidP="003C4170">
          <w:pPr>
            <w:pStyle w:val="Header"/>
            <w:tabs>
              <w:tab w:val="clear" w:pos="4703"/>
            </w:tabs>
            <w:rPr>
              <w:rFonts w:ascii="Arial" w:eastAsia="MS Gothic" w:hAnsi="Arial" w:cs="Arial"/>
              <w:sz w:val="16"/>
              <w:szCs w:val="16"/>
            </w:rPr>
          </w:pPr>
          <w:r w:rsidRPr="00304FA7">
            <w:rPr>
              <w:rFonts w:ascii="Arial" w:eastAsia="MS Gothic" w:hAnsi="Arial" w:hint="eastAsia"/>
              <w:sz w:val="16"/>
            </w:rPr>
            <w:t>Info-asia@kraiburg-tpe.com</w:t>
          </w:r>
        </w:p>
        <w:p w14:paraId="768EAA4F" w14:textId="78F380D0" w:rsidR="003C4170" w:rsidRPr="00304FA7" w:rsidRDefault="003C4170" w:rsidP="003C4170">
          <w:pPr>
            <w:pStyle w:val="Header"/>
            <w:tabs>
              <w:tab w:val="clear" w:pos="4703"/>
              <w:tab w:val="clear" w:pos="9406"/>
            </w:tabs>
            <w:rPr>
              <w:rFonts w:ascii="Arial" w:eastAsia="MS Gothic" w:hAnsi="Arial"/>
              <w:sz w:val="20"/>
            </w:rPr>
          </w:pPr>
          <w:r w:rsidRPr="00304FA7">
            <w:rPr>
              <w:rFonts w:ascii="Arial" w:eastAsia="MS Gothic" w:hAnsi="Arial" w:hint="eastAsia"/>
              <w:sz w:val="16"/>
            </w:rPr>
            <w:t>www.kraiburg-tpe.com</w:t>
          </w:r>
        </w:p>
      </w:tc>
    </w:tr>
  </w:tbl>
  <w:p w14:paraId="63AF59F4" w14:textId="2FD93D4D" w:rsidR="00F125F3" w:rsidRPr="00304FA7" w:rsidRDefault="00304FA7"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7D3174E">
              <wp:simplePos x="0" y="0"/>
              <wp:positionH relativeFrom="column">
                <wp:posOffset>4349115</wp:posOffset>
              </wp:positionH>
              <wp:positionV relativeFrom="paragraph">
                <wp:posOffset>3286125</wp:posOffset>
              </wp:positionV>
              <wp:extent cx="1885950" cy="35337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33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304FA7" w:rsidRDefault="00073D11" w:rsidP="0044562F">
                          <w:pPr>
                            <w:pStyle w:val="Header"/>
                            <w:rPr>
                              <w:rFonts w:ascii="Arial" w:eastAsia="MS Gothic" w:hAnsi="Arial" w:cs="Arial"/>
                              <w:b/>
                              <w:sz w:val="16"/>
                              <w:szCs w:val="16"/>
                            </w:rPr>
                          </w:pPr>
                          <w:r w:rsidRPr="00304FA7">
                            <w:rPr>
                              <w:rFonts w:ascii="Arial" w:eastAsia="MS Gothic" w:hAnsi="Arial" w:hint="eastAsia"/>
                              <w:b/>
                              <w:sz w:val="16"/>
                              <w:szCs w:val="16"/>
                            </w:rPr>
                            <w:t>メディア連絡先：</w:t>
                          </w:r>
                        </w:p>
                        <w:p w14:paraId="6F7A1730" w14:textId="77777777" w:rsidR="00073D11" w:rsidRPr="00304FA7" w:rsidRDefault="00073D11" w:rsidP="0044562F">
                          <w:pPr>
                            <w:pStyle w:val="Header"/>
                            <w:spacing w:line="120" w:lineRule="exact"/>
                            <w:rPr>
                              <w:rFonts w:ascii="Arial" w:eastAsia="MS Gothic" w:hAnsi="Arial" w:cs="Arial"/>
                              <w:sz w:val="16"/>
                              <w:szCs w:val="16"/>
                            </w:rPr>
                          </w:pPr>
                        </w:p>
                        <w:p w14:paraId="3DFB73B6" w14:textId="77777777" w:rsidR="00EC7126" w:rsidRPr="00304FA7" w:rsidRDefault="00EC7126" w:rsidP="001E1888">
                          <w:pPr>
                            <w:pStyle w:val="BodyTextIndent"/>
                            <w:ind w:left="0"/>
                            <w:rPr>
                              <w:rFonts w:eastAsia="MS Gothic"/>
                              <w:bCs/>
                              <w:sz w:val="16"/>
                              <w:szCs w:val="16"/>
                            </w:rPr>
                          </w:pPr>
                        </w:p>
                        <w:p w14:paraId="7292DA5E" w14:textId="09481F1C" w:rsidR="00EC7126" w:rsidRPr="00304FA7" w:rsidRDefault="00395377" w:rsidP="00EC7126">
                          <w:pPr>
                            <w:pStyle w:val="BodyTextIndent"/>
                            <w:ind w:left="0"/>
                            <w:rPr>
                              <w:rFonts w:eastAsia="MS Gothic"/>
                              <w:i w:val="0"/>
                              <w:sz w:val="16"/>
                            </w:rPr>
                          </w:pPr>
                          <w:r w:rsidRPr="00304FA7">
                            <w:rPr>
                              <w:rFonts w:eastAsia="MS Gothic" w:hint="eastAsia"/>
                              <w:i w:val="0"/>
                              <w:sz w:val="16"/>
                            </w:rPr>
                            <w:t>Marlen Sittner</w:t>
                          </w:r>
                          <w:r w:rsidRPr="00304FA7">
                            <w:rPr>
                              <w:rFonts w:eastAsia="MS Gothic" w:hint="eastAsia"/>
                              <w:i w:val="0"/>
                              <w:sz w:val="16"/>
                            </w:rPr>
                            <w:t>（マーレン・シットナー）</w:t>
                          </w:r>
                        </w:p>
                        <w:p w14:paraId="2EDE32C4" w14:textId="485B0BDD" w:rsidR="00395377" w:rsidRPr="00304FA7" w:rsidRDefault="00395377" w:rsidP="00EC7126">
                          <w:pPr>
                            <w:pStyle w:val="BodyTextIndent"/>
                            <w:ind w:left="0"/>
                            <w:rPr>
                              <w:rFonts w:eastAsia="MS Gothic"/>
                              <w:i w:val="0"/>
                              <w:sz w:val="16"/>
                              <w:szCs w:val="16"/>
                            </w:rPr>
                          </w:pPr>
                          <w:r w:rsidRPr="00304FA7">
                            <w:rPr>
                              <w:rFonts w:eastAsia="MS Gothic" w:hint="eastAsia"/>
                              <w:i w:val="0"/>
                              <w:sz w:val="16"/>
                            </w:rPr>
                            <w:t>ヘッド・オブ・デジタル・マーケティング</w:t>
                          </w:r>
                        </w:p>
                        <w:p w14:paraId="06D02C68" w14:textId="1A42A1DB" w:rsidR="00EC7126" w:rsidRPr="00304FA7" w:rsidRDefault="00395377" w:rsidP="00EC7126">
                          <w:pPr>
                            <w:pStyle w:val="BodyTextIndent"/>
                            <w:ind w:left="0"/>
                            <w:rPr>
                              <w:rFonts w:eastAsia="MS Gothic"/>
                              <w:i w:val="0"/>
                              <w:sz w:val="16"/>
                              <w:szCs w:val="16"/>
                            </w:rPr>
                          </w:pPr>
                          <w:r w:rsidRPr="00304FA7">
                            <w:rPr>
                              <w:rFonts w:eastAsia="MS Gothic" w:hint="eastAsia"/>
                              <w:i w:val="0"/>
                              <w:sz w:val="16"/>
                            </w:rPr>
                            <w:t>コーポレート・コミュニケーション・チーム</w:t>
                          </w:r>
                        </w:p>
                        <w:p w14:paraId="7B4446C1" w14:textId="33F02DA1" w:rsidR="00EC7126" w:rsidRPr="00304FA7" w:rsidRDefault="00EC7126" w:rsidP="00EC7126">
                          <w:pPr>
                            <w:pStyle w:val="BodyTextIndent"/>
                            <w:ind w:left="0"/>
                            <w:rPr>
                              <w:rFonts w:eastAsia="MS Gothic"/>
                              <w:i w:val="0"/>
                              <w:sz w:val="16"/>
                              <w:szCs w:val="16"/>
                            </w:rPr>
                          </w:pPr>
                          <w:r w:rsidRPr="00304FA7">
                            <w:rPr>
                              <w:rFonts w:eastAsia="MS Gothic" w:hint="eastAsia"/>
                              <w:i w:val="0"/>
                              <w:sz w:val="16"/>
                            </w:rPr>
                            <w:t>Phone: +49 8638 9810-272</w:t>
                          </w:r>
                        </w:p>
                        <w:p w14:paraId="055B4411" w14:textId="4B079E7B" w:rsidR="00EC7126" w:rsidRPr="00304FA7" w:rsidRDefault="002167F9" w:rsidP="00EC7126">
                          <w:pPr>
                            <w:pStyle w:val="Header"/>
                            <w:spacing w:line="360" w:lineRule="auto"/>
                            <w:rPr>
                              <w:rFonts w:ascii="Arial" w:eastAsia="MS Gothic" w:hAnsi="Arial" w:cs="Arial"/>
                              <w:sz w:val="16"/>
                              <w:szCs w:val="16"/>
                            </w:rPr>
                          </w:pPr>
                          <w:hyperlink r:id="rId2" w:history="1">
                            <w:r w:rsidR="007C341C" w:rsidRPr="00304FA7">
                              <w:rPr>
                                <w:rStyle w:val="Hyperlink"/>
                                <w:rFonts w:ascii="Arial" w:eastAsia="MS Gothic" w:hAnsi="Arial" w:hint="eastAsia"/>
                                <w:sz w:val="16"/>
                                <w:szCs w:val="16"/>
                              </w:rPr>
                              <w:t>marlen.sittner@kraiburg-tpe.com</w:t>
                            </w:r>
                          </w:hyperlink>
                        </w:p>
                        <w:p w14:paraId="040029B1" w14:textId="77777777" w:rsidR="00EC7126" w:rsidRPr="00304FA7" w:rsidRDefault="00EC7126" w:rsidP="001E1888">
                          <w:pPr>
                            <w:pStyle w:val="BodyTextIndent"/>
                            <w:ind w:left="0"/>
                            <w:rPr>
                              <w:rFonts w:eastAsia="MS Gothic"/>
                              <w:bCs/>
                              <w:sz w:val="16"/>
                              <w:szCs w:val="16"/>
                            </w:rPr>
                          </w:pPr>
                        </w:p>
                        <w:p w14:paraId="3C084A6B" w14:textId="194EEDA9" w:rsidR="001E1888" w:rsidRPr="00304FA7" w:rsidRDefault="001E1888" w:rsidP="001E1888">
                          <w:pPr>
                            <w:pStyle w:val="BodyTextIndent"/>
                            <w:ind w:left="0"/>
                            <w:rPr>
                              <w:rFonts w:eastAsia="MS Gothic"/>
                              <w:bCs/>
                              <w:sz w:val="16"/>
                              <w:szCs w:val="16"/>
                            </w:rPr>
                          </w:pPr>
                          <w:r w:rsidRPr="00304FA7">
                            <w:rPr>
                              <w:rFonts w:eastAsia="MS Gothic" w:hint="eastAsia"/>
                              <w:bCs/>
                              <w:sz w:val="16"/>
                              <w:szCs w:val="16"/>
                            </w:rPr>
                            <w:t>アジア太平洋地域：</w:t>
                          </w:r>
                        </w:p>
                        <w:p w14:paraId="251BCDA1" w14:textId="77777777" w:rsidR="001E1888" w:rsidRPr="00304FA7" w:rsidRDefault="001E1888" w:rsidP="001E1888">
                          <w:pPr>
                            <w:pStyle w:val="Header"/>
                            <w:spacing w:line="360" w:lineRule="auto"/>
                            <w:rPr>
                              <w:rFonts w:ascii="Arial" w:eastAsia="MS Gothic" w:hAnsi="Arial" w:cs="Arial"/>
                              <w:bCs/>
                              <w:iCs/>
                              <w:sz w:val="16"/>
                              <w:szCs w:val="16"/>
                            </w:rPr>
                          </w:pPr>
                          <w:r w:rsidRPr="00304FA7">
                            <w:rPr>
                              <w:rFonts w:ascii="Arial" w:eastAsia="MS Gothic" w:hAnsi="Arial" w:hint="eastAsia"/>
                              <w:bCs/>
                              <w:iCs/>
                              <w:sz w:val="16"/>
                              <w:szCs w:val="16"/>
                            </w:rPr>
                            <w:t>Bridget Ngang</w:t>
                          </w:r>
                          <w:r w:rsidRPr="00304FA7">
                            <w:rPr>
                              <w:rFonts w:ascii="Arial" w:eastAsia="MS Gothic" w:hAnsi="Arial" w:hint="eastAsia"/>
                              <w:bCs/>
                              <w:iCs/>
                              <w:sz w:val="16"/>
                              <w:szCs w:val="16"/>
                            </w:rPr>
                            <w:t>（ブリジット・ナン）</w:t>
                          </w:r>
                        </w:p>
                        <w:p w14:paraId="36AC5C66" w14:textId="77777777" w:rsidR="001E1888" w:rsidRPr="00304FA7" w:rsidRDefault="001E1888" w:rsidP="001E1888">
                          <w:pPr>
                            <w:pStyle w:val="Header"/>
                            <w:spacing w:line="360" w:lineRule="auto"/>
                            <w:rPr>
                              <w:rFonts w:ascii="Arial" w:eastAsia="MS Gothic" w:hAnsi="Arial" w:cs="Arial"/>
                              <w:bCs/>
                              <w:iCs/>
                              <w:sz w:val="16"/>
                              <w:szCs w:val="16"/>
                            </w:rPr>
                          </w:pPr>
                          <w:r w:rsidRPr="00304FA7">
                            <w:rPr>
                              <w:rFonts w:ascii="Arial" w:eastAsia="MS Gothic" w:hAnsi="Arial" w:hint="eastAsia"/>
                              <w:bCs/>
                              <w:iCs/>
                              <w:sz w:val="16"/>
                              <w:szCs w:val="16"/>
                            </w:rPr>
                            <w:t>アジア太平洋地域　マーケティング・マネージャー</w:t>
                          </w:r>
                        </w:p>
                        <w:p w14:paraId="0D6196C4" w14:textId="77777777" w:rsidR="001E1888" w:rsidRPr="00304FA7" w:rsidRDefault="001E1888" w:rsidP="001E1888">
                          <w:pPr>
                            <w:pStyle w:val="Header"/>
                            <w:spacing w:line="360" w:lineRule="auto"/>
                            <w:rPr>
                              <w:rFonts w:ascii="Arial" w:eastAsia="MS Gothic" w:hAnsi="Arial" w:cs="Arial"/>
                              <w:bCs/>
                              <w:iCs/>
                              <w:sz w:val="16"/>
                              <w:szCs w:val="16"/>
                            </w:rPr>
                          </w:pPr>
                          <w:r w:rsidRPr="00304FA7">
                            <w:rPr>
                              <w:rFonts w:ascii="Arial" w:eastAsia="MS Gothic" w:hAnsi="Arial" w:hint="eastAsia"/>
                              <w:bCs/>
                              <w:iCs/>
                              <w:sz w:val="16"/>
                              <w:szCs w:val="16"/>
                            </w:rPr>
                            <w:t>Phone: +603 9545 6301</w:t>
                          </w:r>
                        </w:p>
                        <w:p w14:paraId="73E18B48" w14:textId="77777777" w:rsidR="001E1888" w:rsidRPr="00304FA7" w:rsidRDefault="002167F9" w:rsidP="001E1888">
                          <w:pPr>
                            <w:pStyle w:val="Header"/>
                            <w:spacing w:line="360" w:lineRule="auto"/>
                            <w:rPr>
                              <w:rFonts w:ascii="Arial" w:eastAsia="MS Gothic" w:hAnsi="Arial" w:cs="Arial"/>
                              <w:bCs/>
                              <w:iCs/>
                              <w:sz w:val="16"/>
                              <w:szCs w:val="16"/>
                            </w:rPr>
                          </w:pPr>
                          <w:hyperlink r:id="rId3" w:history="1">
                            <w:r w:rsidR="007C341C" w:rsidRPr="00304FA7">
                              <w:rPr>
                                <w:rStyle w:val="Hyperlink"/>
                                <w:rFonts w:ascii="Arial" w:eastAsia="MS Gothic" w:hAnsi="Arial" w:hint="eastAsia"/>
                                <w:bCs/>
                                <w:iCs/>
                                <w:sz w:val="16"/>
                                <w:szCs w:val="16"/>
                              </w:rPr>
                              <w:t>bridget.ngang@kraiburg-tpe.com</w:t>
                            </w:r>
                          </w:hyperlink>
                        </w:p>
                        <w:p w14:paraId="2EA93E32" w14:textId="77777777" w:rsidR="001E1888" w:rsidRPr="00304FA7"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8.75pt;width:148.5pt;height:27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" stroked="f">
              <v:textbox inset=",0,,0">
                <w:txbxContent>
                  <w:p w14:paraId="563CA45B" w14:textId="77777777" w:rsidR="00C97AAF" w:rsidRPr="00304FA7" w:rsidRDefault="00073D11" w:rsidP="0044562F">
                    <w:pPr>
                      <w:pStyle w:val="Header"/>
                      <w:rPr>
                        <w:rFonts w:ascii="Arial" w:eastAsia="MS Gothic" w:hAnsi="Arial" w:cs="Arial"/>
                        <w:b/>
                        <w:sz w:val="16"/>
                        <w:szCs w:val="16"/>
                      </w:rPr>
                    </w:pPr>
                    <w:r w:rsidRPr="00304FA7">
                      <w:rPr>
                        <w:rFonts w:ascii="Arial" w:eastAsia="MS Gothic" w:hAnsi="Arial" w:hint="eastAsia"/>
                        <w:b/>
                        <w:sz w:val="16"/>
                        <w:szCs w:val="16"/>
                      </w:rPr>
                      <w:t>メディア連絡先：</w:t>
                    </w:r>
                  </w:p>
                  <w:p w14:paraId="6F7A1730" w14:textId="77777777" w:rsidR="00073D11" w:rsidRPr="00304FA7" w:rsidRDefault="00073D11" w:rsidP="0044562F">
                    <w:pPr>
                      <w:pStyle w:val="Header"/>
                      <w:spacing w:line="120" w:lineRule="exact"/>
                      <w:rPr>
                        <w:rFonts w:ascii="Arial" w:eastAsia="MS Gothic" w:hAnsi="Arial" w:cs="Arial"/>
                        <w:sz w:val="16"/>
                        <w:szCs w:val="16"/>
                      </w:rPr>
                    </w:pPr>
                  </w:p>
                  <w:p w14:paraId="3DFB73B6" w14:textId="77777777" w:rsidR="00EC7126" w:rsidRPr="00304FA7" w:rsidRDefault="00EC7126" w:rsidP="001E1888">
                    <w:pPr>
                      <w:pStyle w:val="BodyTextIndent"/>
                      <w:ind w:left="0"/>
                      <w:rPr>
                        <w:rFonts w:eastAsia="MS Gothic"/>
                        <w:bCs/>
                        <w:sz w:val="16"/>
                        <w:szCs w:val="16"/>
                      </w:rPr>
                    </w:pPr>
                  </w:p>
                  <w:p w14:paraId="7292DA5E" w14:textId="09481F1C" w:rsidR="00EC7126" w:rsidRPr="00304FA7" w:rsidRDefault="00395377" w:rsidP="00EC7126">
                    <w:pPr>
                      <w:pStyle w:val="BodyTextIndent"/>
                      <w:ind w:left="0"/>
                      <w:rPr>
                        <w:rFonts w:eastAsia="MS Gothic"/>
                        <w:i w:val="0"/>
                        <w:sz w:val="16"/>
                      </w:rPr>
                    </w:pPr>
                    <w:r w:rsidRPr="00304FA7">
                      <w:rPr>
                        <w:rFonts w:eastAsia="MS Gothic" w:hint="eastAsia"/>
                        <w:i w:val="0"/>
                        <w:sz w:val="16"/>
                      </w:rPr>
                      <w:t>Marlen Sittner</w:t>
                    </w:r>
                    <w:r w:rsidRPr="00304FA7">
                      <w:rPr>
                        <w:rFonts w:eastAsia="MS Gothic" w:hint="eastAsia"/>
                        <w:i w:val="0"/>
                        <w:sz w:val="16"/>
                      </w:rPr>
                      <w:t>（マーレン・シットナー）</w:t>
                    </w:r>
                  </w:p>
                  <w:p w14:paraId="2EDE32C4" w14:textId="485B0BDD" w:rsidR="00395377" w:rsidRPr="00304FA7" w:rsidRDefault="00395377" w:rsidP="00EC7126">
                    <w:pPr>
                      <w:pStyle w:val="BodyTextIndent"/>
                      <w:ind w:left="0"/>
                      <w:rPr>
                        <w:rFonts w:eastAsia="MS Gothic"/>
                        <w:i w:val="0"/>
                        <w:sz w:val="16"/>
                        <w:szCs w:val="16"/>
                      </w:rPr>
                    </w:pPr>
                    <w:r w:rsidRPr="00304FA7">
                      <w:rPr>
                        <w:rFonts w:eastAsia="MS Gothic" w:hint="eastAsia"/>
                        <w:i w:val="0"/>
                        <w:sz w:val="16"/>
                      </w:rPr>
                      <w:t>ヘッド・オブ・デジタル・マーケティング</w:t>
                    </w:r>
                  </w:p>
                  <w:p w14:paraId="06D02C68" w14:textId="1A42A1DB" w:rsidR="00EC7126" w:rsidRPr="00304FA7" w:rsidRDefault="00395377" w:rsidP="00EC7126">
                    <w:pPr>
                      <w:pStyle w:val="BodyTextIndent"/>
                      <w:ind w:left="0"/>
                      <w:rPr>
                        <w:rFonts w:eastAsia="MS Gothic"/>
                        <w:i w:val="0"/>
                        <w:sz w:val="16"/>
                        <w:szCs w:val="16"/>
                      </w:rPr>
                    </w:pPr>
                    <w:r w:rsidRPr="00304FA7">
                      <w:rPr>
                        <w:rFonts w:eastAsia="MS Gothic" w:hint="eastAsia"/>
                        <w:i w:val="0"/>
                        <w:sz w:val="16"/>
                      </w:rPr>
                      <w:t>コーポレート・コミュニケーション・チーム</w:t>
                    </w:r>
                  </w:p>
                  <w:p w14:paraId="7B4446C1" w14:textId="33F02DA1" w:rsidR="00EC7126" w:rsidRPr="00304FA7" w:rsidRDefault="00EC7126" w:rsidP="00EC7126">
                    <w:pPr>
                      <w:pStyle w:val="BodyTextIndent"/>
                      <w:ind w:left="0"/>
                      <w:rPr>
                        <w:rFonts w:eastAsia="MS Gothic"/>
                        <w:i w:val="0"/>
                        <w:sz w:val="16"/>
                        <w:szCs w:val="16"/>
                      </w:rPr>
                    </w:pPr>
                    <w:r w:rsidRPr="00304FA7">
                      <w:rPr>
                        <w:rFonts w:eastAsia="MS Gothic" w:hint="eastAsia"/>
                        <w:i w:val="0"/>
                        <w:sz w:val="16"/>
                      </w:rPr>
                      <w:t>Phone: +49 8638 9810-272</w:t>
                    </w:r>
                  </w:p>
                  <w:p w14:paraId="055B4411" w14:textId="4B079E7B" w:rsidR="00EC7126" w:rsidRPr="00304FA7" w:rsidRDefault="004836FA" w:rsidP="00EC7126">
                    <w:pPr>
                      <w:pStyle w:val="Header"/>
                      <w:spacing w:line="360" w:lineRule="auto"/>
                      <w:rPr>
                        <w:rFonts w:ascii="Arial" w:eastAsia="MS Gothic" w:hAnsi="Arial" w:cs="Arial"/>
                        <w:sz w:val="16"/>
                        <w:szCs w:val="16"/>
                      </w:rPr>
                    </w:pPr>
                    <w:hyperlink r:id="rId4" w:history="1">
                      <w:r w:rsidR="007C341C" w:rsidRPr="00304FA7">
                        <w:rPr>
                          <w:rStyle w:val="Hyperlink"/>
                          <w:rFonts w:ascii="Arial" w:eastAsia="MS Gothic" w:hAnsi="Arial" w:hint="eastAsia"/>
                          <w:sz w:val="16"/>
                          <w:szCs w:val="16"/>
                        </w:rPr>
                        <w:t>marlen.sittner@kraiburg-tpe.com</w:t>
                      </w:r>
                    </w:hyperlink>
                  </w:p>
                  <w:p w14:paraId="040029B1" w14:textId="77777777" w:rsidR="00EC7126" w:rsidRPr="00304FA7" w:rsidRDefault="00EC7126" w:rsidP="001E1888">
                    <w:pPr>
                      <w:pStyle w:val="BodyTextIndent"/>
                      <w:ind w:left="0"/>
                      <w:rPr>
                        <w:rFonts w:eastAsia="MS Gothic"/>
                        <w:bCs/>
                        <w:sz w:val="16"/>
                        <w:szCs w:val="16"/>
                      </w:rPr>
                    </w:pPr>
                  </w:p>
                  <w:p w14:paraId="3C084A6B" w14:textId="194EEDA9" w:rsidR="001E1888" w:rsidRPr="00304FA7" w:rsidRDefault="001E1888" w:rsidP="001E1888">
                    <w:pPr>
                      <w:pStyle w:val="BodyTextIndent"/>
                      <w:ind w:left="0"/>
                      <w:rPr>
                        <w:rFonts w:eastAsia="MS Gothic"/>
                        <w:bCs/>
                        <w:sz w:val="16"/>
                        <w:szCs w:val="16"/>
                      </w:rPr>
                    </w:pPr>
                    <w:r w:rsidRPr="00304FA7">
                      <w:rPr>
                        <w:rFonts w:eastAsia="MS Gothic" w:hint="eastAsia"/>
                        <w:bCs/>
                        <w:sz w:val="16"/>
                        <w:szCs w:val="16"/>
                      </w:rPr>
                      <w:t>アジア太平洋地域：</w:t>
                    </w:r>
                  </w:p>
                  <w:p w14:paraId="251BCDA1" w14:textId="77777777" w:rsidR="001E1888" w:rsidRPr="00304FA7" w:rsidRDefault="001E1888" w:rsidP="001E1888">
                    <w:pPr>
                      <w:pStyle w:val="Header"/>
                      <w:spacing w:line="360" w:lineRule="auto"/>
                      <w:rPr>
                        <w:rFonts w:ascii="Arial" w:eastAsia="MS Gothic" w:hAnsi="Arial" w:cs="Arial"/>
                        <w:bCs/>
                        <w:iCs/>
                        <w:sz w:val="16"/>
                        <w:szCs w:val="16"/>
                      </w:rPr>
                    </w:pPr>
                    <w:r w:rsidRPr="00304FA7">
                      <w:rPr>
                        <w:rFonts w:ascii="Arial" w:eastAsia="MS Gothic" w:hAnsi="Arial" w:hint="eastAsia"/>
                        <w:bCs/>
                        <w:iCs/>
                        <w:sz w:val="16"/>
                        <w:szCs w:val="16"/>
                      </w:rPr>
                      <w:t>Bridget Ngang</w:t>
                    </w:r>
                    <w:r w:rsidRPr="00304FA7">
                      <w:rPr>
                        <w:rFonts w:ascii="Arial" w:eastAsia="MS Gothic" w:hAnsi="Arial" w:hint="eastAsia"/>
                        <w:bCs/>
                        <w:iCs/>
                        <w:sz w:val="16"/>
                        <w:szCs w:val="16"/>
                      </w:rPr>
                      <w:t>（ブリジット・ナン）</w:t>
                    </w:r>
                  </w:p>
                  <w:p w14:paraId="36AC5C66" w14:textId="77777777" w:rsidR="001E1888" w:rsidRPr="00304FA7" w:rsidRDefault="001E1888" w:rsidP="001E1888">
                    <w:pPr>
                      <w:pStyle w:val="Header"/>
                      <w:spacing w:line="360" w:lineRule="auto"/>
                      <w:rPr>
                        <w:rFonts w:ascii="Arial" w:eastAsia="MS Gothic" w:hAnsi="Arial" w:cs="Arial"/>
                        <w:bCs/>
                        <w:iCs/>
                        <w:sz w:val="16"/>
                        <w:szCs w:val="16"/>
                      </w:rPr>
                    </w:pPr>
                    <w:r w:rsidRPr="00304FA7">
                      <w:rPr>
                        <w:rFonts w:ascii="Arial" w:eastAsia="MS Gothic" w:hAnsi="Arial" w:hint="eastAsia"/>
                        <w:bCs/>
                        <w:iCs/>
                        <w:sz w:val="16"/>
                        <w:szCs w:val="16"/>
                      </w:rPr>
                      <w:t>アジア太平洋地域　マーケティング・マネージャー</w:t>
                    </w:r>
                  </w:p>
                  <w:p w14:paraId="0D6196C4" w14:textId="77777777" w:rsidR="001E1888" w:rsidRPr="00304FA7" w:rsidRDefault="001E1888" w:rsidP="001E1888">
                    <w:pPr>
                      <w:pStyle w:val="Header"/>
                      <w:spacing w:line="360" w:lineRule="auto"/>
                      <w:rPr>
                        <w:rFonts w:ascii="Arial" w:eastAsia="MS Gothic" w:hAnsi="Arial" w:cs="Arial"/>
                        <w:bCs/>
                        <w:iCs/>
                        <w:sz w:val="16"/>
                        <w:szCs w:val="16"/>
                      </w:rPr>
                    </w:pPr>
                    <w:r w:rsidRPr="00304FA7">
                      <w:rPr>
                        <w:rFonts w:ascii="Arial" w:eastAsia="MS Gothic" w:hAnsi="Arial" w:hint="eastAsia"/>
                        <w:bCs/>
                        <w:iCs/>
                        <w:sz w:val="16"/>
                        <w:szCs w:val="16"/>
                      </w:rPr>
                      <w:t>Phone: +603 9545 6301</w:t>
                    </w:r>
                  </w:p>
                  <w:p w14:paraId="73E18B48" w14:textId="77777777" w:rsidR="001E1888" w:rsidRPr="00304FA7" w:rsidRDefault="004836FA" w:rsidP="001E1888">
                    <w:pPr>
                      <w:pStyle w:val="Header"/>
                      <w:spacing w:line="360" w:lineRule="auto"/>
                      <w:rPr>
                        <w:rFonts w:ascii="Arial" w:eastAsia="MS Gothic" w:hAnsi="Arial" w:cs="Arial"/>
                        <w:bCs/>
                        <w:iCs/>
                        <w:sz w:val="16"/>
                        <w:szCs w:val="16"/>
                      </w:rPr>
                    </w:pPr>
                    <w:hyperlink r:id="rId5" w:history="1">
                      <w:r w:rsidR="007C341C" w:rsidRPr="00304FA7">
                        <w:rPr>
                          <w:rStyle w:val="Hyperlink"/>
                          <w:rFonts w:ascii="Arial" w:eastAsia="MS Gothic" w:hAnsi="Arial" w:hint="eastAsia"/>
                          <w:bCs/>
                          <w:iCs/>
                          <w:sz w:val="16"/>
                          <w:szCs w:val="16"/>
                        </w:rPr>
                        <w:t>bridget.ngang@kraiburg-tpe.com</w:t>
                      </w:r>
                    </w:hyperlink>
                  </w:p>
                  <w:p w14:paraId="2EA93E32" w14:textId="77777777" w:rsidR="001E1888" w:rsidRPr="00304FA7"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2119393">
    <w:abstractNumId w:val="2"/>
  </w:num>
  <w:num w:numId="2" w16cid:durableId="871697056">
    <w:abstractNumId w:val="5"/>
  </w:num>
  <w:num w:numId="3" w16cid:durableId="639726937">
    <w:abstractNumId w:val="1"/>
  </w:num>
  <w:num w:numId="4" w16cid:durableId="1529639745">
    <w:abstractNumId w:val="13"/>
  </w:num>
  <w:num w:numId="5" w16cid:durableId="1669407253">
    <w:abstractNumId w:val="8"/>
  </w:num>
  <w:num w:numId="6" w16cid:durableId="1564560261">
    <w:abstractNumId w:val="11"/>
  </w:num>
  <w:num w:numId="7" w16cid:durableId="800734408">
    <w:abstractNumId w:val="4"/>
  </w:num>
  <w:num w:numId="8" w16cid:durableId="1248660704">
    <w:abstractNumId w:val="12"/>
  </w:num>
  <w:num w:numId="9" w16cid:durableId="1089084831">
    <w:abstractNumId w:val="9"/>
  </w:num>
  <w:num w:numId="10" w16cid:durableId="778333956">
    <w:abstractNumId w:val="0"/>
  </w:num>
  <w:num w:numId="11" w16cid:durableId="1484423033">
    <w:abstractNumId w:val="6"/>
  </w:num>
  <w:num w:numId="12" w16cid:durableId="18892988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85697215">
    <w:abstractNumId w:val="3"/>
  </w:num>
  <w:num w:numId="14" w16cid:durableId="20494039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06E3E"/>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1996"/>
    <w:rsid w:val="001D41F8"/>
    <w:rsid w:val="001E1888"/>
    <w:rsid w:val="001F37C4"/>
    <w:rsid w:val="001F4135"/>
    <w:rsid w:val="001F4F5D"/>
    <w:rsid w:val="00201710"/>
    <w:rsid w:val="002127C7"/>
    <w:rsid w:val="002129DC"/>
    <w:rsid w:val="00214C89"/>
    <w:rsid w:val="00214CB1"/>
    <w:rsid w:val="002167F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040D"/>
    <w:rsid w:val="002F2061"/>
    <w:rsid w:val="002F4492"/>
    <w:rsid w:val="002F563D"/>
    <w:rsid w:val="00304543"/>
    <w:rsid w:val="00304FA7"/>
    <w:rsid w:val="00310A64"/>
    <w:rsid w:val="00312545"/>
    <w:rsid w:val="00324D73"/>
    <w:rsid w:val="00325394"/>
    <w:rsid w:val="00325EA7"/>
    <w:rsid w:val="00326FA2"/>
    <w:rsid w:val="0033017E"/>
    <w:rsid w:val="00347067"/>
    <w:rsid w:val="0035152E"/>
    <w:rsid w:val="00364268"/>
    <w:rsid w:val="0036557B"/>
    <w:rsid w:val="0036727C"/>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65E"/>
    <w:rsid w:val="00410B91"/>
    <w:rsid w:val="004242C8"/>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836FA"/>
    <w:rsid w:val="004919AE"/>
    <w:rsid w:val="00493BFC"/>
    <w:rsid w:val="00497288"/>
    <w:rsid w:val="004A3BE3"/>
    <w:rsid w:val="004A62E0"/>
    <w:rsid w:val="004A6454"/>
    <w:rsid w:val="004B0469"/>
    <w:rsid w:val="004B6152"/>
    <w:rsid w:val="004B6F1C"/>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5D86"/>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5D4E"/>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13D1"/>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341C"/>
    <w:rsid w:val="007C4364"/>
    <w:rsid w:val="007D5A24"/>
    <w:rsid w:val="007D728E"/>
    <w:rsid w:val="007D7444"/>
    <w:rsid w:val="007E254D"/>
    <w:rsid w:val="007F1877"/>
    <w:rsid w:val="007F3DBF"/>
    <w:rsid w:val="007F5D28"/>
    <w:rsid w:val="0080194B"/>
    <w:rsid w:val="00801E68"/>
    <w:rsid w:val="0080309D"/>
    <w:rsid w:val="00823B61"/>
    <w:rsid w:val="0082753C"/>
    <w:rsid w:val="00835B9C"/>
    <w:rsid w:val="00855764"/>
    <w:rsid w:val="008608C3"/>
    <w:rsid w:val="00863230"/>
    <w:rsid w:val="008639A5"/>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66459"/>
    <w:rsid w:val="0098002D"/>
    <w:rsid w:val="00980DBB"/>
    <w:rsid w:val="0099189A"/>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807"/>
    <w:rsid w:val="00A93D7F"/>
    <w:rsid w:val="00A93EC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56C4"/>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470D2"/>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1D7"/>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487A"/>
    <w:rsid w:val="00DD6B70"/>
    <w:rsid w:val="00DE0725"/>
    <w:rsid w:val="00DE2E5C"/>
    <w:rsid w:val="00DE6719"/>
    <w:rsid w:val="00DF02DC"/>
    <w:rsid w:val="00DF7FD8"/>
    <w:rsid w:val="00E039D8"/>
    <w:rsid w:val="00E17CAC"/>
    <w:rsid w:val="00E2458B"/>
    <w:rsid w:val="00E31F55"/>
    <w:rsid w:val="00E3418E"/>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26CEE"/>
    <w:rsid w:val="00F33088"/>
    <w:rsid w:val="00F44146"/>
    <w:rsid w:val="00F478AE"/>
    <w:rsid w:val="00F50B59"/>
    <w:rsid w:val="00F540D8"/>
    <w:rsid w:val="00F54D5B"/>
    <w:rsid w:val="00F56344"/>
    <w:rsid w:val="00F579E9"/>
    <w:rsid w:val="00F60F35"/>
    <w:rsid w:val="00F72F85"/>
    <w:rsid w:val="00F757F5"/>
    <w:rsid w:val="00F76BA3"/>
    <w:rsid w:val="00F81054"/>
    <w:rsid w:val="00F82312"/>
    <w:rsid w:val="00F858DF"/>
    <w:rsid w:val="00F9551A"/>
    <w:rsid w:val="00F97DC4"/>
    <w:rsid w:val="00FA1136"/>
    <w:rsid w:val="00FA13B7"/>
    <w:rsid w:val="00FA1F87"/>
    <w:rsid w:val="00FA347F"/>
    <w:rsid w:val="00FA450B"/>
    <w:rsid w:val="00FA6B62"/>
    <w:rsid w:val="00FB04AE"/>
    <w:rsid w:val="00FB2D15"/>
    <w:rsid w:val="00FB6011"/>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05140479">
      <w:bodyDiv w:val="1"/>
      <w:marLeft w:val="0"/>
      <w:marRight w:val="0"/>
      <w:marTop w:val="0"/>
      <w:marBottom w:val="0"/>
      <w:divBdr>
        <w:top w:val="none" w:sz="0" w:space="0" w:color="auto"/>
        <w:left w:val="none" w:sz="0" w:space="0" w:color="auto"/>
        <w:bottom w:val="none" w:sz="0" w:space="0" w:color="auto"/>
        <w:right w:val="none" w:sz="0" w:space="0" w:color="auto"/>
      </w:divBdr>
    </w:div>
    <w:div w:id="24487493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774897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59430033">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yperlink" Target="http://www.kraiburg-tpe.com" TargetMode="Externa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A4219100-FA1B-4F7B-A2C1-6F94BCAB9CEA}">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schemas.microsoft.com/office/2006/documentManagement/types"/>
    <ds:schemaRef ds:uri="http://www.w3.org/XML/1998/namespace"/>
    <ds:schemaRef ds:uri="http://schemas.microsoft.com/office/2006/metadata/properties"/>
    <ds:schemaRef ds:uri="http://schemas.openxmlformats.org/package/2006/metadata/core-properties"/>
    <ds:schemaRef ds:uri="http://schemas.microsoft.com/office/infopath/2007/PartnerControls"/>
    <ds:schemaRef ds:uri="http://purl.org/dc/terms/"/>
    <ds:schemaRef ds:uri="b0aac98f-77e3-488e-b1d0-e526279ba76f"/>
    <ds:schemaRef ds:uri="8d3818be-6f21-4c29-ab13-78e30dc982d3"/>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400</Words>
  <Characters>2282</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2022-05-30T07:18:00Z</dcterms:created>
  <dcterms:modified xsi:type="dcterms:W3CDTF">2022-06-09T06:01:00Z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