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FF9ADB" w14:textId="77777777" w:rsidR="005B5D86" w:rsidRPr="00E95DB2" w:rsidRDefault="005B5D86" w:rsidP="00A93807">
      <w:pPr>
        <w:tabs>
          <w:tab w:val="left" w:pos="6663"/>
          <w:tab w:val="left" w:pos="6804"/>
        </w:tabs>
        <w:spacing w:after="0" w:line="360" w:lineRule="auto"/>
        <w:ind w:right="1559"/>
        <w:jc w:val="both"/>
        <w:rPr>
          <w:rFonts w:ascii="Arial" w:eastAsia="SimSun" w:hAnsi="Arial" w:cs="Arial"/>
          <w:b/>
          <w:bCs/>
          <w:sz w:val="24"/>
          <w:szCs w:val="24"/>
        </w:rPr>
      </w:pPr>
      <w:r w:rsidRPr="00E95DB2">
        <w:rPr>
          <w:rFonts w:ascii="Arial" w:eastAsia="SimSun" w:hAnsi="Arial" w:hint="eastAsia"/>
          <w:b/>
          <w:sz w:val="24"/>
        </w:rPr>
        <w:t>惊险刺激的海钓，怎能少了</w:t>
      </w:r>
      <w:r w:rsidRPr="00E95DB2">
        <w:rPr>
          <w:rFonts w:ascii="Arial" w:eastAsia="SimSun" w:hAnsi="Arial" w:hint="eastAsia"/>
          <w:b/>
          <w:sz w:val="24"/>
        </w:rPr>
        <w:t xml:space="preserve"> TPE</w:t>
      </w:r>
    </w:p>
    <w:p w14:paraId="0CF90D2C" w14:textId="77777777" w:rsidR="005B5D86" w:rsidRPr="00E95DB2" w:rsidRDefault="005B5D86" w:rsidP="00A93807">
      <w:pPr>
        <w:tabs>
          <w:tab w:val="left" w:pos="6663"/>
          <w:tab w:val="left" w:pos="6804"/>
        </w:tabs>
        <w:spacing w:line="360" w:lineRule="auto"/>
        <w:ind w:right="1559"/>
        <w:jc w:val="both"/>
        <w:rPr>
          <w:rFonts w:ascii="Arial" w:hAnsi="Arial" w:cs="Arial"/>
          <w:sz w:val="20"/>
          <w:szCs w:val="20"/>
        </w:rPr>
      </w:pPr>
    </w:p>
    <w:p w14:paraId="48AAA326" w14:textId="77777777" w:rsidR="00A93807" w:rsidRPr="00E95DB2" w:rsidRDefault="00A93807" w:rsidP="002F6995">
      <w:pPr>
        <w:tabs>
          <w:tab w:val="left" w:pos="6663"/>
          <w:tab w:val="left" w:pos="6804"/>
        </w:tabs>
        <w:spacing w:after="0" w:line="360" w:lineRule="auto"/>
        <w:ind w:right="1559"/>
        <w:rPr>
          <w:rFonts w:ascii="Arial" w:eastAsia="SimSun" w:hAnsi="Arial" w:cs="Arial"/>
          <w:sz w:val="20"/>
          <w:szCs w:val="20"/>
        </w:rPr>
      </w:pPr>
      <w:bookmarkStart w:id="0" w:name="_Hlk102031935"/>
      <w:bookmarkStart w:id="1" w:name="_Hlk102030510"/>
      <w:r w:rsidRPr="00E95DB2">
        <w:rPr>
          <w:rFonts w:ascii="Arial" w:eastAsia="SimSun" w:hAnsi="Arial" w:hint="eastAsia"/>
          <w:sz w:val="20"/>
        </w:rPr>
        <w:t>凯柏胶宝</w:t>
      </w:r>
      <w:r w:rsidRPr="00E95DB2">
        <w:rPr>
          <w:rFonts w:ascii="Arial" w:eastAsia="SimSun" w:hAnsi="Arial" w:hint="eastAsia"/>
          <w:sz w:val="20"/>
        </w:rPr>
        <w:t xml:space="preserve">® </w:t>
      </w:r>
      <w:r w:rsidRPr="00E95DB2">
        <w:rPr>
          <w:rFonts w:ascii="Arial" w:eastAsia="SimSun" w:hAnsi="Arial" w:hint="eastAsia"/>
          <w:sz w:val="20"/>
        </w:rPr>
        <w:t>是全球领先的热塑性弹性体（</w:t>
      </w:r>
      <w:r w:rsidRPr="00E95DB2">
        <w:rPr>
          <w:rFonts w:ascii="Arial" w:eastAsia="SimSun" w:hAnsi="Arial" w:hint="eastAsia"/>
          <w:sz w:val="20"/>
        </w:rPr>
        <w:t>TPE</w:t>
      </w:r>
      <w:r w:rsidRPr="00E95DB2">
        <w:rPr>
          <w:rFonts w:ascii="Arial" w:eastAsia="SimSun" w:hAnsi="Arial" w:hint="eastAsia"/>
          <w:sz w:val="20"/>
        </w:rPr>
        <w:t>）制造商，针对各行各业提供各类</w:t>
      </w:r>
      <w:r w:rsidRPr="00E95DB2">
        <w:rPr>
          <w:rFonts w:ascii="Arial" w:eastAsia="SimSun" w:hAnsi="Arial" w:hint="eastAsia"/>
          <w:sz w:val="20"/>
        </w:rPr>
        <w:t xml:space="preserve"> TPE </w:t>
      </w:r>
      <w:r w:rsidRPr="00E95DB2">
        <w:rPr>
          <w:rFonts w:ascii="Arial" w:eastAsia="SimSun" w:hAnsi="Arial" w:hint="eastAsia"/>
          <w:sz w:val="20"/>
        </w:rPr>
        <w:t>定制服务，其中</w:t>
      </w:r>
      <w:r w:rsidRPr="00E95DB2">
        <w:rPr>
          <w:rFonts w:ascii="Arial" w:eastAsia="SimSun" w:hAnsi="Arial" w:hint="eastAsia"/>
          <w:sz w:val="20"/>
        </w:rPr>
        <w:t xml:space="preserve"> GP/AP </w:t>
      </w:r>
      <w:r w:rsidRPr="00E95DB2">
        <w:rPr>
          <w:rFonts w:ascii="Arial" w:eastAsia="SimSun" w:hAnsi="Arial" w:hint="eastAsia"/>
          <w:sz w:val="20"/>
        </w:rPr>
        <w:t>和</w:t>
      </w:r>
      <w:r w:rsidRPr="00E95DB2">
        <w:rPr>
          <w:rFonts w:ascii="Arial" w:eastAsia="SimSun" w:hAnsi="Arial" w:hint="eastAsia"/>
          <w:sz w:val="20"/>
        </w:rPr>
        <w:t xml:space="preserve"> FC/S TPE </w:t>
      </w:r>
      <w:r w:rsidRPr="00E95DB2">
        <w:rPr>
          <w:rFonts w:ascii="Arial" w:eastAsia="SimSun" w:hAnsi="Arial" w:hint="eastAsia"/>
          <w:sz w:val="20"/>
        </w:rPr>
        <w:t>系列化合产品可满足深海渔具的设计与性能规范。</w:t>
      </w:r>
    </w:p>
    <w:p w14:paraId="5541D47A" w14:textId="77777777" w:rsidR="00A93807" w:rsidRPr="00E95DB2" w:rsidRDefault="00A93807" w:rsidP="002F6995">
      <w:pPr>
        <w:tabs>
          <w:tab w:val="left" w:pos="6663"/>
          <w:tab w:val="left" w:pos="6804"/>
        </w:tabs>
        <w:spacing w:after="0" w:line="360" w:lineRule="auto"/>
        <w:ind w:right="1559"/>
        <w:rPr>
          <w:rFonts w:ascii="Arial" w:hAnsi="Arial" w:cs="Arial"/>
          <w:sz w:val="20"/>
          <w:szCs w:val="20"/>
        </w:rPr>
      </w:pPr>
    </w:p>
    <w:p w14:paraId="598126D5" w14:textId="3B12C24A" w:rsidR="00A93807" w:rsidRPr="00E95DB2" w:rsidRDefault="00A93807" w:rsidP="002F6995">
      <w:pPr>
        <w:tabs>
          <w:tab w:val="left" w:pos="6663"/>
          <w:tab w:val="left" w:pos="6804"/>
        </w:tabs>
        <w:spacing w:after="0" w:line="360" w:lineRule="auto"/>
        <w:ind w:right="1559"/>
        <w:rPr>
          <w:rFonts w:ascii="Arial" w:eastAsia="SimSun" w:hAnsi="Arial" w:cs="Arial"/>
          <w:strike/>
          <w:sz w:val="20"/>
          <w:szCs w:val="20"/>
        </w:rPr>
      </w:pPr>
      <w:r w:rsidRPr="00E95DB2">
        <w:rPr>
          <w:rFonts w:ascii="Arial" w:eastAsia="SimSun" w:hAnsi="Arial" w:hint="eastAsia"/>
          <w:sz w:val="20"/>
        </w:rPr>
        <w:t>挺入深海，来一场海钓探险，最大的惊喜，莫过于收获大的猎物。虽然海钓是一项休闲娱乐项目，但实际上对控竿技术与体能有极大的考验。</w:t>
      </w:r>
    </w:p>
    <w:p w14:paraId="4ABBA367" w14:textId="59B45A63" w:rsidR="00A93807" w:rsidRPr="00E95DB2" w:rsidRDefault="00A93807" w:rsidP="002F6995">
      <w:pPr>
        <w:tabs>
          <w:tab w:val="left" w:pos="6663"/>
          <w:tab w:val="left" w:pos="6804"/>
        </w:tabs>
        <w:spacing w:after="0" w:line="360" w:lineRule="auto"/>
        <w:ind w:right="1559"/>
        <w:rPr>
          <w:rFonts w:ascii="Arial" w:hAnsi="Arial" w:cs="Arial"/>
          <w:strike/>
          <w:sz w:val="20"/>
          <w:szCs w:val="20"/>
        </w:rPr>
      </w:pPr>
    </w:p>
    <w:p w14:paraId="1B788115" w14:textId="77777777" w:rsidR="00A93807" w:rsidRPr="00E95DB2" w:rsidRDefault="00A93807" w:rsidP="002F6995">
      <w:pPr>
        <w:tabs>
          <w:tab w:val="left" w:pos="6663"/>
          <w:tab w:val="left" w:pos="6804"/>
        </w:tabs>
        <w:spacing w:after="0" w:line="360" w:lineRule="auto"/>
        <w:ind w:right="1559"/>
        <w:rPr>
          <w:rFonts w:ascii="Arial" w:eastAsia="SimSun" w:hAnsi="Arial" w:cs="Arial"/>
          <w:sz w:val="20"/>
          <w:szCs w:val="20"/>
        </w:rPr>
      </w:pPr>
      <w:r w:rsidRPr="00E95DB2">
        <w:rPr>
          <w:rFonts w:ascii="Arial" w:eastAsia="SimSun" w:hAnsi="Arial" w:hint="eastAsia"/>
          <w:sz w:val="20"/>
        </w:rPr>
        <w:t>为此，</w:t>
      </w:r>
      <w:r w:rsidRPr="00E95DB2">
        <w:rPr>
          <w:rFonts w:ascii="Arial" w:eastAsia="SimSun" w:hAnsi="Arial" w:hint="eastAsia"/>
          <w:sz w:val="20"/>
          <w:shd w:val="clear" w:color="auto" w:fill="FFFFFF"/>
        </w:rPr>
        <w:t>高品质的垂钓用具非常重要。垂钓用具一般包括钓鱼竿、鱼咬钩报警器、鱼线、轮座、挂钩器、饵料、安全装置，以及需要定制以适合所钓鱼类的其它用具。</w:t>
      </w:r>
      <w:r w:rsidRPr="00E95DB2">
        <w:rPr>
          <w:rFonts w:ascii="Arial" w:eastAsia="SimSun" w:hAnsi="Arial" w:hint="eastAsia"/>
          <w:sz w:val="20"/>
          <w:shd w:val="clear" w:color="auto" w:fill="FFFFFF"/>
        </w:rPr>
        <w:t xml:space="preserve"> </w:t>
      </w:r>
      <w:r w:rsidRPr="00E95DB2">
        <w:rPr>
          <w:rFonts w:ascii="Arial" w:eastAsia="SimSun" w:hAnsi="Arial" w:hint="eastAsia"/>
          <w:sz w:val="20"/>
          <w:shd w:val="clear" w:color="auto" w:fill="FFFFFF"/>
        </w:rPr>
        <w:br/>
      </w:r>
    </w:p>
    <w:p w14:paraId="78FCD439" w14:textId="76FC6912" w:rsidR="00A93807" w:rsidRPr="00E95DB2" w:rsidRDefault="00A93807" w:rsidP="002F6995">
      <w:pPr>
        <w:tabs>
          <w:tab w:val="left" w:pos="6663"/>
          <w:tab w:val="left" w:pos="6804"/>
        </w:tabs>
        <w:spacing w:after="0" w:line="360" w:lineRule="auto"/>
        <w:ind w:right="1559"/>
        <w:rPr>
          <w:rFonts w:ascii="Arial" w:eastAsia="SimSun" w:hAnsi="Arial" w:cs="Arial"/>
          <w:strike/>
          <w:sz w:val="20"/>
          <w:szCs w:val="20"/>
        </w:rPr>
      </w:pPr>
      <w:r w:rsidRPr="00E95DB2">
        <w:rPr>
          <w:rFonts w:ascii="Arial" w:eastAsia="SimSun" w:hAnsi="Arial" w:hint="eastAsia"/>
          <w:sz w:val="20"/>
        </w:rPr>
        <w:t>而使用像热塑性弹性体（</w:t>
      </w:r>
      <w:r w:rsidRPr="00E95DB2">
        <w:rPr>
          <w:rFonts w:ascii="Arial" w:eastAsia="SimSun" w:hAnsi="Arial" w:hint="eastAsia"/>
          <w:sz w:val="20"/>
        </w:rPr>
        <w:t>TPE</w:t>
      </w:r>
      <w:r w:rsidRPr="00E95DB2">
        <w:rPr>
          <w:rFonts w:ascii="Arial" w:eastAsia="SimSun" w:hAnsi="Arial" w:hint="eastAsia"/>
          <w:sz w:val="20"/>
        </w:rPr>
        <w:t>）这样的材料可以改善渔具及相关配件和组件的功能性、耐久性和安全性。</w:t>
      </w:r>
    </w:p>
    <w:p w14:paraId="1666877F" w14:textId="77777777" w:rsidR="00A93807" w:rsidRPr="00E95DB2" w:rsidRDefault="00A93807" w:rsidP="002F6995">
      <w:pPr>
        <w:tabs>
          <w:tab w:val="left" w:pos="6663"/>
          <w:tab w:val="left" w:pos="6804"/>
        </w:tabs>
        <w:spacing w:after="0" w:line="360" w:lineRule="auto"/>
        <w:ind w:right="1559" w:firstLine="720"/>
        <w:rPr>
          <w:rFonts w:ascii="Arial" w:hAnsi="Arial" w:cs="Arial"/>
          <w:strike/>
          <w:sz w:val="20"/>
          <w:szCs w:val="20"/>
        </w:rPr>
      </w:pPr>
    </w:p>
    <w:p w14:paraId="7668BF1E" w14:textId="7FF4B24E" w:rsidR="00A93807" w:rsidRPr="00E95DB2" w:rsidRDefault="00A93807" w:rsidP="002F6995">
      <w:pPr>
        <w:tabs>
          <w:tab w:val="left" w:pos="6663"/>
          <w:tab w:val="left" w:pos="6804"/>
        </w:tabs>
        <w:spacing w:after="0" w:line="360" w:lineRule="auto"/>
        <w:ind w:right="1559"/>
        <w:rPr>
          <w:rFonts w:ascii="Arial" w:eastAsia="SimSun" w:hAnsi="Arial" w:cs="Arial"/>
          <w:sz w:val="20"/>
          <w:szCs w:val="20"/>
        </w:rPr>
      </w:pPr>
      <w:r w:rsidRPr="00E95DB2">
        <w:rPr>
          <w:rFonts w:ascii="Arial" w:eastAsia="SimSun" w:hAnsi="Arial" w:hint="eastAsia"/>
          <w:sz w:val="20"/>
        </w:rPr>
        <w:t>凯柏胶宝</w:t>
      </w:r>
      <w:r w:rsidRPr="00E95DB2">
        <w:rPr>
          <w:rFonts w:ascii="Arial" w:eastAsia="SimSun" w:hAnsi="Arial" w:hint="eastAsia"/>
          <w:sz w:val="20"/>
        </w:rPr>
        <w:t xml:space="preserve">® </w:t>
      </w:r>
      <w:r w:rsidRPr="00E95DB2">
        <w:rPr>
          <w:rFonts w:ascii="Arial" w:eastAsia="SimSun" w:hAnsi="Arial" w:hint="eastAsia"/>
          <w:sz w:val="20"/>
        </w:rPr>
        <w:t>的创新材料提供高质量、定制设计的</w:t>
      </w:r>
      <w:r w:rsidRPr="00E95DB2">
        <w:rPr>
          <w:rFonts w:ascii="Arial" w:eastAsia="SimSun" w:hAnsi="Arial" w:hint="eastAsia"/>
          <w:sz w:val="20"/>
        </w:rPr>
        <w:t xml:space="preserve"> TPE </w:t>
      </w:r>
      <w:r w:rsidRPr="00E95DB2">
        <w:rPr>
          <w:rFonts w:ascii="Arial" w:eastAsia="SimSun" w:hAnsi="Arial" w:hint="eastAsia"/>
          <w:sz w:val="20"/>
        </w:rPr>
        <w:t>化合物，具有各种硬度，从超软（＜</w:t>
      </w:r>
      <w:r w:rsidRPr="00E95DB2">
        <w:rPr>
          <w:rFonts w:ascii="Arial" w:eastAsia="SimSun" w:hAnsi="Arial" w:hint="eastAsia"/>
          <w:sz w:val="20"/>
        </w:rPr>
        <w:t xml:space="preserve">10 </w:t>
      </w:r>
      <w:r w:rsidRPr="00E95DB2">
        <w:rPr>
          <w:rFonts w:ascii="Arial" w:eastAsia="SimSun" w:hAnsi="Arial" w:hint="eastAsia"/>
          <w:sz w:val="20"/>
        </w:rPr>
        <w:t>邵氏</w:t>
      </w:r>
      <w:r w:rsidRPr="00E95DB2">
        <w:rPr>
          <w:rFonts w:ascii="Arial" w:eastAsia="SimSun" w:hAnsi="Arial" w:hint="eastAsia"/>
          <w:sz w:val="20"/>
        </w:rPr>
        <w:t xml:space="preserve"> A</w:t>
      </w:r>
      <w:r w:rsidRPr="00E95DB2">
        <w:rPr>
          <w:rFonts w:ascii="Arial" w:eastAsia="SimSun" w:hAnsi="Arial" w:hint="eastAsia"/>
          <w:sz w:val="20"/>
        </w:rPr>
        <w:t>）到</w:t>
      </w:r>
      <w:r w:rsidRPr="00E95DB2">
        <w:rPr>
          <w:rFonts w:ascii="Arial" w:eastAsia="SimSun" w:hAnsi="Arial" w:hint="eastAsia"/>
          <w:sz w:val="20"/>
        </w:rPr>
        <w:t xml:space="preserve"> 66 </w:t>
      </w:r>
      <w:r w:rsidRPr="00E95DB2">
        <w:rPr>
          <w:rFonts w:ascii="Arial" w:eastAsia="SimSun" w:hAnsi="Arial" w:hint="eastAsia"/>
          <w:sz w:val="20"/>
        </w:rPr>
        <w:t>邵氏</w:t>
      </w:r>
      <w:r w:rsidRPr="00E95DB2">
        <w:rPr>
          <w:rFonts w:ascii="Arial" w:eastAsia="SimSun" w:hAnsi="Arial" w:hint="eastAsia"/>
          <w:sz w:val="20"/>
        </w:rPr>
        <w:t xml:space="preserve"> D</w:t>
      </w:r>
      <w:r w:rsidRPr="00E95DB2">
        <w:rPr>
          <w:rFonts w:ascii="Arial" w:eastAsia="SimSun" w:hAnsi="Arial" w:hint="eastAsia"/>
          <w:sz w:val="20"/>
        </w:rPr>
        <w:t>，能够应用于垂钓用具所需的各种配件。</w:t>
      </w:r>
    </w:p>
    <w:p w14:paraId="2B78D3A4" w14:textId="77777777" w:rsidR="00A93807" w:rsidRPr="00E95DB2" w:rsidRDefault="00A93807" w:rsidP="002F6995">
      <w:pPr>
        <w:tabs>
          <w:tab w:val="left" w:pos="6663"/>
          <w:tab w:val="left" w:pos="6804"/>
        </w:tabs>
        <w:spacing w:after="0" w:line="360" w:lineRule="auto"/>
        <w:ind w:right="1559"/>
        <w:rPr>
          <w:rFonts w:ascii="Arial" w:hAnsi="Arial" w:cs="Arial"/>
          <w:sz w:val="20"/>
          <w:szCs w:val="20"/>
        </w:rPr>
      </w:pPr>
    </w:p>
    <w:p w14:paraId="555C0A3A" w14:textId="5D928D15" w:rsidR="00A93807" w:rsidRPr="00E95DB2" w:rsidRDefault="00A93807" w:rsidP="002F6995">
      <w:pPr>
        <w:tabs>
          <w:tab w:val="left" w:pos="6663"/>
          <w:tab w:val="left" w:pos="6804"/>
        </w:tabs>
        <w:spacing w:after="0" w:line="360" w:lineRule="auto"/>
        <w:ind w:right="1559"/>
        <w:rPr>
          <w:rFonts w:ascii="Arial" w:eastAsia="SimSun" w:hAnsi="Arial" w:cs="Arial"/>
          <w:b/>
          <w:bCs/>
          <w:sz w:val="20"/>
          <w:szCs w:val="20"/>
        </w:rPr>
      </w:pPr>
      <w:r w:rsidRPr="00E95DB2">
        <w:rPr>
          <w:rFonts w:ascii="Arial" w:eastAsia="SimSun" w:hAnsi="Arial" w:hint="eastAsia"/>
          <w:b/>
          <w:sz w:val="20"/>
        </w:rPr>
        <w:t>垂钓用具持竿舒适，具有防滑效果</w:t>
      </w:r>
    </w:p>
    <w:p w14:paraId="47013022" w14:textId="5A3B5829" w:rsidR="00A93807" w:rsidRPr="00E95DB2" w:rsidRDefault="00A93807" w:rsidP="002F6995">
      <w:pPr>
        <w:tabs>
          <w:tab w:val="left" w:pos="6663"/>
          <w:tab w:val="left" w:pos="6804"/>
        </w:tabs>
        <w:spacing w:after="0" w:line="360" w:lineRule="auto"/>
        <w:ind w:right="1559"/>
        <w:rPr>
          <w:rFonts w:ascii="Arial" w:eastAsia="SimSun" w:hAnsi="Arial" w:cs="Arial"/>
          <w:sz w:val="20"/>
          <w:szCs w:val="20"/>
        </w:rPr>
      </w:pPr>
      <w:r w:rsidRPr="00E95DB2">
        <w:rPr>
          <w:rFonts w:ascii="Arial" w:eastAsia="SimSun" w:hAnsi="Arial" w:hint="eastAsia"/>
          <w:sz w:val="20"/>
        </w:rPr>
        <w:t>凯柏胶宝</w:t>
      </w:r>
      <w:r w:rsidRPr="00E95DB2">
        <w:rPr>
          <w:rFonts w:ascii="Arial" w:eastAsia="SimSun" w:hAnsi="Arial" w:hint="eastAsia"/>
          <w:sz w:val="20"/>
        </w:rPr>
        <w:t xml:space="preserve">® </w:t>
      </w:r>
      <w:r w:rsidRPr="00E95DB2">
        <w:rPr>
          <w:rFonts w:ascii="Arial" w:eastAsia="SimSun" w:hAnsi="Arial" w:hint="eastAsia"/>
          <w:sz w:val="20"/>
        </w:rPr>
        <w:t>的</w:t>
      </w:r>
      <w:r w:rsidRPr="00E95DB2">
        <w:rPr>
          <w:rFonts w:ascii="Arial" w:eastAsia="SimSun" w:hAnsi="Arial" w:hint="eastAsia"/>
          <w:sz w:val="20"/>
        </w:rPr>
        <w:t xml:space="preserve"> GP/AP </w:t>
      </w:r>
      <w:r w:rsidRPr="00E95DB2">
        <w:rPr>
          <w:rFonts w:ascii="Arial" w:eastAsia="SimSun" w:hAnsi="Arial" w:hint="eastAsia"/>
          <w:sz w:val="20"/>
        </w:rPr>
        <w:t>系列化合物制作的垂钓用具，在表面触感和纹理方面极具优势，能够为海钓爱好者提供更好的沉浸式体验。</w:t>
      </w:r>
    </w:p>
    <w:p w14:paraId="13A052C2" w14:textId="31B20E90" w:rsidR="00A93807" w:rsidRPr="00E95DB2" w:rsidRDefault="00A93807" w:rsidP="002F6995">
      <w:pPr>
        <w:tabs>
          <w:tab w:val="left" w:pos="6663"/>
          <w:tab w:val="left" w:pos="6804"/>
        </w:tabs>
        <w:spacing w:after="0" w:line="360" w:lineRule="auto"/>
        <w:ind w:right="1559"/>
        <w:rPr>
          <w:rFonts w:ascii="Arial" w:hAnsi="Arial" w:cs="Arial"/>
          <w:sz w:val="20"/>
          <w:szCs w:val="20"/>
        </w:rPr>
      </w:pPr>
    </w:p>
    <w:p w14:paraId="08939E1E" w14:textId="77777777" w:rsidR="00A93807" w:rsidRPr="00E95DB2" w:rsidRDefault="00A93807" w:rsidP="002F6995">
      <w:pPr>
        <w:tabs>
          <w:tab w:val="left" w:pos="6663"/>
          <w:tab w:val="left" w:pos="6804"/>
        </w:tabs>
        <w:ind w:right="1559"/>
        <w:rPr>
          <w:rFonts w:ascii="Arial" w:eastAsia="SimSun" w:hAnsi="Arial" w:cs="Arial"/>
          <w:sz w:val="20"/>
          <w:szCs w:val="20"/>
        </w:rPr>
      </w:pPr>
      <w:r w:rsidRPr="00E95DB2">
        <w:rPr>
          <w:rFonts w:hint="eastAsia"/>
        </w:rPr>
        <w:br w:type="page"/>
      </w:r>
    </w:p>
    <w:p w14:paraId="1CB1D35E" w14:textId="77777777" w:rsidR="00A93807" w:rsidRPr="00E95DB2" w:rsidRDefault="00A93807" w:rsidP="002F6995">
      <w:pPr>
        <w:tabs>
          <w:tab w:val="left" w:pos="6663"/>
          <w:tab w:val="left" w:pos="6804"/>
        </w:tabs>
        <w:spacing w:after="0" w:line="360" w:lineRule="auto"/>
        <w:ind w:right="1559"/>
        <w:rPr>
          <w:rFonts w:ascii="Arial" w:eastAsia="SimSun" w:hAnsi="Arial" w:cs="Arial"/>
          <w:sz w:val="20"/>
          <w:szCs w:val="20"/>
        </w:rPr>
      </w:pPr>
      <w:r w:rsidRPr="00E95DB2">
        <w:rPr>
          <w:rFonts w:ascii="Arial" w:eastAsia="SimSun" w:hAnsi="Arial" w:hint="eastAsia"/>
          <w:sz w:val="20"/>
        </w:rPr>
        <w:lastRenderedPageBreak/>
        <w:t>这些化合物触感干爽，具有优异的流动性和良好的</w:t>
      </w:r>
      <w:r w:rsidRPr="00E95DB2">
        <w:rPr>
          <w:rFonts w:ascii="Arial" w:eastAsia="SimSun" w:hAnsi="Arial" w:hint="eastAsia"/>
          <w:sz w:val="20"/>
        </w:rPr>
        <w:t xml:space="preserve"> PP </w:t>
      </w:r>
      <w:r w:rsidRPr="00E95DB2">
        <w:rPr>
          <w:rFonts w:ascii="Arial" w:eastAsia="SimSun" w:hAnsi="Arial" w:hint="eastAsia"/>
          <w:sz w:val="20"/>
        </w:rPr>
        <w:t>包胶性，以及设计灵活性，可制作各种用具。优秀的渔具设计不仅可以满足垂钓爱好者的各种需求，同时新颖的设计</w:t>
      </w:r>
      <w:r w:rsidRPr="00E95DB2">
        <w:rPr>
          <w:rFonts w:ascii="Arial" w:eastAsia="SimSun" w:hAnsi="Arial" w:hint="eastAsia"/>
          <w:sz w:val="20"/>
        </w:rPr>
        <w:t xml:space="preserve"> </w:t>
      </w:r>
    </w:p>
    <w:p w14:paraId="22259CDF" w14:textId="1FC9D309" w:rsidR="00A93807" w:rsidRPr="00E95DB2" w:rsidRDefault="00A93807" w:rsidP="002F6995">
      <w:pPr>
        <w:tabs>
          <w:tab w:val="left" w:pos="6663"/>
          <w:tab w:val="left" w:pos="6804"/>
        </w:tabs>
        <w:spacing w:after="0" w:line="360" w:lineRule="auto"/>
        <w:ind w:right="1559"/>
        <w:rPr>
          <w:rFonts w:ascii="Arial" w:eastAsia="SimSun" w:hAnsi="Arial" w:cs="Arial"/>
          <w:sz w:val="20"/>
          <w:szCs w:val="20"/>
        </w:rPr>
      </w:pPr>
      <w:r w:rsidRPr="00E95DB2">
        <w:rPr>
          <w:rFonts w:ascii="Arial" w:eastAsia="SimSun" w:hAnsi="Arial" w:hint="eastAsia"/>
          <w:sz w:val="20"/>
        </w:rPr>
        <w:t>还更好地保护了脆弱的海洋生态系统。</w:t>
      </w:r>
      <w:r w:rsidRPr="00E95DB2">
        <w:rPr>
          <w:rFonts w:ascii="Arial" w:eastAsia="SimSun" w:hAnsi="Arial" w:hint="eastAsia"/>
          <w:sz w:val="20"/>
        </w:rPr>
        <w:t xml:space="preserve">   </w:t>
      </w:r>
      <w:r w:rsidRPr="00E95DB2">
        <w:rPr>
          <w:rFonts w:ascii="Arial" w:eastAsia="SimSun" w:hAnsi="Arial" w:hint="eastAsia"/>
          <w:sz w:val="20"/>
        </w:rPr>
        <w:br/>
      </w:r>
    </w:p>
    <w:p w14:paraId="17FFE4CA" w14:textId="77777777" w:rsidR="00A93807" w:rsidRPr="00E95DB2" w:rsidRDefault="00A93807" w:rsidP="002F6995">
      <w:pPr>
        <w:tabs>
          <w:tab w:val="left" w:pos="6663"/>
          <w:tab w:val="left" w:pos="6804"/>
        </w:tabs>
        <w:spacing w:after="0" w:line="360" w:lineRule="auto"/>
        <w:ind w:right="1559"/>
        <w:rPr>
          <w:rFonts w:ascii="Arial" w:eastAsia="SimSun" w:hAnsi="Arial" w:cs="Arial"/>
          <w:sz w:val="20"/>
          <w:szCs w:val="20"/>
        </w:rPr>
      </w:pPr>
      <w:r w:rsidRPr="00E95DB2">
        <w:rPr>
          <w:rFonts w:ascii="Arial" w:eastAsia="SimSun" w:hAnsi="Arial" w:hint="eastAsia"/>
          <w:sz w:val="20"/>
        </w:rPr>
        <w:t>这些化合物经过预着色处理，可进行各种色调着色，保证全球的各种渔具（包括摇杆、鱼咬钩报警器、防滑握把以及其他配件）颜色一致。</w:t>
      </w:r>
    </w:p>
    <w:p w14:paraId="4EF8E1B0" w14:textId="77777777" w:rsidR="00A93807" w:rsidRPr="00E95DB2" w:rsidRDefault="00A93807" w:rsidP="002F6995">
      <w:pPr>
        <w:tabs>
          <w:tab w:val="left" w:pos="6663"/>
          <w:tab w:val="left" w:pos="6804"/>
        </w:tabs>
        <w:spacing w:after="0" w:line="360" w:lineRule="auto"/>
        <w:ind w:right="1559"/>
        <w:rPr>
          <w:rFonts w:ascii="Arial" w:hAnsi="Arial" w:cs="Arial"/>
          <w:sz w:val="20"/>
          <w:szCs w:val="20"/>
        </w:rPr>
      </w:pPr>
    </w:p>
    <w:p w14:paraId="3CF701A4" w14:textId="77777777" w:rsidR="00A93807" w:rsidRPr="00E95DB2" w:rsidRDefault="00A93807" w:rsidP="002F6995">
      <w:pPr>
        <w:tabs>
          <w:tab w:val="left" w:pos="6663"/>
          <w:tab w:val="left" w:pos="6804"/>
        </w:tabs>
        <w:spacing w:after="0" w:line="360" w:lineRule="auto"/>
        <w:ind w:right="1559"/>
        <w:rPr>
          <w:rFonts w:ascii="Arial" w:eastAsia="SimSun" w:hAnsi="Arial" w:cs="Arial"/>
          <w:b/>
          <w:bCs/>
          <w:sz w:val="20"/>
          <w:szCs w:val="20"/>
        </w:rPr>
      </w:pPr>
      <w:r w:rsidRPr="00E95DB2">
        <w:rPr>
          <w:rFonts w:ascii="Arial" w:eastAsia="SimSun" w:hAnsi="Arial" w:hint="eastAsia"/>
          <w:b/>
          <w:sz w:val="20"/>
        </w:rPr>
        <w:t>柔软安全钓饵的用材首选</w:t>
      </w:r>
    </w:p>
    <w:p w14:paraId="6B06CF36" w14:textId="77777777" w:rsidR="00A93807" w:rsidRPr="00E95DB2" w:rsidRDefault="00A93807" w:rsidP="002F6995">
      <w:pPr>
        <w:tabs>
          <w:tab w:val="left" w:pos="6663"/>
          <w:tab w:val="left" w:pos="6804"/>
        </w:tabs>
        <w:spacing w:after="0" w:line="360" w:lineRule="auto"/>
        <w:ind w:right="1559"/>
        <w:rPr>
          <w:rFonts w:ascii="Arial" w:eastAsia="SimSun" w:hAnsi="Arial" w:cs="Arial"/>
          <w:sz w:val="20"/>
          <w:szCs w:val="20"/>
        </w:rPr>
      </w:pPr>
      <w:r w:rsidRPr="00E95DB2">
        <w:rPr>
          <w:rFonts w:ascii="Arial" w:eastAsia="SimSun" w:hAnsi="Arial" w:hint="eastAsia"/>
          <w:sz w:val="20"/>
        </w:rPr>
        <w:t>凯柏胶宝</w:t>
      </w:r>
      <w:r w:rsidRPr="00E95DB2">
        <w:rPr>
          <w:rFonts w:ascii="Arial" w:eastAsia="SimSun" w:hAnsi="Arial" w:hint="eastAsia"/>
          <w:sz w:val="20"/>
        </w:rPr>
        <w:t xml:space="preserve">® </w:t>
      </w:r>
      <w:r w:rsidRPr="00E95DB2">
        <w:rPr>
          <w:rFonts w:ascii="Arial" w:eastAsia="SimSun" w:hAnsi="Arial" w:hint="eastAsia"/>
          <w:sz w:val="20"/>
        </w:rPr>
        <w:t>的</w:t>
      </w:r>
      <w:r w:rsidRPr="00E95DB2">
        <w:rPr>
          <w:rFonts w:ascii="Arial" w:eastAsia="SimSun" w:hAnsi="Arial" w:hint="eastAsia"/>
          <w:sz w:val="20"/>
        </w:rPr>
        <w:t xml:space="preserve"> FC/S </w:t>
      </w:r>
      <w:r w:rsidRPr="00E95DB2">
        <w:rPr>
          <w:rFonts w:ascii="Arial" w:eastAsia="SimSun" w:hAnsi="Arial" w:hint="eastAsia"/>
          <w:sz w:val="20"/>
        </w:rPr>
        <w:t>系列化合物材质极其柔软，表面触感干燥、柔和。回弹性高，弹性好，低硬度时具有优异的机械特性，可用于制作模拟真正饵料的钓饵。</w:t>
      </w:r>
      <w:r w:rsidRPr="00E95DB2">
        <w:rPr>
          <w:rFonts w:ascii="Arial" w:eastAsia="SimSun" w:hAnsi="Arial" w:hint="eastAsia"/>
          <w:sz w:val="20"/>
        </w:rPr>
        <w:t xml:space="preserve"> </w:t>
      </w:r>
      <w:r w:rsidRPr="00E95DB2">
        <w:rPr>
          <w:rFonts w:ascii="Arial" w:eastAsia="SimSun" w:hAnsi="Arial" w:hint="eastAsia"/>
          <w:sz w:val="20"/>
        </w:rPr>
        <w:br/>
      </w:r>
    </w:p>
    <w:p w14:paraId="2DA23EB3" w14:textId="77777777" w:rsidR="00A93807" w:rsidRPr="00E95DB2" w:rsidRDefault="00A93807" w:rsidP="002F6995">
      <w:pPr>
        <w:tabs>
          <w:tab w:val="left" w:pos="6663"/>
          <w:tab w:val="left" w:pos="6804"/>
        </w:tabs>
        <w:spacing w:after="0" w:line="360" w:lineRule="auto"/>
        <w:ind w:right="1559"/>
        <w:rPr>
          <w:rFonts w:ascii="Arial" w:eastAsia="SimSun" w:hAnsi="Arial" w:cs="Arial"/>
          <w:sz w:val="20"/>
          <w:szCs w:val="20"/>
          <w:shd w:val="clear" w:color="auto" w:fill="FFFFFF"/>
        </w:rPr>
      </w:pPr>
      <w:r w:rsidRPr="00E95DB2">
        <w:rPr>
          <w:rFonts w:ascii="Arial" w:eastAsia="SimSun" w:hAnsi="Arial" w:hint="eastAsia"/>
          <w:sz w:val="20"/>
        </w:rPr>
        <w:t>该系列产品不含动物成分和有机硅，符合</w:t>
      </w:r>
      <w:r w:rsidRPr="00E95DB2">
        <w:rPr>
          <w:rFonts w:ascii="Arial" w:eastAsia="SimSun" w:hAnsi="Arial" w:hint="eastAsia"/>
          <w:sz w:val="20"/>
          <w:shd w:val="clear" w:color="auto" w:fill="FFFFFF"/>
        </w:rPr>
        <w:t>欧盟法规</w:t>
      </w:r>
      <w:r w:rsidRPr="00E95DB2">
        <w:rPr>
          <w:rFonts w:ascii="Arial" w:eastAsia="SimSun" w:hAnsi="Arial" w:hint="eastAsia"/>
          <w:sz w:val="20"/>
          <w:shd w:val="clear" w:color="auto" w:fill="FFFFFF"/>
        </w:rPr>
        <w:t xml:space="preserve"> (EU) No.10/2011</w:t>
      </w:r>
      <w:r w:rsidRPr="00E95DB2">
        <w:rPr>
          <w:rFonts w:ascii="Arial" w:eastAsia="SimSun" w:hAnsi="Arial" w:hint="eastAsia"/>
          <w:sz w:val="20"/>
          <w:shd w:val="clear" w:color="auto" w:fill="FFFFFF"/>
        </w:rPr>
        <w:t>、美国</w:t>
      </w:r>
      <w:r w:rsidRPr="00E95DB2">
        <w:rPr>
          <w:rFonts w:ascii="Arial" w:eastAsia="SimSun" w:hAnsi="Arial" w:hint="eastAsia"/>
          <w:sz w:val="20"/>
          <w:shd w:val="clear" w:color="auto" w:fill="FFFFFF"/>
        </w:rPr>
        <w:t xml:space="preserve"> FDA CFR 21</w:t>
      </w:r>
      <w:r w:rsidRPr="00E95DB2">
        <w:rPr>
          <w:rFonts w:ascii="Arial" w:eastAsia="SimSun" w:hAnsi="Arial" w:hint="eastAsia"/>
          <w:sz w:val="20"/>
          <w:shd w:val="clear" w:color="auto" w:fill="FFFFFF"/>
        </w:rPr>
        <w:t>（原材料符合性）、</w:t>
      </w:r>
      <w:r w:rsidRPr="00E95DB2">
        <w:rPr>
          <w:rFonts w:ascii="Arial" w:eastAsia="SimSun" w:hAnsi="Arial" w:hint="eastAsia"/>
          <w:sz w:val="20"/>
          <w:shd w:val="clear" w:color="auto" w:fill="FFFFFF"/>
        </w:rPr>
        <w:t xml:space="preserve">EN71-3 </w:t>
      </w:r>
      <w:r w:rsidRPr="00E95DB2">
        <w:rPr>
          <w:rFonts w:ascii="Arial" w:eastAsia="SimSun" w:hAnsi="Arial" w:hint="eastAsia"/>
          <w:sz w:val="20"/>
          <w:shd w:val="clear" w:color="auto" w:fill="FFFFFF"/>
        </w:rPr>
        <w:t>和</w:t>
      </w:r>
      <w:r w:rsidRPr="00E95DB2">
        <w:rPr>
          <w:rFonts w:ascii="Arial" w:eastAsia="SimSun" w:hAnsi="Arial" w:hint="eastAsia"/>
          <w:sz w:val="20"/>
          <w:shd w:val="clear" w:color="auto" w:fill="FFFFFF"/>
        </w:rPr>
        <w:t xml:space="preserve"> ISO 10993-10 </w:t>
      </w:r>
    </w:p>
    <w:p w14:paraId="7F483443" w14:textId="6D06817B" w:rsidR="00A93807" w:rsidRPr="00E95DB2" w:rsidRDefault="00A93807" w:rsidP="002F6995">
      <w:pPr>
        <w:tabs>
          <w:tab w:val="left" w:pos="6663"/>
          <w:tab w:val="left" w:pos="6804"/>
        </w:tabs>
        <w:spacing w:after="0" w:line="360" w:lineRule="auto"/>
        <w:ind w:right="1559"/>
        <w:rPr>
          <w:sz w:val="20"/>
          <w:szCs w:val="20"/>
        </w:rPr>
      </w:pPr>
      <w:r w:rsidRPr="00E95DB2">
        <w:rPr>
          <w:rFonts w:ascii="Arial" w:eastAsia="SimSun" w:hAnsi="Arial" w:hint="eastAsia"/>
          <w:sz w:val="20"/>
        </w:rPr>
        <w:t>（皮肤刺激）相关规定。</w:t>
      </w:r>
      <w:r w:rsidRPr="00E95DB2">
        <w:rPr>
          <w:rFonts w:hint="eastAsia"/>
          <w:sz w:val="20"/>
        </w:rPr>
        <w:t xml:space="preserve"> </w:t>
      </w:r>
      <w:r w:rsidRPr="00E95DB2">
        <w:rPr>
          <w:rFonts w:hint="eastAsia"/>
          <w:sz w:val="20"/>
        </w:rPr>
        <w:br/>
      </w:r>
    </w:p>
    <w:p w14:paraId="1009F30B" w14:textId="5DA89AF4" w:rsidR="00A93807" w:rsidRPr="00E95DB2" w:rsidRDefault="00A93807" w:rsidP="002F6995">
      <w:pPr>
        <w:tabs>
          <w:tab w:val="left" w:pos="6663"/>
          <w:tab w:val="left" w:pos="6804"/>
        </w:tabs>
        <w:spacing w:after="0" w:line="360" w:lineRule="auto"/>
        <w:ind w:right="1559"/>
        <w:rPr>
          <w:rFonts w:ascii="Arial" w:eastAsia="SimSun" w:hAnsi="Arial" w:cs="Arial"/>
          <w:sz w:val="20"/>
          <w:szCs w:val="20"/>
        </w:rPr>
      </w:pPr>
      <w:r w:rsidRPr="00E95DB2">
        <w:rPr>
          <w:rFonts w:ascii="Arial" w:eastAsia="SimSun" w:hAnsi="Arial" w:hint="eastAsia"/>
          <w:sz w:val="20"/>
        </w:rPr>
        <w:t>这种可以进行着色加工的半透明和透明状态的化合物能够用来生产钩辫钓组钓饵。</w:t>
      </w:r>
      <w:r w:rsidRPr="00E95DB2">
        <w:rPr>
          <w:rFonts w:ascii="Arial" w:eastAsia="SimSun" w:hAnsi="Arial" w:hint="eastAsia"/>
          <w:sz w:val="20"/>
          <w:shd w:val="clear" w:color="auto" w:fill="FFFFFF"/>
        </w:rPr>
        <w:t>钩辫钓组是一种无需将饵料直接钩在钓钩上的垂钓方法</w:t>
      </w:r>
      <w:r w:rsidRPr="00E95DB2">
        <w:rPr>
          <w:rFonts w:ascii="Arial" w:eastAsia="SimSun" w:hAnsi="Arial" w:hint="eastAsia"/>
          <w:sz w:val="20"/>
        </w:rPr>
        <w:t>，需要用到像</w:t>
      </w:r>
      <w:r w:rsidRPr="00E95DB2">
        <w:rPr>
          <w:rFonts w:ascii="Arial" w:eastAsia="SimSun" w:hAnsi="Arial" w:hint="eastAsia"/>
          <w:sz w:val="20"/>
        </w:rPr>
        <w:t xml:space="preserve"> TPE </w:t>
      </w:r>
      <w:r w:rsidRPr="00E95DB2">
        <w:rPr>
          <w:rFonts w:ascii="Arial" w:eastAsia="SimSun" w:hAnsi="Arial" w:hint="eastAsia"/>
          <w:sz w:val="20"/>
        </w:rPr>
        <w:t>一样的柔软材料。</w:t>
      </w:r>
      <w:r w:rsidRPr="00E95DB2">
        <w:rPr>
          <w:rFonts w:ascii="Arial" w:eastAsia="SimSun" w:hAnsi="Arial" w:hint="eastAsia"/>
          <w:sz w:val="20"/>
        </w:rPr>
        <w:br/>
      </w:r>
    </w:p>
    <w:p w14:paraId="68BD947B" w14:textId="77777777" w:rsidR="00A93807" w:rsidRPr="00E95DB2" w:rsidRDefault="00A93807" w:rsidP="002F6995">
      <w:pPr>
        <w:tabs>
          <w:tab w:val="left" w:pos="6663"/>
          <w:tab w:val="left" w:pos="6804"/>
        </w:tabs>
        <w:spacing w:after="0" w:line="360" w:lineRule="auto"/>
        <w:ind w:right="1559"/>
        <w:rPr>
          <w:rFonts w:ascii="Arial" w:eastAsia="SimSun" w:hAnsi="Arial" w:cs="Arial"/>
          <w:sz w:val="20"/>
          <w:szCs w:val="20"/>
        </w:rPr>
      </w:pPr>
      <w:r w:rsidRPr="00E95DB2">
        <w:rPr>
          <w:rFonts w:ascii="Arial" w:eastAsia="SimSun" w:hAnsi="Arial" w:hint="eastAsia"/>
          <w:sz w:val="20"/>
        </w:rPr>
        <w:t xml:space="preserve">TPE </w:t>
      </w:r>
      <w:r w:rsidRPr="00E95DB2">
        <w:rPr>
          <w:rFonts w:ascii="Arial" w:eastAsia="SimSun" w:hAnsi="Arial" w:hint="eastAsia"/>
          <w:sz w:val="20"/>
        </w:rPr>
        <w:t>可应用的其他配件还包括扎带、纺车式渔线轮、卷轴手柄摇杆、长嘴绑钩钳、双筒望远镜表面、摘钩器、支撑装置等等。</w:t>
      </w:r>
    </w:p>
    <w:p w14:paraId="4BF62852" w14:textId="77777777" w:rsidR="00A93807" w:rsidRPr="00E95DB2" w:rsidRDefault="00A93807" w:rsidP="002F6995">
      <w:pPr>
        <w:tabs>
          <w:tab w:val="left" w:pos="6663"/>
          <w:tab w:val="left" w:pos="6804"/>
        </w:tabs>
        <w:spacing w:after="0" w:line="360" w:lineRule="auto"/>
        <w:ind w:right="1559"/>
        <w:rPr>
          <w:rFonts w:ascii="Arial" w:hAnsi="Arial" w:cs="Arial"/>
          <w:sz w:val="20"/>
          <w:szCs w:val="20"/>
        </w:rPr>
      </w:pPr>
    </w:p>
    <w:p w14:paraId="1E724D38" w14:textId="77777777" w:rsidR="00A93ECF" w:rsidRPr="00E95DB2" w:rsidRDefault="00A93ECF" w:rsidP="002F6995">
      <w:pPr>
        <w:tabs>
          <w:tab w:val="left" w:pos="6663"/>
          <w:tab w:val="left" w:pos="6804"/>
        </w:tabs>
        <w:spacing w:line="360" w:lineRule="auto"/>
        <w:ind w:right="1559"/>
        <w:rPr>
          <w:rFonts w:ascii="Arial" w:eastAsia="SimSun" w:hAnsi="Arial" w:cs="Arial"/>
          <w:b/>
          <w:bCs/>
          <w:sz w:val="20"/>
          <w:szCs w:val="20"/>
        </w:rPr>
      </w:pPr>
      <w:r w:rsidRPr="00E95DB2">
        <w:rPr>
          <w:rFonts w:ascii="Arial" w:eastAsia="SimSun" w:hAnsi="Arial" w:hint="eastAsia"/>
          <w:b/>
          <w:sz w:val="20"/>
        </w:rPr>
        <w:t xml:space="preserve">TPE </w:t>
      </w:r>
      <w:r w:rsidRPr="00E95DB2">
        <w:rPr>
          <w:rFonts w:ascii="Arial" w:eastAsia="SimSun" w:hAnsi="Arial" w:hint="eastAsia"/>
          <w:b/>
          <w:sz w:val="20"/>
        </w:rPr>
        <w:t>在可持续发展方面取得成功</w:t>
      </w:r>
    </w:p>
    <w:p w14:paraId="1666328A" w14:textId="7B40B6C3" w:rsidR="00966459" w:rsidRPr="00E95DB2" w:rsidRDefault="00966459" w:rsidP="002F6995">
      <w:pPr>
        <w:tabs>
          <w:tab w:val="left" w:pos="6663"/>
          <w:tab w:val="left" w:pos="6804"/>
        </w:tabs>
        <w:spacing w:line="360" w:lineRule="auto"/>
        <w:ind w:right="1559"/>
        <w:rPr>
          <w:rFonts w:ascii="Arial" w:eastAsia="SimSun" w:hAnsi="Arial" w:cs="Arial"/>
          <w:sz w:val="20"/>
          <w:szCs w:val="20"/>
        </w:rPr>
      </w:pPr>
      <w:r w:rsidRPr="00E95DB2">
        <w:rPr>
          <w:rFonts w:ascii="Arial" w:eastAsia="SimSun" w:hAnsi="Arial" w:hint="eastAsia"/>
          <w:sz w:val="20"/>
        </w:rPr>
        <w:t>除了垂钓用具，凯柏胶宝</w:t>
      </w:r>
      <w:r w:rsidRPr="00E95DB2">
        <w:rPr>
          <w:rFonts w:ascii="Arial" w:eastAsia="SimSun" w:hAnsi="Arial" w:hint="eastAsia"/>
          <w:sz w:val="20"/>
        </w:rPr>
        <w:t xml:space="preserve">® </w:t>
      </w:r>
      <w:r w:rsidRPr="00E95DB2">
        <w:rPr>
          <w:rFonts w:ascii="Arial" w:eastAsia="SimSun" w:hAnsi="Arial" w:hint="eastAsia"/>
          <w:sz w:val="20"/>
        </w:rPr>
        <w:t>最近的可持续性创新包括专门开发的用于汽车、消费和工业应用的材料解决方案，包括消费后回收（</w:t>
      </w:r>
      <w:r w:rsidRPr="00E95DB2">
        <w:rPr>
          <w:rFonts w:ascii="Arial" w:eastAsia="SimSun" w:hAnsi="Arial" w:hint="eastAsia"/>
          <w:sz w:val="20"/>
        </w:rPr>
        <w:t>PCR</w:t>
      </w:r>
      <w:r w:rsidRPr="00E95DB2">
        <w:rPr>
          <w:rFonts w:ascii="Arial" w:eastAsia="SimSun" w:hAnsi="Arial" w:hint="eastAsia"/>
          <w:sz w:val="20"/>
        </w:rPr>
        <w:t>）物和后工业回收（</w:t>
      </w:r>
      <w:r w:rsidRPr="00E95DB2">
        <w:rPr>
          <w:rFonts w:ascii="Arial" w:eastAsia="SimSun" w:hAnsi="Arial" w:hint="eastAsia"/>
          <w:sz w:val="20"/>
        </w:rPr>
        <w:t>PIR</w:t>
      </w:r>
      <w:r w:rsidRPr="00E95DB2">
        <w:rPr>
          <w:rFonts w:ascii="Arial" w:eastAsia="SimSun" w:hAnsi="Arial" w:hint="eastAsia"/>
          <w:sz w:val="20"/>
        </w:rPr>
        <w:t>）物。</w:t>
      </w:r>
      <w:r w:rsidRPr="00E95DB2">
        <w:rPr>
          <w:rFonts w:ascii="Arial" w:eastAsia="SimSun" w:hAnsi="Arial" w:hint="eastAsia"/>
          <w:sz w:val="20"/>
        </w:rPr>
        <w:t xml:space="preserve"> </w:t>
      </w:r>
    </w:p>
    <w:p w14:paraId="45F381C0" w14:textId="022E626C" w:rsidR="00966459" w:rsidRPr="00E95DB2" w:rsidRDefault="00A93ECF" w:rsidP="002F6995">
      <w:pPr>
        <w:tabs>
          <w:tab w:val="left" w:pos="6663"/>
          <w:tab w:val="left" w:pos="6804"/>
        </w:tabs>
        <w:spacing w:line="360" w:lineRule="auto"/>
        <w:ind w:right="1559"/>
        <w:rPr>
          <w:rFonts w:ascii="Arial" w:eastAsia="SimSun" w:hAnsi="Arial" w:cs="Arial"/>
          <w:sz w:val="20"/>
          <w:szCs w:val="20"/>
        </w:rPr>
      </w:pPr>
      <w:r w:rsidRPr="00E95DB2">
        <w:rPr>
          <w:rFonts w:ascii="Arial" w:eastAsia="SimSun" w:hAnsi="Arial" w:hint="eastAsia"/>
          <w:sz w:val="20"/>
        </w:rPr>
        <w:lastRenderedPageBreak/>
        <w:t>您正在寻找可持续的</w:t>
      </w:r>
      <w:r w:rsidRPr="00E95DB2">
        <w:rPr>
          <w:rFonts w:ascii="Arial" w:eastAsia="SimSun" w:hAnsi="Arial" w:hint="eastAsia"/>
          <w:sz w:val="20"/>
        </w:rPr>
        <w:t xml:space="preserve"> TPE </w:t>
      </w:r>
      <w:r w:rsidRPr="00E95DB2">
        <w:rPr>
          <w:rFonts w:ascii="Arial" w:eastAsia="SimSun" w:hAnsi="Arial" w:hint="eastAsia"/>
          <w:sz w:val="20"/>
        </w:rPr>
        <w:t>解决方案？</w:t>
      </w:r>
      <w:r w:rsidRPr="00E95DB2">
        <w:rPr>
          <w:rFonts w:ascii="Arial" w:eastAsia="SimSun" w:hAnsi="Arial" w:hint="eastAsia"/>
          <w:sz w:val="20"/>
          <w:u w:val="single"/>
        </w:rPr>
        <w:t>欢迎咨询我们！</w:t>
      </w:r>
    </w:p>
    <w:p w14:paraId="643D534E" w14:textId="69ADA72E" w:rsidR="00A93ECF" w:rsidRPr="00E95DB2" w:rsidRDefault="00A93ECF" w:rsidP="002F6995">
      <w:pPr>
        <w:tabs>
          <w:tab w:val="left" w:pos="6663"/>
          <w:tab w:val="left" w:pos="6804"/>
        </w:tabs>
        <w:spacing w:line="360" w:lineRule="auto"/>
        <w:ind w:right="1559"/>
        <w:rPr>
          <w:rFonts w:ascii="Arial" w:eastAsia="SimSun" w:hAnsi="Arial" w:cs="Arial"/>
          <w:sz w:val="20"/>
          <w:szCs w:val="20"/>
        </w:rPr>
      </w:pPr>
      <w:r w:rsidRPr="00E95DB2">
        <w:rPr>
          <w:rFonts w:ascii="Arial" w:eastAsia="SimSun" w:hAnsi="Arial" w:hint="eastAsia"/>
          <w:sz w:val="20"/>
        </w:rPr>
        <w:t>我们的专家将全力回答您提出的任何问题，为您的应用至提供恰当的解决方案。</w:t>
      </w:r>
    </w:p>
    <w:bookmarkEnd w:id="0"/>
    <w:bookmarkEnd w:id="1"/>
    <w:p w14:paraId="14653B29" w14:textId="22DDC8F5" w:rsidR="009D2688" w:rsidRPr="00E95DB2" w:rsidRDefault="00980B59" w:rsidP="002F040D">
      <w:pPr>
        <w:jc w:val="both"/>
        <w:rPr>
          <w:rFonts w:ascii="Arial" w:hAnsi="Arial" w:cs="Arial"/>
          <w:b/>
          <w:sz w:val="21"/>
          <w:szCs w:val="21"/>
          <w:lang w:val="en-GB"/>
        </w:rPr>
      </w:pPr>
      <w:r w:rsidRPr="00E95DB2">
        <w:rPr>
          <w:noProof/>
        </w:rPr>
        <w:drawing>
          <wp:inline distT="0" distB="0" distL="0" distR="0" wp14:anchorId="31732FA1" wp14:editId="2AF6F80D">
            <wp:extent cx="4442460" cy="2457350"/>
            <wp:effectExtent l="0" t="0" r="0" b="635"/>
            <wp:docPr id="1" name="Picture 1" descr="A picture containing sky, outdoor, flying, spo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sky, outdoor, flying, sport&#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51713" cy="2462468"/>
                    </a:xfrm>
                    <a:prstGeom prst="rect">
                      <a:avLst/>
                    </a:prstGeom>
                    <a:noFill/>
                    <a:ln>
                      <a:noFill/>
                    </a:ln>
                  </pic:spPr>
                </pic:pic>
              </a:graphicData>
            </a:graphic>
          </wp:inline>
        </w:drawing>
      </w:r>
    </w:p>
    <w:p w14:paraId="2C2D0FB0" w14:textId="77777777" w:rsidR="00A3459B" w:rsidRPr="00E95DB2" w:rsidRDefault="00A3459B" w:rsidP="00A3459B">
      <w:pPr>
        <w:keepNext/>
        <w:keepLines/>
        <w:spacing w:after="0" w:line="360" w:lineRule="auto"/>
        <w:ind w:right="1700"/>
        <w:rPr>
          <w:rFonts w:ascii="Arial" w:eastAsia="SimHei" w:hAnsi="Arial" w:cs="Arial"/>
          <w:noProof/>
        </w:rPr>
      </w:pPr>
      <w:r w:rsidRPr="00E95DB2">
        <w:rPr>
          <w:rFonts w:ascii="Arial" w:eastAsia="SimHei" w:hAnsi="Arial" w:cs="Arial"/>
          <w:b/>
          <w:sz w:val="20"/>
        </w:rPr>
        <w:t>（图片：</w:t>
      </w:r>
      <w:r w:rsidRPr="00E95DB2">
        <w:rPr>
          <w:rFonts w:ascii="Arial" w:eastAsia="SimHei" w:hAnsi="Arial" w:cs="Arial"/>
          <w:b/>
          <w:sz w:val="20"/>
        </w:rPr>
        <w:t xml:space="preserve">© 2022 </w:t>
      </w:r>
      <w:r w:rsidRPr="00E95DB2">
        <w:rPr>
          <w:rFonts w:ascii="Arial" w:eastAsia="SimHei" w:hAnsi="Arial" w:cs="Arial"/>
          <w:b/>
          <w:sz w:val="20"/>
        </w:rPr>
        <w:t>凯柏胶宝</w:t>
      </w:r>
      <w:r w:rsidRPr="00E95DB2">
        <w:rPr>
          <w:rFonts w:ascii="Arial" w:eastAsia="SimHei" w:hAnsi="Arial" w:cs="Arial"/>
          <w:b/>
          <w:sz w:val="20"/>
        </w:rPr>
        <w:t xml:space="preserve">® </w:t>
      </w:r>
      <w:r w:rsidRPr="00E95DB2">
        <w:rPr>
          <w:rFonts w:ascii="Arial" w:eastAsia="SimHei" w:hAnsi="Arial" w:cs="Arial"/>
          <w:b/>
          <w:sz w:val="20"/>
        </w:rPr>
        <w:t>版权所有）</w:t>
      </w:r>
    </w:p>
    <w:p w14:paraId="57BFA223" w14:textId="77777777" w:rsidR="00A3459B" w:rsidRPr="00E95DB2" w:rsidRDefault="00A3459B" w:rsidP="00A3459B">
      <w:pPr>
        <w:spacing w:after="0" w:line="360" w:lineRule="auto"/>
        <w:ind w:right="1700"/>
        <w:rPr>
          <w:rFonts w:ascii="Arial" w:eastAsia="SimHei" w:hAnsi="Arial" w:cs="Arial"/>
          <w:sz w:val="20"/>
          <w:szCs w:val="20"/>
        </w:rPr>
      </w:pPr>
      <w:r w:rsidRPr="00E95DB2">
        <w:rPr>
          <w:rFonts w:ascii="Arial" w:eastAsia="SimHei" w:hAnsi="Arial" w:cs="Arial"/>
          <w:sz w:val="20"/>
        </w:rPr>
        <w:t>如需高清图片，请联系</w:t>
      </w:r>
      <w:r w:rsidRPr="00E95DB2">
        <w:rPr>
          <w:rFonts w:ascii="Arial" w:eastAsia="SimHei" w:hAnsi="Arial" w:cs="Arial"/>
          <w:sz w:val="20"/>
        </w:rPr>
        <w:t xml:space="preserve"> Bridget Ngang</w:t>
      </w:r>
      <w:r w:rsidRPr="00E95DB2">
        <w:rPr>
          <w:rFonts w:ascii="Arial" w:eastAsia="SimHei" w:hAnsi="Arial" w:cs="Arial"/>
          <w:sz w:val="20"/>
        </w:rPr>
        <w:t>（</w:t>
      </w:r>
      <w:hyperlink r:id="rId12" w:history="1">
        <w:r w:rsidRPr="00E95DB2">
          <w:rPr>
            <w:rStyle w:val="Hyperlink"/>
            <w:rFonts w:ascii="Arial" w:eastAsia="SimHei" w:hAnsi="Arial" w:cs="Arial"/>
            <w:color w:val="auto"/>
            <w:sz w:val="20"/>
          </w:rPr>
          <w:t>bridget.ngang@kraiburg-tpe.com</w:t>
        </w:r>
      </w:hyperlink>
      <w:r w:rsidRPr="00E95DB2">
        <w:rPr>
          <w:rFonts w:ascii="Arial" w:eastAsia="SimHei" w:hAnsi="Arial" w:cs="Arial"/>
          <w:sz w:val="20"/>
        </w:rPr>
        <w:t>，</w:t>
      </w:r>
      <w:r w:rsidRPr="00E95DB2">
        <w:rPr>
          <w:rFonts w:ascii="Arial" w:eastAsia="SimHei" w:hAnsi="Arial" w:cs="Arial"/>
          <w:sz w:val="20"/>
        </w:rPr>
        <w:t>+6 03 9545 6301</w:t>
      </w:r>
      <w:r w:rsidRPr="00E95DB2">
        <w:rPr>
          <w:rFonts w:ascii="Arial" w:eastAsia="SimHei" w:hAnsi="Arial" w:cs="Arial"/>
          <w:sz w:val="20"/>
        </w:rPr>
        <w:t>）。</w:t>
      </w:r>
      <w:r w:rsidRPr="00E95DB2">
        <w:rPr>
          <w:rFonts w:ascii="Arial" w:eastAsia="SimHei" w:hAnsi="Arial" w:cs="Arial"/>
          <w:sz w:val="20"/>
        </w:rPr>
        <w:t xml:space="preserve"> </w:t>
      </w:r>
    </w:p>
    <w:p w14:paraId="6DBBF254" w14:textId="77777777" w:rsidR="00A3459B" w:rsidRPr="00E95DB2" w:rsidRDefault="00A3459B" w:rsidP="00A3459B">
      <w:pPr>
        <w:rPr>
          <w:rFonts w:ascii="Arial" w:eastAsia="SimHei" w:hAnsi="Arial" w:cs="Arial"/>
          <w:b/>
          <w:color w:val="000000"/>
          <w:sz w:val="21"/>
          <w:szCs w:val="21"/>
        </w:rPr>
      </w:pPr>
      <w:r w:rsidRPr="00E95DB2">
        <w:rPr>
          <w:rFonts w:ascii="Arial" w:eastAsia="SimHei" w:hAnsi="Arial" w:cs="Arial"/>
          <w:b/>
          <w:color w:val="000000"/>
          <w:sz w:val="21"/>
        </w:rPr>
        <w:t>媒体联系人信息：</w:t>
      </w:r>
      <w:r w:rsidRPr="00E95DB2">
        <w:rPr>
          <w:rFonts w:ascii="Arial" w:eastAsia="SimHei" w:hAnsi="Arial" w:cs="Arial"/>
          <w:noProof/>
        </w:rPr>
        <w:drawing>
          <wp:anchor distT="0" distB="0" distL="114300" distR="114300" simplePos="0" relativeHeight="251662336" behindDoc="0" locked="0" layoutInCell="1" allowOverlap="1" wp14:anchorId="6F096BDB" wp14:editId="577BA466">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26" name="Grafik 6" descr="Icon&#10;&#10;Description automatically generated">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E4C63A5" w14:textId="77777777" w:rsidR="00A3459B" w:rsidRPr="00E95DB2" w:rsidRDefault="00E95DB2" w:rsidP="00A3459B">
      <w:pPr>
        <w:rPr>
          <w:rFonts w:ascii="Arial" w:eastAsia="SimHei" w:hAnsi="Arial" w:cs="Arial"/>
          <w:bCs/>
          <w:color w:val="000000"/>
          <w:sz w:val="21"/>
          <w:szCs w:val="21"/>
        </w:rPr>
      </w:pPr>
      <w:hyperlink r:id="rId15" w:history="1">
        <w:r w:rsidR="00A3459B" w:rsidRPr="00E95DB2">
          <w:rPr>
            <w:rStyle w:val="Hyperlink"/>
            <w:rFonts w:ascii="Arial" w:eastAsia="SimHei" w:hAnsi="Arial" w:cs="Arial"/>
            <w:sz w:val="21"/>
          </w:rPr>
          <w:t>下载高清图片</w:t>
        </w:r>
      </w:hyperlink>
    </w:p>
    <w:p w14:paraId="339796C5" w14:textId="77777777" w:rsidR="00A3459B" w:rsidRPr="00E95DB2" w:rsidRDefault="00A3459B" w:rsidP="00A3459B">
      <w:pPr>
        <w:rPr>
          <w:rFonts w:ascii="Arial" w:eastAsia="SimHei" w:hAnsi="Arial" w:cs="Arial"/>
          <w:b/>
          <w:color w:val="000000"/>
          <w:sz w:val="21"/>
          <w:szCs w:val="21"/>
        </w:rPr>
      </w:pPr>
      <w:r w:rsidRPr="00E95DB2">
        <w:rPr>
          <w:rFonts w:ascii="Arial" w:eastAsia="SimHei" w:hAnsi="Arial" w:cs="Arial"/>
          <w:noProof/>
        </w:rPr>
        <w:drawing>
          <wp:anchor distT="0" distB="0" distL="114300" distR="114300" simplePos="0" relativeHeight="251663360" behindDoc="1" locked="0" layoutInCell="1" allowOverlap="1" wp14:anchorId="3D5EB000" wp14:editId="7492CCC2">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27" name="Grafik 1"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597FD7A2" w14:textId="77777777" w:rsidR="00A3459B" w:rsidRPr="00E95DB2" w:rsidRDefault="00E95DB2" w:rsidP="00A3459B">
      <w:pPr>
        <w:rPr>
          <w:rFonts w:ascii="Arial" w:eastAsia="SimHei" w:hAnsi="Arial" w:cs="Arial"/>
          <w:bCs/>
          <w:color w:val="000000"/>
          <w:sz w:val="21"/>
          <w:szCs w:val="21"/>
        </w:rPr>
      </w:pPr>
      <w:hyperlink r:id="rId18" w:history="1">
        <w:r w:rsidR="00A3459B" w:rsidRPr="00E95DB2">
          <w:rPr>
            <w:rStyle w:val="Hyperlink"/>
            <w:rFonts w:ascii="Arial" w:eastAsia="SimHei" w:hAnsi="Arial" w:cs="Arial"/>
            <w:sz w:val="21"/>
          </w:rPr>
          <w:t>凯柏胶宝</w:t>
        </w:r>
        <w:r w:rsidR="00A3459B" w:rsidRPr="00E95DB2">
          <w:rPr>
            <w:rStyle w:val="Hyperlink"/>
            <w:rFonts w:ascii="Arial" w:eastAsia="SimHei" w:hAnsi="Arial" w:cs="Arial"/>
            <w:sz w:val="21"/>
          </w:rPr>
          <w:t>®</w:t>
        </w:r>
        <w:r w:rsidR="00A3459B" w:rsidRPr="00E95DB2">
          <w:rPr>
            <w:rStyle w:val="Hyperlink"/>
            <w:rFonts w:ascii="Arial" w:eastAsia="SimHei" w:hAnsi="Arial" w:cs="Arial"/>
            <w:sz w:val="21"/>
          </w:rPr>
          <w:t>最新资讯</w:t>
        </w:r>
      </w:hyperlink>
    </w:p>
    <w:p w14:paraId="18805A6A" w14:textId="77777777" w:rsidR="00A3459B" w:rsidRPr="00E95DB2" w:rsidRDefault="00A3459B" w:rsidP="00A3459B">
      <w:pPr>
        <w:rPr>
          <w:rFonts w:ascii="Arial" w:eastAsia="SimHei" w:hAnsi="Arial" w:cs="Arial"/>
          <w:b/>
          <w:color w:val="000000"/>
          <w:sz w:val="21"/>
          <w:szCs w:val="21"/>
        </w:rPr>
      </w:pPr>
    </w:p>
    <w:p w14:paraId="0F1951F4" w14:textId="77777777" w:rsidR="00A3459B" w:rsidRPr="00E95DB2" w:rsidRDefault="00A3459B" w:rsidP="00A3459B">
      <w:pPr>
        <w:rPr>
          <w:rFonts w:ascii="Arial" w:eastAsia="SimHei" w:hAnsi="Arial" w:cs="Arial"/>
          <w:b/>
          <w:color w:val="000000"/>
          <w:sz w:val="21"/>
          <w:szCs w:val="21"/>
        </w:rPr>
      </w:pPr>
      <w:r w:rsidRPr="00E95DB2">
        <w:rPr>
          <w:rFonts w:ascii="Arial" w:eastAsia="SimHei" w:hAnsi="Arial" w:cs="Arial"/>
          <w:b/>
          <w:color w:val="000000"/>
          <w:sz w:val="21"/>
        </w:rPr>
        <w:t>连接社交媒体：</w:t>
      </w:r>
    </w:p>
    <w:p w14:paraId="5969AF04" w14:textId="77777777" w:rsidR="00A3459B" w:rsidRPr="00E95DB2" w:rsidRDefault="00A3459B" w:rsidP="00A3459B">
      <w:pPr>
        <w:rPr>
          <w:rFonts w:ascii="Arial" w:eastAsia="SimHei" w:hAnsi="Arial" w:cs="Arial"/>
          <w:b/>
          <w:color w:val="000000"/>
          <w:sz w:val="21"/>
          <w:szCs w:val="21"/>
        </w:rPr>
      </w:pPr>
      <w:r w:rsidRPr="00E95DB2">
        <w:rPr>
          <w:rFonts w:ascii="Arial" w:eastAsia="SimHei" w:hAnsi="Arial" w:cs="Arial"/>
          <w:b/>
          <w:color w:val="000000"/>
          <w:sz w:val="21"/>
        </w:rPr>
        <w:t xml:space="preserve"> </w:t>
      </w:r>
      <w:r w:rsidRPr="00E95DB2">
        <w:rPr>
          <w:rFonts w:ascii="Arial" w:eastAsia="SimHei" w:hAnsi="Arial" w:cs="Arial"/>
          <w:noProof/>
        </w:rPr>
        <w:drawing>
          <wp:inline distT="0" distB="0" distL="0" distR="0" wp14:anchorId="3EC629BC" wp14:editId="533BE37E">
            <wp:extent cx="289560" cy="289560"/>
            <wp:effectExtent l="0" t="0" r="0" b="0"/>
            <wp:docPr id="2" name="Picture 2"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E95DB2">
        <w:rPr>
          <w:rFonts w:ascii="Arial" w:eastAsia="SimHei" w:hAnsi="Arial" w:cs="Arial"/>
          <w:b/>
          <w:color w:val="000000"/>
          <w:sz w:val="21"/>
        </w:rPr>
        <w:t xml:space="preserve">   </w:t>
      </w:r>
      <w:r w:rsidRPr="00E95DB2">
        <w:rPr>
          <w:rFonts w:ascii="Arial" w:eastAsia="SimHei" w:hAnsi="Arial" w:cs="Arial"/>
          <w:noProof/>
        </w:rPr>
        <w:drawing>
          <wp:inline distT="0" distB="0" distL="0" distR="0" wp14:anchorId="3B933C94" wp14:editId="1A87D182">
            <wp:extent cx="335280" cy="291202"/>
            <wp:effectExtent l="0" t="0" r="7620" b="0"/>
            <wp:docPr id="28" name="Picture 28" descr="Icon&#10;&#10;Description automatically generated with medium confidence">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E95DB2">
        <w:rPr>
          <w:rFonts w:ascii="Arial" w:eastAsia="SimHei" w:hAnsi="Arial" w:cs="Arial"/>
          <w:b/>
          <w:color w:val="000000"/>
          <w:sz w:val="21"/>
        </w:rPr>
        <w:t xml:space="preserve">    </w:t>
      </w:r>
      <w:r w:rsidRPr="00E95DB2">
        <w:rPr>
          <w:rFonts w:ascii="Arial" w:eastAsia="SimHei" w:hAnsi="Arial" w:cs="Arial"/>
          <w:noProof/>
        </w:rPr>
        <w:drawing>
          <wp:inline distT="0" distB="0" distL="0" distR="0" wp14:anchorId="677D3699" wp14:editId="49A48BA2">
            <wp:extent cx="300990" cy="300990"/>
            <wp:effectExtent l="0" t="0" r="3810" b="3810"/>
            <wp:docPr id="29" name="Grafik 7"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E95DB2">
        <w:rPr>
          <w:rFonts w:ascii="Arial" w:eastAsia="SimHei" w:hAnsi="Arial" w:cs="Arial"/>
          <w:b/>
          <w:color w:val="000000"/>
          <w:sz w:val="21"/>
        </w:rPr>
        <w:t xml:space="preserve">   </w:t>
      </w:r>
      <w:r w:rsidRPr="00E95DB2">
        <w:rPr>
          <w:rFonts w:ascii="Arial" w:eastAsia="SimHei" w:hAnsi="Arial" w:cs="Arial"/>
          <w:noProof/>
        </w:rPr>
        <w:drawing>
          <wp:inline distT="0" distB="0" distL="0" distR="0" wp14:anchorId="488DAFF3" wp14:editId="7EA3DEE8">
            <wp:extent cx="296266" cy="296266"/>
            <wp:effectExtent l="0" t="0" r="8890" b="8890"/>
            <wp:docPr id="30" name="Grafik 21" descr="Logo&#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E95DB2">
        <w:rPr>
          <w:rFonts w:ascii="Arial" w:eastAsia="SimHei" w:hAnsi="Arial" w:cs="Arial"/>
          <w:b/>
          <w:color w:val="000000"/>
          <w:sz w:val="21"/>
        </w:rPr>
        <w:t xml:space="preserve">  </w:t>
      </w:r>
      <w:r w:rsidRPr="00E95DB2">
        <w:rPr>
          <w:rFonts w:ascii="Arial" w:eastAsia="SimHei" w:hAnsi="Arial" w:cs="Arial"/>
          <w:noProof/>
        </w:rPr>
        <w:drawing>
          <wp:inline distT="0" distB="0" distL="0" distR="0" wp14:anchorId="6FAB5E1E" wp14:editId="1C469E36">
            <wp:extent cx="399648" cy="303965"/>
            <wp:effectExtent l="0" t="0" r="635" b="1270"/>
            <wp:docPr id="31" name="Picture 31" descr="Logo, 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466C2131" w14:textId="77777777" w:rsidR="00A3459B" w:rsidRPr="00E95DB2" w:rsidRDefault="00A3459B" w:rsidP="00A3459B">
      <w:pPr>
        <w:rPr>
          <w:rFonts w:ascii="Arial" w:eastAsia="SimHei" w:hAnsi="Arial" w:cs="Arial"/>
          <w:b/>
          <w:color w:val="000000"/>
          <w:sz w:val="21"/>
          <w:szCs w:val="21"/>
        </w:rPr>
      </w:pPr>
      <w:r w:rsidRPr="00E95DB2">
        <w:rPr>
          <w:rFonts w:ascii="Arial" w:eastAsia="SimHei" w:hAnsi="Arial" w:cs="Arial"/>
          <w:b/>
          <w:color w:val="000000"/>
          <w:sz w:val="21"/>
        </w:rPr>
        <w:t>关注我们的微信公众号</w:t>
      </w:r>
    </w:p>
    <w:p w14:paraId="3D422E7E" w14:textId="77777777" w:rsidR="00A3459B" w:rsidRPr="00E95DB2" w:rsidRDefault="00A3459B" w:rsidP="00A3459B">
      <w:pPr>
        <w:rPr>
          <w:rFonts w:ascii="Arial" w:eastAsia="SimHei" w:hAnsi="Arial" w:cs="Arial"/>
          <w:b/>
          <w:color w:val="000000"/>
          <w:sz w:val="21"/>
          <w:szCs w:val="21"/>
        </w:rPr>
      </w:pPr>
      <w:r w:rsidRPr="00E95DB2">
        <w:rPr>
          <w:rFonts w:ascii="Arial" w:eastAsia="SimHei" w:hAnsi="Arial" w:cs="Arial"/>
          <w:noProof/>
          <w:sz w:val="20"/>
        </w:rPr>
        <w:lastRenderedPageBreak/>
        <w:drawing>
          <wp:inline distT="0" distB="0" distL="0" distR="0" wp14:anchorId="5C303417" wp14:editId="404B3238">
            <wp:extent cx="829310" cy="1036320"/>
            <wp:effectExtent l="0" t="0" r="8890" b="0"/>
            <wp:docPr id="32" name="Picture 32"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Picture 32" descr="Qr code&#10;&#10;Description automatically generated"/>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EFE5B83" w14:textId="77777777" w:rsidR="00A3459B" w:rsidRPr="00C472B5" w:rsidRDefault="00A3459B" w:rsidP="00A3459B">
      <w:pPr>
        <w:spacing w:line="360" w:lineRule="auto"/>
        <w:ind w:right="1559"/>
        <w:jc w:val="both"/>
        <w:rPr>
          <w:rFonts w:ascii="Arial" w:eastAsia="SimHei" w:hAnsi="Arial" w:cs="Arial"/>
          <w:color w:val="000000"/>
          <w:sz w:val="20"/>
          <w:szCs w:val="20"/>
        </w:rPr>
      </w:pPr>
      <w:r w:rsidRPr="00E95DB2">
        <w:rPr>
          <w:rFonts w:ascii="Arial" w:eastAsia="SimHei" w:hAnsi="Arial" w:cs="Arial"/>
          <w:color w:val="000000"/>
          <w:sz w:val="20"/>
        </w:rPr>
        <w:t>凯柏胶宝</w:t>
      </w:r>
      <w:r w:rsidRPr="00E95DB2">
        <w:rPr>
          <w:rFonts w:ascii="Arial" w:eastAsia="SimHei" w:hAnsi="Arial" w:cs="Arial"/>
          <w:color w:val="000000"/>
          <w:sz w:val="20"/>
        </w:rPr>
        <w:t>®</w:t>
      </w:r>
      <w:r w:rsidRPr="00E95DB2">
        <w:rPr>
          <w:rFonts w:ascii="Arial" w:eastAsia="SimHei" w:hAnsi="Arial" w:cs="Arial"/>
          <w:color w:val="000000"/>
          <w:sz w:val="20"/>
        </w:rPr>
        <w:t>（</w:t>
      </w:r>
      <w:hyperlink r:id="rId30" w:history="1">
        <w:r w:rsidRPr="00E95DB2">
          <w:rPr>
            <w:rStyle w:val="Hyperlink"/>
            <w:rFonts w:ascii="Arial" w:eastAsia="SimHei" w:hAnsi="Arial" w:cs="Arial"/>
            <w:sz w:val="20"/>
          </w:rPr>
          <w:t>www.kraiburg-tpe.cn</w:t>
        </w:r>
      </w:hyperlink>
      <w:r w:rsidRPr="00E95DB2">
        <w:rPr>
          <w:rFonts w:ascii="Arial" w:eastAsia="SimHei" w:hAnsi="Arial" w:cs="Arial"/>
          <w:color w:val="000000"/>
          <w:sz w:val="20"/>
        </w:rPr>
        <w:t>）是一家业务足迹遍布全球的热塑性弹性体制造商。公司</w:t>
      </w:r>
      <w:r w:rsidRPr="00E95DB2">
        <w:rPr>
          <w:rFonts w:ascii="Arial" w:eastAsia="SimHei" w:hAnsi="Arial" w:cs="Arial"/>
          <w:sz w:val="20"/>
        </w:rPr>
        <w:t>创建于</w:t>
      </w:r>
      <w:r w:rsidRPr="00E95DB2">
        <w:rPr>
          <w:rFonts w:ascii="Arial" w:eastAsia="SimHei" w:hAnsi="Arial" w:cs="Arial"/>
          <w:sz w:val="20"/>
        </w:rPr>
        <w:t xml:space="preserve"> 2001 </w:t>
      </w:r>
      <w:r w:rsidRPr="00E95DB2">
        <w:rPr>
          <w:rFonts w:ascii="Arial" w:eastAsia="SimHei" w:hAnsi="Arial" w:cs="Arial"/>
          <w:sz w:val="20"/>
        </w:rPr>
        <w:t>年，</w:t>
      </w:r>
      <w:r w:rsidRPr="00E95DB2">
        <w:rPr>
          <w:rFonts w:ascii="Arial" w:eastAsia="SimHei" w:hAnsi="Arial" w:cs="Arial"/>
          <w:color w:val="000000"/>
          <w:sz w:val="20"/>
        </w:rPr>
        <w:t>隶属于历史悠久的凯柏集团（</w:t>
      </w:r>
      <w:r w:rsidRPr="00E95DB2">
        <w:rPr>
          <w:rFonts w:ascii="Arial" w:eastAsia="SimHei" w:hAnsi="Arial" w:cs="Arial"/>
          <w:color w:val="000000"/>
          <w:sz w:val="20"/>
        </w:rPr>
        <w:t xml:space="preserve">1947 </w:t>
      </w:r>
      <w:r w:rsidRPr="00E95DB2">
        <w:rPr>
          <w:rFonts w:ascii="Arial" w:eastAsia="SimHei" w:hAnsi="Arial" w:cs="Arial"/>
          <w:color w:val="000000"/>
          <w:sz w:val="20"/>
        </w:rPr>
        <w:t>年创建），始终致力于推进</w:t>
      </w:r>
      <w:r w:rsidRPr="00E95DB2">
        <w:rPr>
          <w:rFonts w:ascii="Arial" w:eastAsia="SimHei" w:hAnsi="Arial" w:cs="Arial"/>
          <w:color w:val="000000"/>
          <w:sz w:val="20"/>
        </w:rPr>
        <w:t xml:space="preserve"> TPE </w:t>
      </w:r>
      <w:r w:rsidRPr="00E95DB2">
        <w:rPr>
          <w:rFonts w:ascii="Arial" w:eastAsia="SimHei" w:hAnsi="Arial" w:cs="Arial"/>
          <w:color w:val="000000"/>
          <w:sz w:val="20"/>
        </w:rPr>
        <w:t>的创新发展，如今已发展成为业内领先企业。公司的使命是通过提供安全、舒适以及更加可持续的塑料替代品</w:t>
      </w:r>
      <w:r w:rsidRPr="00E95DB2">
        <w:rPr>
          <w:rFonts w:ascii="Arial" w:eastAsia="SimHei" w:hAnsi="Arial" w:cs="Arial"/>
          <w:sz w:val="20"/>
        </w:rPr>
        <w:t>，来改善人们的日常生活。全球拥有超过</w:t>
      </w:r>
      <w:r w:rsidRPr="00E95DB2">
        <w:rPr>
          <w:rFonts w:ascii="Arial" w:eastAsia="SimHei" w:hAnsi="Arial" w:cs="Arial"/>
          <w:sz w:val="20"/>
        </w:rPr>
        <w:t xml:space="preserve"> 680 </w:t>
      </w:r>
      <w:r w:rsidRPr="00E95DB2">
        <w:rPr>
          <w:rFonts w:ascii="Arial" w:eastAsia="SimHei" w:hAnsi="Arial" w:cs="Arial"/>
          <w:sz w:val="20"/>
        </w:rPr>
        <w:t>名员工，凭借分布于德国、美国和马来西亚三地的生产基地，公司致力于面向</w:t>
      </w:r>
      <w:r w:rsidRPr="00E95DB2">
        <w:rPr>
          <w:rFonts w:ascii="Arial" w:eastAsia="SimHei" w:hAnsi="Arial" w:cs="Arial"/>
          <w:color w:val="000000"/>
          <w:sz w:val="20"/>
        </w:rPr>
        <w:t>汽车、工业、消费品和监管严格的医疗领域提供品类丰富的化合材料产品。公司旗下的几大成熟产品线</w:t>
      </w:r>
      <w:r w:rsidRPr="00E95DB2">
        <w:rPr>
          <w:rFonts w:ascii="Arial" w:eastAsia="SimHei" w:hAnsi="Arial" w:cs="Arial"/>
          <w:color w:val="000000"/>
          <w:sz w:val="20"/>
        </w:rPr>
        <w:t>--</w:t>
      </w:r>
      <w:r w:rsidRPr="00E95DB2">
        <w:rPr>
          <w:rFonts w:ascii="Arial" w:eastAsia="SimHei" w:hAnsi="Arial" w:cs="Arial"/>
          <w:color w:val="000000"/>
          <w:sz w:val="20"/>
        </w:rPr>
        <w:t>热塑宝（</w:t>
      </w:r>
      <w:r w:rsidRPr="00E95DB2">
        <w:rPr>
          <w:rFonts w:ascii="Arial" w:eastAsia="SimHei" w:hAnsi="Arial" w:cs="Arial"/>
          <w:color w:val="000000"/>
          <w:sz w:val="20"/>
        </w:rPr>
        <w:t>THERMOLAST</w:t>
      </w:r>
      <w:r w:rsidRPr="00E95DB2">
        <w:rPr>
          <w:rFonts w:ascii="Arial" w:eastAsia="SimHei" w:hAnsi="Arial" w:cs="Arial"/>
          <w:color w:val="000000"/>
          <w:sz w:val="20"/>
          <w:vertAlign w:val="superscript"/>
        </w:rPr>
        <w:t>®</w:t>
      </w:r>
      <w:r w:rsidRPr="00E95DB2">
        <w:rPr>
          <w:rFonts w:ascii="Arial" w:eastAsia="SimHei" w:hAnsi="Arial" w:cs="Arial"/>
          <w:color w:val="000000"/>
          <w:sz w:val="20"/>
        </w:rPr>
        <w:t>）、科柔宝</w:t>
      </w:r>
      <w:r w:rsidRPr="00E95DB2">
        <w:rPr>
          <w:rFonts w:ascii="Arial" w:eastAsia="SimHei" w:hAnsi="Arial" w:cs="Arial"/>
          <w:color w:val="000000"/>
          <w:sz w:val="20"/>
          <w:vertAlign w:val="superscript"/>
        </w:rPr>
        <w:t>®</w:t>
      </w:r>
      <w:r w:rsidRPr="00E95DB2">
        <w:rPr>
          <w:rFonts w:ascii="Arial" w:eastAsia="SimHei" w:hAnsi="Arial" w:cs="Arial"/>
          <w:color w:val="000000"/>
          <w:sz w:val="20"/>
        </w:rPr>
        <w:t>（</w:t>
      </w:r>
      <w:r w:rsidRPr="00E95DB2">
        <w:rPr>
          <w:rFonts w:ascii="Arial" w:eastAsia="SimHei" w:hAnsi="Arial" w:cs="Arial"/>
          <w:color w:val="000000"/>
          <w:sz w:val="20"/>
        </w:rPr>
        <w:t>COPEC®</w:t>
      </w:r>
      <w:r w:rsidRPr="00E95DB2">
        <w:rPr>
          <w:rFonts w:ascii="Arial" w:eastAsia="SimHei" w:hAnsi="Arial" w:cs="Arial"/>
          <w:color w:val="000000"/>
          <w:sz w:val="20"/>
        </w:rPr>
        <w:t>）、高温宝（</w:t>
      </w:r>
      <w:r w:rsidRPr="00E95DB2">
        <w:rPr>
          <w:rFonts w:ascii="Arial" w:eastAsia="SimHei" w:hAnsi="Arial" w:cs="Arial"/>
          <w:color w:val="000000"/>
          <w:sz w:val="20"/>
        </w:rPr>
        <w:t>HIPEX</w:t>
      </w:r>
      <w:r w:rsidRPr="00E95DB2">
        <w:rPr>
          <w:rFonts w:ascii="Arial" w:eastAsia="SimHei" w:hAnsi="Arial" w:cs="Arial"/>
          <w:color w:val="000000"/>
          <w:sz w:val="20"/>
          <w:vertAlign w:val="superscript"/>
        </w:rPr>
        <w:t>®</w:t>
      </w:r>
      <w:r w:rsidRPr="00E95DB2">
        <w:rPr>
          <w:rFonts w:ascii="Arial" w:eastAsia="SimHei" w:hAnsi="Arial" w:cs="Arial"/>
          <w:color w:val="000000"/>
          <w:sz w:val="20"/>
        </w:rPr>
        <w:t>,</w:t>
      </w:r>
      <w:r w:rsidRPr="00E95DB2">
        <w:rPr>
          <w:rFonts w:ascii="Arial" w:eastAsia="SimHei" w:hAnsi="Arial" w:cs="Arial"/>
          <w:color w:val="000000"/>
          <w:sz w:val="20"/>
        </w:rPr>
        <w:t>）和尼塑宝</w:t>
      </w:r>
      <w:r w:rsidRPr="00E95DB2">
        <w:rPr>
          <w:rFonts w:ascii="Arial" w:eastAsia="SimHei" w:hAnsi="Arial" w:cs="Arial"/>
          <w:color w:val="000000"/>
          <w:sz w:val="20"/>
          <w:vertAlign w:val="superscript"/>
        </w:rPr>
        <w:t>®</w:t>
      </w:r>
      <w:r w:rsidRPr="00E95DB2">
        <w:rPr>
          <w:rFonts w:ascii="Arial" w:eastAsia="SimHei" w:hAnsi="Arial" w:cs="Arial"/>
          <w:color w:val="000000"/>
          <w:sz w:val="20"/>
        </w:rPr>
        <w:t>（</w:t>
      </w:r>
      <w:r w:rsidRPr="00E95DB2">
        <w:rPr>
          <w:rFonts w:ascii="Arial" w:eastAsia="SimHei" w:hAnsi="Arial" w:cs="Arial"/>
          <w:color w:val="000000"/>
          <w:sz w:val="20"/>
        </w:rPr>
        <w:t>For Tec E®</w:t>
      </w:r>
      <w:r w:rsidRPr="00E95DB2">
        <w:rPr>
          <w:rFonts w:ascii="Arial" w:eastAsia="SimHei" w:hAnsi="Arial" w:cs="Arial"/>
          <w:color w:val="000000"/>
          <w:sz w:val="20"/>
        </w:rPr>
        <w:t>）采用注塑或挤出工艺，为各行各业的制造商带来出众的加工和设计优势。凯柏胶宝</w:t>
      </w:r>
      <w:r w:rsidRPr="00E95DB2">
        <w:rPr>
          <w:rFonts w:ascii="Arial" w:eastAsia="SimHei" w:hAnsi="Arial" w:cs="Arial"/>
          <w:color w:val="000000"/>
          <w:sz w:val="20"/>
        </w:rPr>
        <w:t xml:space="preserve">® </w:t>
      </w:r>
      <w:r w:rsidRPr="00E95DB2">
        <w:rPr>
          <w:rFonts w:ascii="Arial" w:eastAsia="SimHei" w:hAnsi="Arial" w:cs="Arial"/>
          <w:color w:val="000000"/>
          <w:sz w:val="20"/>
        </w:rPr>
        <w:t>拥有卓越的创新能力和真正的全球客户导向，为客户提供定制产品解决方案和可靠的配套服务。公司在德国的总部经过</w:t>
      </w:r>
      <w:r w:rsidRPr="00E95DB2">
        <w:rPr>
          <w:rFonts w:ascii="Arial" w:eastAsia="SimHei" w:hAnsi="Arial" w:cs="Arial"/>
          <w:color w:val="000000"/>
          <w:sz w:val="20"/>
        </w:rPr>
        <w:t xml:space="preserve"> ISO 50001 </w:t>
      </w:r>
      <w:r w:rsidRPr="00E95DB2">
        <w:rPr>
          <w:rFonts w:ascii="Arial" w:eastAsia="SimHei" w:hAnsi="Arial" w:cs="Arial"/>
          <w:color w:val="000000"/>
          <w:sz w:val="20"/>
        </w:rPr>
        <w:t>认证，全球所有基地均已取得</w:t>
      </w:r>
      <w:r w:rsidRPr="00E95DB2">
        <w:rPr>
          <w:rFonts w:ascii="Arial" w:eastAsia="SimHei" w:hAnsi="Arial" w:cs="Arial"/>
          <w:color w:val="000000"/>
          <w:sz w:val="20"/>
        </w:rPr>
        <w:t xml:space="preserve"> ISO 9001 </w:t>
      </w:r>
      <w:r w:rsidRPr="00E95DB2">
        <w:rPr>
          <w:rFonts w:ascii="Arial" w:eastAsia="SimHei" w:hAnsi="Arial" w:cs="Arial"/>
          <w:color w:val="000000"/>
          <w:sz w:val="20"/>
        </w:rPr>
        <w:t>和</w:t>
      </w:r>
      <w:r w:rsidRPr="00E95DB2">
        <w:rPr>
          <w:rFonts w:ascii="Arial" w:eastAsia="SimHei" w:hAnsi="Arial" w:cs="Arial"/>
          <w:color w:val="000000"/>
          <w:sz w:val="20"/>
        </w:rPr>
        <w:t xml:space="preserve"> ISO 14001 </w:t>
      </w:r>
      <w:r w:rsidRPr="00E95DB2">
        <w:rPr>
          <w:rFonts w:ascii="Arial" w:eastAsia="SimHei" w:hAnsi="Arial" w:cs="Arial"/>
          <w:color w:val="000000"/>
          <w:sz w:val="20"/>
        </w:rPr>
        <w:t>认证。</w:t>
      </w:r>
      <w:r w:rsidRPr="00C472B5">
        <w:rPr>
          <w:rFonts w:ascii="Arial" w:eastAsia="SimHei" w:hAnsi="Arial" w:cs="Arial"/>
          <w:color w:val="000000"/>
          <w:sz w:val="20"/>
        </w:rPr>
        <w:t xml:space="preserve"> </w:t>
      </w:r>
    </w:p>
    <w:p w14:paraId="4837FE41" w14:textId="75134ED1" w:rsidR="00DC32CA" w:rsidRPr="00A3459B" w:rsidRDefault="00DC32CA" w:rsidP="00186A6C">
      <w:pPr>
        <w:jc w:val="both"/>
        <w:rPr>
          <w:rFonts w:ascii="Arial" w:hAnsi="Arial" w:cs="Arial"/>
          <w:b/>
          <w:sz w:val="21"/>
          <w:szCs w:val="21"/>
        </w:rPr>
      </w:pPr>
    </w:p>
    <w:sectPr w:rsidR="00DC32CA" w:rsidRPr="00A3459B" w:rsidSect="00F125F3">
      <w:headerReference w:type="default" r:id="rId31"/>
      <w:headerReference w:type="first" r:id="rId32"/>
      <w:footerReference w:type="first" r:id="rId33"/>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6AFA24" w14:textId="77777777" w:rsidR="004C308F" w:rsidRDefault="004C308F" w:rsidP="00784C57">
      <w:pPr>
        <w:spacing w:after="0" w:line="240" w:lineRule="auto"/>
      </w:pPr>
      <w:r>
        <w:separator/>
      </w:r>
    </w:p>
  </w:endnote>
  <w:endnote w:type="continuationSeparator" w:id="0">
    <w:p w14:paraId="4BB88810" w14:textId="77777777" w:rsidR="004C308F" w:rsidRDefault="004C308F"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eastAsia="SimSun" w:hAnsi="Arial" w:cs="Arial"/>
        <w:i/>
        <w:iCs/>
        <w:sz w:val="16"/>
        <w:szCs w:val="16"/>
      </w:rPr>
    </w:pPr>
    <w:r>
      <w:rPr>
        <w:rFonts w:ascii="Arial" w:eastAsia="SimSun" w:hAnsi="Arial" w:hint="eastAsia"/>
        <w:b/>
        <w:noProof/>
        <w:sz w:val="24"/>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eastAsia="SimSun" w:hAnsi="Arial" w:cs="Arial"/>
                              <w:b/>
                              <w:sz w:val="16"/>
                              <w:szCs w:val="16"/>
                            </w:rPr>
                          </w:pPr>
                          <w:r>
                            <w:rPr>
                              <w:rFonts w:ascii="Arial" w:eastAsia="SimSun" w:hAnsi="Arial" w:hint="eastAsia"/>
                              <w:b/>
                              <w:sz w:val="16"/>
                            </w:rPr>
                            <w:t>媒体联系人</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rPr>
                          </w:pPr>
                          <w:r>
                            <w:rPr>
                              <w:rFonts w:hint="eastAsia"/>
                              <w:i w:val="0"/>
                              <w:sz w:val="16"/>
                            </w:rPr>
                            <w:t>Marlen Sittner</w:t>
                          </w:r>
                        </w:p>
                        <w:p w14:paraId="2EDE32C4" w14:textId="485B0BDD" w:rsidR="00395377" w:rsidRPr="000A52EE" w:rsidRDefault="00395377" w:rsidP="00EC7126">
                          <w:pPr>
                            <w:pStyle w:val="BodyTextIndent"/>
                            <w:ind w:left="0"/>
                            <w:rPr>
                              <w:i w:val="0"/>
                              <w:sz w:val="16"/>
                              <w:szCs w:val="16"/>
                            </w:rPr>
                          </w:pPr>
                          <w:r>
                            <w:rPr>
                              <w:rFonts w:hint="eastAsia"/>
                              <w:i w:val="0"/>
                              <w:sz w:val="16"/>
                            </w:rPr>
                            <w:t>数字营销主管</w:t>
                          </w:r>
                        </w:p>
                        <w:p w14:paraId="06D02C68" w14:textId="1A42A1DB" w:rsidR="00EC7126" w:rsidRPr="00F54D5B" w:rsidRDefault="00395377" w:rsidP="00EC7126">
                          <w:pPr>
                            <w:pStyle w:val="BodyTextIndent"/>
                            <w:ind w:left="0"/>
                            <w:rPr>
                              <w:i w:val="0"/>
                              <w:sz w:val="16"/>
                              <w:szCs w:val="16"/>
                            </w:rPr>
                          </w:pPr>
                          <w:r>
                            <w:rPr>
                              <w:rFonts w:hint="eastAsia"/>
                              <w:i w:val="0"/>
                              <w:sz w:val="16"/>
                            </w:rPr>
                            <w:t>团队企业传讯部</w:t>
                          </w:r>
                        </w:p>
                        <w:p w14:paraId="7B4446C1" w14:textId="33F02DA1" w:rsidR="00EC7126" w:rsidRPr="00F54D5B" w:rsidRDefault="00EC7126" w:rsidP="00EC7126">
                          <w:pPr>
                            <w:pStyle w:val="BodyTextIndent"/>
                            <w:ind w:left="0"/>
                            <w:rPr>
                              <w:i w:val="0"/>
                              <w:sz w:val="16"/>
                              <w:szCs w:val="16"/>
                            </w:rPr>
                          </w:pPr>
                          <w:r>
                            <w:rPr>
                              <w:rFonts w:hint="eastAsia"/>
                              <w:i w:val="0"/>
                              <w:sz w:val="16"/>
                            </w:rPr>
                            <w:t>电话：</w:t>
                          </w:r>
                          <w:r>
                            <w:rPr>
                              <w:rFonts w:hint="eastAsia"/>
                              <w:i w:val="0"/>
                              <w:sz w:val="16"/>
                            </w:rPr>
                            <w:t>+49 8638 9810-272</w:t>
                          </w:r>
                        </w:p>
                        <w:p w14:paraId="055B4411" w14:textId="6A31551B" w:rsidR="00EC7126" w:rsidRPr="00395377" w:rsidRDefault="00E95DB2" w:rsidP="00EC7126">
                          <w:pPr>
                            <w:pStyle w:val="Header"/>
                            <w:spacing w:line="360" w:lineRule="auto"/>
                            <w:rPr>
                              <w:rFonts w:ascii="Arial" w:eastAsia="SimSun" w:hAnsi="Arial" w:cs="Arial"/>
                              <w:sz w:val="16"/>
                              <w:szCs w:val="16"/>
                            </w:rPr>
                          </w:pPr>
                          <w:hyperlink r:id="rId1" w:history="1">
                            <w:r w:rsidR="00186A6C">
                              <w:rPr>
                                <w:rStyle w:val="Hyperlink"/>
                                <w:rFonts w:ascii="Arial" w:eastAsia="SimSun" w:hAnsi="Arial" w:hint="eastAsia"/>
                                <w:sz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rFonts w:hint="eastAsia"/>
                              <w:sz w:val="16"/>
                            </w:rPr>
                            <w:t>亚太地区</w:t>
                          </w:r>
                        </w:p>
                        <w:p w14:paraId="251BCDA1"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Bridget Ngang</w:t>
                          </w:r>
                        </w:p>
                        <w:p w14:paraId="36AC5C66"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亚太区营销经理</w:t>
                          </w:r>
                        </w:p>
                        <w:p w14:paraId="0D6196C4"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电话：</w:t>
                          </w:r>
                          <w:r>
                            <w:rPr>
                              <w:rFonts w:ascii="Arial" w:eastAsia="SimSun" w:hAnsi="Arial" w:hint="eastAsia"/>
                              <w:sz w:val="16"/>
                            </w:rPr>
                            <w:t>+603 9545 6301</w:t>
                          </w:r>
                        </w:p>
                        <w:p w14:paraId="73E18B48" w14:textId="019ACD18" w:rsidR="001E1888" w:rsidRPr="00607EE4" w:rsidRDefault="00E95DB2" w:rsidP="001E1888">
                          <w:pPr>
                            <w:pStyle w:val="Header"/>
                            <w:spacing w:line="360" w:lineRule="auto"/>
                            <w:rPr>
                              <w:rFonts w:ascii="Arial" w:eastAsia="SimSun" w:hAnsi="Arial" w:cs="Arial"/>
                              <w:bCs/>
                              <w:iCs/>
                              <w:sz w:val="16"/>
                              <w:szCs w:val="16"/>
                            </w:rPr>
                          </w:pPr>
                          <w:hyperlink r:id="rId2" w:history="1">
                            <w:r w:rsidR="00186A6C">
                              <w:rPr>
                                <w:rStyle w:val="Hyperlink"/>
                                <w:rFonts w:ascii="Arial" w:eastAsia="SimSun" w:hAnsi="Arial" w:hint="eastAsia"/>
                                <w:sz w:val="16"/>
                              </w:rPr>
                              <w:t>bridget.ngang@kraiburg-tpe.com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eastAsia="SimSun" w:hAnsi="Arial" w:cs="Arial"/>
                        <w:b/>
                        <w:sz w:val="16"/>
                        <w:szCs w:val="16"/>
                      </w:rPr>
                    </w:pPr>
                    <w:r>
                      <w:rPr>
                        <w:rFonts w:ascii="Arial" w:eastAsia="SimSun" w:hAnsi="Arial" w:hint="eastAsia"/>
                        <w:b/>
                        <w:sz w:val="16"/>
                      </w:rPr>
                      <w:t>媒体联系人</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rPr>
                    </w:pPr>
                    <w:r>
                      <w:rPr>
                        <w:rFonts w:hint="eastAsia"/>
                        <w:i w:val="0"/>
                        <w:sz w:val="16"/>
                      </w:rPr>
                      <w:t xml:space="preserve">Marlen </w:t>
                    </w:r>
                    <w:proofErr w:type="spellStart"/>
                    <w:r>
                      <w:rPr>
                        <w:rFonts w:hint="eastAsia"/>
                        <w:i w:val="0"/>
                        <w:sz w:val="16"/>
                      </w:rPr>
                      <w:t>Sittner</w:t>
                    </w:r>
                    <w:proofErr w:type="spellEnd"/>
                  </w:p>
                  <w:p w14:paraId="2EDE32C4" w14:textId="485B0BDD" w:rsidR="00395377" w:rsidRPr="000A52EE" w:rsidRDefault="00395377" w:rsidP="00EC7126">
                    <w:pPr>
                      <w:pStyle w:val="BodyTextIndent"/>
                      <w:ind w:left="0"/>
                      <w:rPr>
                        <w:i w:val="0"/>
                        <w:sz w:val="16"/>
                        <w:szCs w:val="16"/>
                      </w:rPr>
                    </w:pPr>
                    <w:r>
                      <w:rPr>
                        <w:rFonts w:hint="eastAsia"/>
                        <w:i w:val="0"/>
                        <w:sz w:val="16"/>
                      </w:rPr>
                      <w:t>数字营销主管</w:t>
                    </w:r>
                  </w:p>
                  <w:p w14:paraId="06D02C68" w14:textId="1A42A1DB" w:rsidR="00EC7126" w:rsidRPr="00F54D5B" w:rsidRDefault="00395377" w:rsidP="00EC7126">
                    <w:pPr>
                      <w:pStyle w:val="BodyTextIndent"/>
                      <w:ind w:left="0"/>
                      <w:rPr>
                        <w:i w:val="0"/>
                        <w:sz w:val="16"/>
                        <w:szCs w:val="16"/>
                      </w:rPr>
                    </w:pPr>
                    <w:r>
                      <w:rPr>
                        <w:rFonts w:hint="eastAsia"/>
                        <w:i w:val="0"/>
                        <w:sz w:val="16"/>
                      </w:rPr>
                      <w:t>团队企业传讯部</w:t>
                    </w:r>
                  </w:p>
                  <w:p w14:paraId="7B4446C1" w14:textId="33F02DA1" w:rsidR="00EC7126" w:rsidRPr="00F54D5B" w:rsidRDefault="00EC7126" w:rsidP="00EC7126">
                    <w:pPr>
                      <w:pStyle w:val="BodyTextIndent"/>
                      <w:ind w:left="0"/>
                      <w:rPr>
                        <w:i w:val="0"/>
                        <w:sz w:val="16"/>
                        <w:szCs w:val="16"/>
                      </w:rPr>
                    </w:pPr>
                    <w:r>
                      <w:rPr>
                        <w:rFonts w:hint="eastAsia"/>
                        <w:i w:val="0"/>
                        <w:sz w:val="16"/>
                      </w:rPr>
                      <w:t>电话：</w:t>
                    </w:r>
                    <w:r>
                      <w:rPr>
                        <w:rFonts w:hint="eastAsia"/>
                        <w:i w:val="0"/>
                        <w:sz w:val="16"/>
                      </w:rPr>
                      <w:t>+49 8638 9810-272</w:t>
                    </w:r>
                  </w:p>
                  <w:p w14:paraId="055B4411" w14:textId="6A31551B" w:rsidR="00EC7126" w:rsidRPr="00395377" w:rsidRDefault="002F6995" w:rsidP="00EC7126">
                    <w:pPr>
                      <w:pStyle w:val="Header"/>
                      <w:spacing w:line="360" w:lineRule="auto"/>
                      <w:rPr>
                        <w:rFonts w:ascii="Arial" w:eastAsia="SimSun" w:hAnsi="Arial" w:cs="Arial"/>
                        <w:sz w:val="16"/>
                        <w:szCs w:val="16"/>
                      </w:rPr>
                    </w:pPr>
                    <w:hyperlink r:id="rId3" w:history="1">
                      <w:r w:rsidR="00186A6C">
                        <w:rPr>
                          <w:rStyle w:val="Hyperlink"/>
                          <w:rFonts w:ascii="Arial" w:eastAsia="SimSun" w:hAnsi="Arial" w:hint="eastAsia"/>
                          <w:sz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rFonts w:hint="eastAsia"/>
                        <w:sz w:val="16"/>
                      </w:rPr>
                      <w:t>亚太地区</w:t>
                    </w:r>
                  </w:p>
                  <w:p w14:paraId="251BCDA1"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Bridget Ngang</w:t>
                    </w:r>
                  </w:p>
                  <w:p w14:paraId="36AC5C66"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亚太区营销经理</w:t>
                    </w:r>
                  </w:p>
                  <w:p w14:paraId="0D6196C4"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电话：</w:t>
                    </w:r>
                    <w:r>
                      <w:rPr>
                        <w:rFonts w:ascii="Arial" w:eastAsia="SimSun" w:hAnsi="Arial" w:hint="eastAsia"/>
                        <w:sz w:val="16"/>
                      </w:rPr>
                      <w:t>+603 9545 6301</w:t>
                    </w:r>
                  </w:p>
                  <w:p w14:paraId="73E18B48" w14:textId="019ACD18" w:rsidR="001E1888" w:rsidRPr="00607EE4" w:rsidRDefault="002F6995" w:rsidP="001E1888">
                    <w:pPr>
                      <w:pStyle w:val="Header"/>
                      <w:spacing w:line="360" w:lineRule="auto"/>
                      <w:rPr>
                        <w:rFonts w:ascii="Arial" w:eastAsia="SimSun" w:hAnsi="Arial" w:cs="Arial"/>
                        <w:bCs/>
                        <w:iCs/>
                        <w:sz w:val="16"/>
                        <w:szCs w:val="16"/>
                      </w:rPr>
                    </w:pPr>
                    <w:hyperlink r:id="rId4" w:history="1">
                      <w:r w:rsidR="00186A6C">
                        <w:rPr>
                          <w:rStyle w:val="Hyperlink"/>
                          <w:rFonts w:ascii="Arial" w:eastAsia="SimSun" w:hAnsi="Arial" w:hint="eastAsia"/>
                          <w:sz w:val="16"/>
                        </w:rPr>
                        <w:t>bridget.ngang@kraiburg-tpe.com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10CF14" w14:textId="77777777" w:rsidR="004C308F" w:rsidRDefault="004C308F" w:rsidP="00784C57">
      <w:pPr>
        <w:spacing w:after="0" w:line="240" w:lineRule="auto"/>
      </w:pPr>
      <w:r>
        <w:separator/>
      </w:r>
    </w:p>
  </w:footnote>
  <w:footnote w:type="continuationSeparator" w:id="0">
    <w:p w14:paraId="29685A88" w14:textId="77777777" w:rsidR="004C308F" w:rsidRDefault="004C308F"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eastAsia="SimSun" w:hAnsi="Arial" w:cs="Arial"/>
        <w:sz w:val="20"/>
        <w:szCs w:val="20"/>
      </w:rPr>
    </w:pPr>
    <w:r>
      <w:rPr>
        <w:rFonts w:ascii="Arial" w:eastAsia="SimSun" w:hAnsi="Arial" w:hint="eastAsia"/>
        <w:noProof/>
        <w:sz w:val="20"/>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2D5C681" w14:textId="77777777" w:rsidR="00C97AAF" w:rsidRPr="00073D11" w:rsidRDefault="00C97AAF" w:rsidP="00DC6774">
          <w:pPr>
            <w:spacing w:after="0" w:line="360" w:lineRule="auto"/>
            <w:ind w:left="-105"/>
            <w:jc w:val="both"/>
            <w:rPr>
              <w:rFonts w:ascii="Arial" w:eastAsia="SimSun" w:hAnsi="Arial" w:cs="Arial"/>
              <w:b/>
              <w:bCs/>
              <w:color w:val="365F91"/>
              <w:sz w:val="40"/>
              <w:szCs w:val="40"/>
            </w:rPr>
          </w:pPr>
          <w:r>
            <w:rPr>
              <w:rFonts w:ascii="Arial" w:eastAsia="SimSun" w:hAnsi="Arial" w:hint="eastAsia"/>
              <w:b/>
              <w:color w:val="365F91"/>
              <w:sz w:val="40"/>
            </w:rPr>
            <w:t>新闻通讯</w:t>
          </w:r>
        </w:p>
        <w:p w14:paraId="020DB985" w14:textId="77777777" w:rsidR="00A93807" w:rsidRPr="00A93807" w:rsidRDefault="00A93807" w:rsidP="00A93807">
          <w:pPr>
            <w:spacing w:after="0" w:line="360" w:lineRule="auto"/>
            <w:ind w:left="-105"/>
            <w:jc w:val="both"/>
            <w:rPr>
              <w:rFonts w:ascii="Arial" w:eastAsia="SimSun" w:hAnsi="Arial" w:cs="Arial"/>
              <w:b/>
              <w:bCs/>
              <w:color w:val="365F91"/>
              <w:sz w:val="40"/>
              <w:szCs w:val="40"/>
            </w:rPr>
          </w:pPr>
          <w:r>
            <w:rPr>
              <w:rFonts w:ascii="Arial" w:eastAsia="SimSun" w:hAnsi="Arial" w:hint="eastAsia"/>
              <w:b/>
              <w:sz w:val="16"/>
            </w:rPr>
            <w:t>惊险刺激的海钓，怎能少了</w:t>
          </w:r>
          <w:r>
            <w:rPr>
              <w:rFonts w:ascii="Arial" w:eastAsia="SimSun" w:hAnsi="Arial" w:hint="eastAsia"/>
              <w:b/>
              <w:sz w:val="16"/>
            </w:rPr>
            <w:t xml:space="preserve"> TPE</w:t>
          </w:r>
        </w:p>
        <w:p w14:paraId="230D39EE" w14:textId="243FEF64" w:rsidR="00E63E21" w:rsidRPr="00E63E21" w:rsidRDefault="00E63E21" w:rsidP="00E63E21">
          <w:pPr>
            <w:spacing w:after="0" w:line="360" w:lineRule="auto"/>
            <w:ind w:left="-105"/>
            <w:jc w:val="both"/>
            <w:rPr>
              <w:rFonts w:ascii="Arial" w:eastAsia="SimSun" w:hAnsi="Arial" w:cs="Arial"/>
              <w:b/>
              <w:bCs/>
              <w:color w:val="365F91"/>
              <w:sz w:val="40"/>
              <w:szCs w:val="40"/>
            </w:rPr>
          </w:pPr>
          <w:r>
            <w:rPr>
              <w:rFonts w:ascii="Arial" w:eastAsia="SimSun" w:hAnsi="Arial" w:hint="eastAsia"/>
              <w:b/>
              <w:sz w:val="16"/>
            </w:rPr>
            <w:t xml:space="preserve">2022 </w:t>
          </w:r>
          <w:r>
            <w:rPr>
              <w:rFonts w:ascii="Arial" w:eastAsia="SimSun" w:hAnsi="Arial" w:hint="eastAsia"/>
              <w:b/>
              <w:sz w:val="16"/>
            </w:rPr>
            <w:t>年</w:t>
          </w:r>
          <w:r>
            <w:rPr>
              <w:rFonts w:ascii="Arial" w:eastAsia="SimSun" w:hAnsi="Arial" w:hint="eastAsia"/>
              <w:b/>
              <w:sz w:val="16"/>
            </w:rPr>
            <w:t xml:space="preserve"> 6 </w:t>
          </w:r>
          <w:r>
            <w:rPr>
              <w:rFonts w:ascii="Arial" w:eastAsia="SimSun" w:hAnsi="Arial" w:hint="eastAsia"/>
              <w:b/>
              <w:sz w:val="16"/>
            </w:rPr>
            <w:t>月，吉隆坡</w:t>
          </w:r>
        </w:p>
        <w:p w14:paraId="1A56E795" w14:textId="77777777" w:rsidR="00502615" w:rsidRPr="00073D11" w:rsidRDefault="001E1888" w:rsidP="001E1888">
          <w:pPr>
            <w:spacing w:after="0" w:line="360" w:lineRule="auto"/>
            <w:ind w:left="-105"/>
            <w:jc w:val="both"/>
            <w:rPr>
              <w:rFonts w:ascii="Arial" w:eastAsia="SimSun" w:hAnsi="Arial" w:cs="Arial"/>
              <w:b/>
              <w:bCs/>
              <w:sz w:val="16"/>
              <w:szCs w:val="16"/>
            </w:rPr>
          </w:pPr>
          <w:r>
            <w:rPr>
              <w:rFonts w:ascii="Arial" w:eastAsia="SimSun" w:hAnsi="Arial" w:hint="eastAsia"/>
              <w:b/>
              <w:sz w:val="16"/>
            </w:rPr>
            <w:t>第</w:t>
          </w:r>
          <w:r>
            <w:rPr>
              <w:rFonts w:ascii="Arial" w:eastAsia="SimSun" w:hAnsi="Arial" w:hint="eastAsia"/>
              <w:b/>
              <w:sz w:val="16"/>
            </w:rPr>
            <w:t xml:space="preserve"> </w:t>
          </w:r>
          <w:r w:rsidRPr="001E1888">
            <w:rPr>
              <w:rFonts w:ascii="Arial" w:eastAsia="SimSun" w:hAnsi="Arial" w:cs="Arial" w:hint="eastAsia"/>
              <w:b/>
              <w:sz w:val="16"/>
            </w:rPr>
            <w:fldChar w:fldCharType="begin"/>
          </w:r>
          <w:r w:rsidRPr="001E1888">
            <w:rPr>
              <w:rFonts w:ascii="Arial" w:eastAsia="SimSun" w:hAnsi="Arial" w:cs="Arial" w:hint="eastAsia"/>
              <w:b/>
              <w:sz w:val="16"/>
            </w:rPr>
            <w:instrText>PAGE  \* Arabic  \* MERGEFORMAT</w:instrText>
          </w:r>
          <w:r w:rsidRPr="001E1888">
            <w:rPr>
              <w:rFonts w:ascii="Arial" w:eastAsia="SimSun" w:hAnsi="Arial" w:cs="Arial" w:hint="eastAsia"/>
              <w:b/>
              <w:sz w:val="16"/>
            </w:rPr>
            <w:fldChar w:fldCharType="separate"/>
          </w:r>
          <w:r w:rsidR="00C37354">
            <w:rPr>
              <w:rFonts w:ascii="Arial" w:eastAsia="SimSun" w:hAnsi="Arial" w:cs="Arial" w:hint="eastAsia"/>
              <w:b/>
              <w:sz w:val="16"/>
            </w:rPr>
            <w:t>2</w:t>
          </w:r>
          <w:r w:rsidRPr="001E1888">
            <w:rPr>
              <w:rFonts w:ascii="Arial" w:eastAsia="SimSun" w:hAnsi="Arial" w:cs="Arial" w:hint="eastAsia"/>
              <w:b/>
              <w:sz w:val="16"/>
            </w:rPr>
            <w:fldChar w:fldCharType="end"/>
          </w:r>
          <w:r>
            <w:rPr>
              <w:rFonts w:ascii="Arial" w:eastAsia="SimSun" w:hAnsi="Arial" w:hint="eastAsia"/>
              <w:b/>
              <w:sz w:val="16"/>
            </w:rPr>
            <w:t xml:space="preserve"> </w:t>
          </w:r>
          <w:r>
            <w:rPr>
              <w:rFonts w:ascii="Arial" w:eastAsia="SimSun" w:hAnsi="Arial" w:hint="eastAsia"/>
              <w:b/>
              <w:sz w:val="16"/>
            </w:rPr>
            <w:t>页，共</w:t>
          </w:r>
          <w:r>
            <w:rPr>
              <w:rFonts w:ascii="Arial" w:eastAsia="SimSun" w:hAnsi="Arial" w:hint="eastAsia"/>
              <w:b/>
              <w:sz w:val="16"/>
            </w:rPr>
            <w:t xml:space="preserve"> </w:t>
          </w:r>
          <w:r w:rsidRPr="001E1888">
            <w:rPr>
              <w:rFonts w:ascii="Arial" w:eastAsia="SimSun" w:hAnsi="Arial" w:cs="Arial" w:hint="eastAsia"/>
              <w:b/>
              <w:sz w:val="16"/>
            </w:rPr>
            <w:fldChar w:fldCharType="begin"/>
          </w:r>
          <w:r w:rsidRPr="001E1888">
            <w:rPr>
              <w:rFonts w:ascii="Arial" w:eastAsia="SimSun" w:hAnsi="Arial" w:cs="Arial" w:hint="eastAsia"/>
              <w:b/>
              <w:sz w:val="16"/>
            </w:rPr>
            <w:instrText>NUMPAGES  \* Arabic  \* MERGEFORMAT</w:instrText>
          </w:r>
          <w:r w:rsidRPr="001E1888">
            <w:rPr>
              <w:rFonts w:ascii="Arial" w:eastAsia="SimSun" w:hAnsi="Arial" w:cs="Arial" w:hint="eastAsia"/>
              <w:b/>
              <w:sz w:val="16"/>
            </w:rPr>
            <w:fldChar w:fldCharType="separate"/>
          </w:r>
          <w:r w:rsidR="00C37354">
            <w:rPr>
              <w:rFonts w:ascii="Arial" w:eastAsia="SimSun" w:hAnsi="Arial" w:cs="Arial" w:hint="eastAsia"/>
              <w:b/>
              <w:sz w:val="16"/>
            </w:rPr>
            <w:t>4</w:t>
          </w:r>
          <w:r w:rsidRPr="001E1888">
            <w:rPr>
              <w:rFonts w:ascii="Arial" w:eastAsia="SimSun" w:hAnsi="Arial" w:cs="Arial" w:hint="eastAsia"/>
              <w:b/>
              <w:sz w:val="16"/>
            </w:rPr>
            <w:fldChar w:fldCharType="end"/>
          </w:r>
          <w:r>
            <w:rPr>
              <w:rFonts w:hint="eastAsia"/>
            </w:rPr>
            <w:t xml:space="preserve"> </w:t>
          </w:r>
          <w:r>
            <w:rPr>
              <w:rFonts w:hint="eastAsia"/>
            </w:rPr>
            <w:t>页</w:t>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eastAsia="SimSun" w:hAnsi="Arial" w:cs="Arial"/>
        <w:sz w:val="20"/>
        <w:szCs w:val="20"/>
      </w:rPr>
    </w:pPr>
    <w:r>
      <w:rPr>
        <w:rFonts w:ascii="Arial" w:eastAsia="SimSun" w:hAnsi="Arial" w:hint="eastAsia"/>
        <w:noProof/>
        <w:sz w:val="20"/>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6BF0AA36" w14:textId="77777777" w:rsidR="00A93807" w:rsidRDefault="003C4170" w:rsidP="00A93807">
          <w:pPr>
            <w:spacing w:after="0" w:line="360" w:lineRule="auto"/>
            <w:ind w:left="-105"/>
            <w:jc w:val="both"/>
            <w:rPr>
              <w:rFonts w:ascii="Arial" w:eastAsia="SimSun" w:hAnsi="Arial" w:cs="Arial"/>
              <w:b/>
              <w:bCs/>
              <w:color w:val="365F91"/>
              <w:sz w:val="40"/>
              <w:szCs w:val="40"/>
            </w:rPr>
          </w:pPr>
          <w:r>
            <w:rPr>
              <w:rFonts w:ascii="Arial" w:eastAsia="SimSun" w:hAnsi="Arial" w:hint="eastAsia"/>
              <w:b/>
              <w:color w:val="365F91"/>
              <w:sz w:val="40"/>
            </w:rPr>
            <w:t>新闻通讯</w:t>
          </w:r>
          <w:bookmarkStart w:id="2" w:name="_Hlk101856134"/>
        </w:p>
        <w:p w14:paraId="27C811BD" w14:textId="2B014CEB" w:rsidR="00A93807" w:rsidRPr="00A93807" w:rsidRDefault="00A93807" w:rsidP="00A93807">
          <w:pPr>
            <w:spacing w:after="0" w:line="360" w:lineRule="auto"/>
            <w:ind w:left="-105"/>
            <w:jc w:val="both"/>
            <w:rPr>
              <w:rFonts w:ascii="Arial" w:eastAsia="SimSun" w:hAnsi="Arial" w:cs="Arial"/>
              <w:b/>
              <w:bCs/>
              <w:color w:val="365F91"/>
              <w:sz w:val="40"/>
              <w:szCs w:val="40"/>
            </w:rPr>
          </w:pPr>
          <w:r>
            <w:rPr>
              <w:rFonts w:ascii="Arial" w:eastAsia="SimSun" w:hAnsi="Arial" w:hint="eastAsia"/>
              <w:b/>
              <w:sz w:val="16"/>
            </w:rPr>
            <w:t>惊险刺激的海钓，怎能少了</w:t>
          </w:r>
          <w:r>
            <w:rPr>
              <w:rFonts w:ascii="Arial" w:eastAsia="SimSun" w:hAnsi="Arial" w:hint="eastAsia"/>
              <w:b/>
              <w:sz w:val="16"/>
            </w:rPr>
            <w:t xml:space="preserve"> TPE</w:t>
          </w:r>
        </w:p>
        <w:bookmarkEnd w:id="2"/>
        <w:p w14:paraId="765F9503" w14:textId="19887B56" w:rsidR="003C4170" w:rsidRPr="002B7CE1" w:rsidRDefault="003C4170" w:rsidP="002B7CE1">
          <w:pPr>
            <w:spacing w:after="0" w:line="360" w:lineRule="auto"/>
            <w:ind w:left="-105"/>
            <w:jc w:val="both"/>
            <w:rPr>
              <w:rFonts w:ascii="Arial" w:eastAsia="SimSun" w:hAnsi="Arial" w:cs="Arial"/>
              <w:b/>
              <w:bCs/>
              <w:color w:val="365F91"/>
              <w:sz w:val="40"/>
              <w:szCs w:val="40"/>
            </w:rPr>
          </w:pPr>
          <w:r>
            <w:rPr>
              <w:rFonts w:ascii="Arial" w:eastAsia="SimSun" w:hAnsi="Arial" w:hint="eastAsia"/>
              <w:b/>
              <w:sz w:val="16"/>
            </w:rPr>
            <w:t xml:space="preserve">2022 </w:t>
          </w:r>
          <w:r>
            <w:rPr>
              <w:rFonts w:ascii="Arial" w:eastAsia="SimSun" w:hAnsi="Arial" w:hint="eastAsia"/>
              <w:b/>
              <w:sz w:val="16"/>
            </w:rPr>
            <w:t>年</w:t>
          </w:r>
          <w:r>
            <w:rPr>
              <w:rFonts w:ascii="Arial" w:eastAsia="SimSun" w:hAnsi="Arial" w:hint="eastAsia"/>
              <w:b/>
              <w:sz w:val="16"/>
            </w:rPr>
            <w:t xml:space="preserve"> 6 </w:t>
          </w:r>
          <w:r>
            <w:rPr>
              <w:rFonts w:ascii="Arial" w:eastAsia="SimSun" w:hAnsi="Arial" w:hint="eastAsia"/>
              <w:b/>
              <w:sz w:val="16"/>
            </w:rPr>
            <w:t>月，吉隆坡</w:t>
          </w:r>
        </w:p>
        <w:p w14:paraId="4BE48C59" w14:textId="77777777" w:rsidR="003C4170" w:rsidRPr="00073D11" w:rsidRDefault="003C4170" w:rsidP="003C4170">
          <w:pPr>
            <w:spacing w:after="0" w:line="360" w:lineRule="auto"/>
            <w:ind w:left="-105"/>
            <w:jc w:val="both"/>
            <w:rPr>
              <w:rFonts w:ascii="Arial" w:eastAsia="SimSun" w:hAnsi="Arial" w:cs="Arial"/>
              <w:b/>
              <w:bCs/>
              <w:sz w:val="16"/>
              <w:szCs w:val="16"/>
            </w:rPr>
          </w:pPr>
          <w:r>
            <w:rPr>
              <w:rFonts w:ascii="Arial" w:eastAsia="SimSun" w:hAnsi="Arial" w:hint="eastAsia"/>
              <w:b/>
              <w:sz w:val="16"/>
            </w:rPr>
            <w:t>第</w:t>
          </w:r>
          <w:r>
            <w:rPr>
              <w:rFonts w:ascii="Arial" w:eastAsia="SimSun" w:hAnsi="Arial" w:hint="eastAsia"/>
              <w:b/>
              <w:sz w:val="16"/>
            </w:rPr>
            <w:t xml:space="preserve"> </w:t>
          </w:r>
          <w:r w:rsidRPr="001E1888">
            <w:rPr>
              <w:rFonts w:ascii="Arial" w:eastAsia="SimSun" w:hAnsi="Arial" w:cs="Arial" w:hint="eastAsia"/>
              <w:b/>
              <w:sz w:val="16"/>
            </w:rPr>
            <w:fldChar w:fldCharType="begin"/>
          </w:r>
          <w:r w:rsidRPr="001E1888">
            <w:rPr>
              <w:rFonts w:ascii="Arial" w:eastAsia="SimSun" w:hAnsi="Arial" w:cs="Arial" w:hint="eastAsia"/>
              <w:b/>
              <w:sz w:val="16"/>
            </w:rPr>
            <w:instrText>PAGE  \* Arabic  \* MERGEFORMAT</w:instrText>
          </w:r>
          <w:r w:rsidRPr="001E1888">
            <w:rPr>
              <w:rFonts w:ascii="Arial" w:eastAsia="SimSun" w:hAnsi="Arial" w:cs="Arial" w:hint="eastAsia"/>
              <w:b/>
              <w:sz w:val="16"/>
            </w:rPr>
            <w:fldChar w:fldCharType="separate"/>
          </w:r>
          <w:r w:rsidR="00C37354">
            <w:rPr>
              <w:rFonts w:ascii="Arial" w:eastAsia="SimSun" w:hAnsi="Arial" w:cs="Arial" w:hint="eastAsia"/>
              <w:b/>
              <w:sz w:val="16"/>
            </w:rPr>
            <w:t>1</w:t>
          </w:r>
          <w:r w:rsidRPr="001E1888">
            <w:rPr>
              <w:rFonts w:ascii="Arial" w:eastAsia="SimSun" w:hAnsi="Arial" w:cs="Arial" w:hint="eastAsia"/>
              <w:b/>
              <w:sz w:val="16"/>
            </w:rPr>
            <w:fldChar w:fldCharType="end"/>
          </w:r>
          <w:r>
            <w:rPr>
              <w:rFonts w:ascii="Arial" w:eastAsia="SimSun" w:hAnsi="Arial" w:hint="eastAsia"/>
              <w:b/>
              <w:sz w:val="16"/>
            </w:rPr>
            <w:t xml:space="preserve"> </w:t>
          </w:r>
          <w:r>
            <w:rPr>
              <w:rFonts w:ascii="Arial" w:eastAsia="SimSun" w:hAnsi="Arial" w:hint="eastAsia"/>
              <w:b/>
              <w:sz w:val="16"/>
            </w:rPr>
            <w:t>页，共</w:t>
          </w:r>
          <w:r>
            <w:rPr>
              <w:rFonts w:ascii="Arial" w:eastAsia="SimSun" w:hAnsi="Arial" w:hint="eastAsia"/>
              <w:b/>
              <w:sz w:val="16"/>
            </w:rPr>
            <w:t xml:space="preserve"> </w:t>
          </w:r>
          <w:r w:rsidRPr="001E1888">
            <w:rPr>
              <w:rFonts w:ascii="Arial" w:eastAsia="SimSun" w:hAnsi="Arial" w:cs="Arial" w:hint="eastAsia"/>
              <w:b/>
              <w:sz w:val="16"/>
            </w:rPr>
            <w:fldChar w:fldCharType="begin"/>
          </w:r>
          <w:r w:rsidRPr="001E1888">
            <w:rPr>
              <w:rFonts w:ascii="Arial" w:eastAsia="SimSun" w:hAnsi="Arial" w:cs="Arial" w:hint="eastAsia"/>
              <w:b/>
              <w:sz w:val="16"/>
            </w:rPr>
            <w:instrText>NUMPAGES  \* Arabic  \* MERGEFORMAT</w:instrText>
          </w:r>
          <w:r w:rsidRPr="001E1888">
            <w:rPr>
              <w:rFonts w:ascii="Arial" w:eastAsia="SimSun" w:hAnsi="Arial" w:cs="Arial" w:hint="eastAsia"/>
              <w:b/>
              <w:sz w:val="16"/>
            </w:rPr>
            <w:fldChar w:fldCharType="separate"/>
          </w:r>
          <w:r w:rsidR="00C37354">
            <w:rPr>
              <w:rFonts w:ascii="Arial" w:eastAsia="SimSun" w:hAnsi="Arial" w:cs="Arial" w:hint="eastAsia"/>
              <w:b/>
              <w:sz w:val="16"/>
            </w:rPr>
            <w:t>4</w:t>
          </w:r>
          <w:r w:rsidRPr="001E1888">
            <w:rPr>
              <w:rFonts w:ascii="Arial" w:eastAsia="SimSun" w:hAnsi="Arial" w:cs="Arial" w:hint="eastAsia"/>
              <w:b/>
              <w:sz w:val="16"/>
            </w:rPr>
            <w:fldChar w:fldCharType="end"/>
          </w:r>
          <w:r>
            <w:rPr>
              <w:rFonts w:hint="eastAsia"/>
            </w:rPr>
            <w:t xml:space="preserve"> </w:t>
          </w:r>
          <w:r>
            <w:rPr>
              <w:rFonts w:hint="eastAsia"/>
            </w:rPr>
            <w:t>页</w:t>
          </w:r>
        </w:p>
      </w:tc>
      <w:tc>
        <w:tcPr>
          <w:tcW w:w="2977" w:type="dxa"/>
        </w:tcPr>
        <w:p w14:paraId="74C195ED" w14:textId="77777777" w:rsidR="003C4170" w:rsidRPr="003A29FC" w:rsidRDefault="003C4170" w:rsidP="003C4170">
          <w:pPr>
            <w:pStyle w:val="Header"/>
            <w:tabs>
              <w:tab w:val="clear" w:pos="4703"/>
            </w:tabs>
            <w:rPr>
              <w:rFonts w:ascii="Arial" w:eastAsia="SimSun" w:hAnsi="Arial"/>
              <w:sz w:val="16"/>
            </w:rPr>
          </w:pPr>
          <w:r>
            <w:rPr>
              <w:rFonts w:ascii="Arial" w:eastAsia="SimSun" w:hAnsi="Arial" w:hint="eastAsia"/>
              <w:sz w:val="16"/>
            </w:rPr>
            <w:t>KRAIBURG TPE Technology</w:t>
          </w:r>
        </w:p>
        <w:p w14:paraId="41A1A633" w14:textId="77777777" w:rsidR="003C4170" w:rsidRPr="003A29FC"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 xml:space="preserve">(M) </w:t>
          </w:r>
          <w:proofErr w:type="spellStart"/>
          <w:r>
            <w:rPr>
              <w:rFonts w:ascii="Arial" w:eastAsia="SimSun" w:hAnsi="Arial" w:hint="eastAsia"/>
              <w:sz w:val="16"/>
            </w:rPr>
            <w:t>Sdn</w:t>
          </w:r>
          <w:proofErr w:type="spellEnd"/>
          <w:r>
            <w:rPr>
              <w:rFonts w:ascii="Arial" w:eastAsia="SimSun" w:hAnsi="Arial" w:hint="eastAsia"/>
              <w:sz w:val="16"/>
            </w:rPr>
            <w:t xml:space="preserve"> </w:t>
          </w:r>
          <w:proofErr w:type="spellStart"/>
          <w:r>
            <w:rPr>
              <w:rFonts w:ascii="Arial" w:eastAsia="SimSun" w:hAnsi="Arial" w:hint="eastAsia"/>
              <w:sz w:val="16"/>
            </w:rPr>
            <w:t>Bhd</w:t>
          </w:r>
          <w:proofErr w:type="spellEnd"/>
        </w:p>
        <w:p w14:paraId="7171CB2A" w14:textId="77777777" w:rsidR="003C4170"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Lot 1839 Jalan KPB 6</w:t>
          </w:r>
        </w:p>
        <w:p w14:paraId="358C05E4" w14:textId="77777777" w:rsidR="003C4170"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 xml:space="preserve">Kawasan Perindustrian </w:t>
          </w:r>
          <w:proofErr w:type="spellStart"/>
          <w:r>
            <w:rPr>
              <w:rFonts w:ascii="Arial" w:eastAsia="SimSun" w:hAnsi="Arial" w:hint="eastAsia"/>
              <w:sz w:val="16"/>
            </w:rPr>
            <w:t>Balakong</w:t>
          </w:r>
          <w:proofErr w:type="spellEnd"/>
        </w:p>
        <w:p w14:paraId="57CACA94" w14:textId="77777777" w:rsidR="003C4170"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 xml:space="preserve">43300 Seri Kembangan, Selangor, </w:t>
          </w:r>
        </w:p>
        <w:p w14:paraId="19CA65F0" w14:textId="77777777" w:rsidR="003C4170" w:rsidRPr="002D69AE"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电话</w:t>
          </w:r>
          <w:r>
            <w:rPr>
              <w:rFonts w:ascii="Arial" w:eastAsia="SimSun" w:hAnsi="Arial" w:hint="eastAsia"/>
              <w:sz w:val="16"/>
            </w:rPr>
            <w:t xml:space="preserv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eastAsia="SimSun" w:hAnsi="Arial" w:hint="eastAsia"/>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7"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8"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0"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2"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3"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81561078">
    <w:abstractNumId w:val="2"/>
  </w:num>
  <w:num w:numId="2" w16cid:durableId="1107233859">
    <w:abstractNumId w:val="5"/>
  </w:num>
  <w:num w:numId="3" w16cid:durableId="84694826">
    <w:abstractNumId w:val="1"/>
  </w:num>
  <w:num w:numId="4" w16cid:durableId="1893232029">
    <w:abstractNumId w:val="13"/>
  </w:num>
  <w:num w:numId="5" w16cid:durableId="742027126">
    <w:abstractNumId w:val="8"/>
  </w:num>
  <w:num w:numId="6" w16cid:durableId="1918981151">
    <w:abstractNumId w:val="11"/>
  </w:num>
  <w:num w:numId="7" w16cid:durableId="1404644129">
    <w:abstractNumId w:val="4"/>
  </w:num>
  <w:num w:numId="8" w16cid:durableId="1988242192">
    <w:abstractNumId w:val="12"/>
  </w:num>
  <w:num w:numId="9" w16cid:durableId="1811752287">
    <w:abstractNumId w:val="9"/>
  </w:num>
  <w:num w:numId="10" w16cid:durableId="239675848">
    <w:abstractNumId w:val="0"/>
  </w:num>
  <w:num w:numId="11" w16cid:durableId="925653970">
    <w:abstractNumId w:val="6"/>
  </w:num>
  <w:num w:numId="12" w16cid:durableId="212063678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36608706">
    <w:abstractNumId w:val="3"/>
  </w:num>
  <w:num w:numId="14" w16cid:durableId="81225768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13EA3"/>
    <w:rsid w:val="00041B77"/>
    <w:rsid w:val="0004695A"/>
    <w:rsid w:val="00047CA0"/>
    <w:rsid w:val="00055A30"/>
    <w:rsid w:val="00057785"/>
    <w:rsid w:val="00065A69"/>
    <w:rsid w:val="00071236"/>
    <w:rsid w:val="00073D11"/>
    <w:rsid w:val="000759E8"/>
    <w:rsid w:val="00077E64"/>
    <w:rsid w:val="000829C6"/>
    <w:rsid w:val="00083596"/>
    <w:rsid w:val="0008699C"/>
    <w:rsid w:val="00086A3D"/>
    <w:rsid w:val="000903ED"/>
    <w:rsid w:val="0009376B"/>
    <w:rsid w:val="00096CA7"/>
    <w:rsid w:val="00097276"/>
    <w:rsid w:val="00097D31"/>
    <w:rsid w:val="000A4F86"/>
    <w:rsid w:val="000A510D"/>
    <w:rsid w:val="000A52EE"/>
    <w:rsid w:val="000B6005"/>
    <w:rsid w:val="000B6A97"/>
    <w:rsid w:val="000C05DB"/>
    <w:rsid w:val="000C1FF5"/>
    <w:rsid w:val="000C3CBC"/>
    <w:rsid w:val="000C5E10"/>
    <w:rsid w:val="000C7BFB"/>
    <w:rsid w:val="000D12E7"/>
    <w:rsid w:val="000D178A"/>
    <w:rsid w:val="000D54C6"/>
    <w:rsid w:val="000D59EC"/>
    <w:rsid w:val="000E2AEC"/>
    <w:rsid w:val="000F2DAE"/>
    <w:rsid w:val="000F32CD"/>
    <w:rsid w:val="000F7C93"/>
    <w:rsid w:val="000F7C99"/>
    <w:rsid w:val="00100A43"/>
    <w:rsid w:val="00106E3E"/>
    <w:rsid w:val="00116B00"/>
    <w:rsid w:val="00120B15"/>
    <w:rsid w:val="00121D30"/>
    <w:rsid w:val="00122C56"/>
    <w:rsid w:val="001246FA"/>
    <w:rsid w:val="00133856"/>
    <w:rsid w:val="00133C79"/>
    <w:rsid w:val="00144072"/>
    <w:rsid w:val="00146E7E"/>
    <w:rsid w:val="001507B4"/>
    <w:rsid w:val="00156BDE"/>
    <w:rsid w:val="00163E63"/>
    <w:rsid w:val="0017332B"/>
    <w:rsid w:val="00173B45"/>
    <w:rsid w:val="00180F66"/>
    <w:rsid w:val="0018691E"/>
    <w:rsid w:val="00186A6C"/>
    <w:rsid w:val="00186CE3"/>
    <w:rsid w:val="001912E3"/>
    <w:rsid w:val="001937B4"/>
    <w:rsid w:val="00196354"/>
    <w:rsid w:val="001A1A47"/>
    <w:rsid w:val="001A6E10"/>
    <w:rsid w:val="001B400F"/>
    <w:rsid w:val="001C2242"/>
    <w:rsid w:val="001C311C"/>
    <w:rsid w:val="001C4EAE"/>
    <w:rsid w:val="001C701E"/>
    <w:rsid w:val="001C787B"/>
    <w:rsid w:val="001D003B"/>
    <w:rsid w:val="001D1996"/>
    <w:rsid w:val="001D41F8"/>
    <w:rsid w:val="001E1888"/>
    <w:rsid w:val="001F37C4"/>
    <w:rsid w:val="001F4135"/>
    <w:rsid w:val="001F4F5D"/>
    <w:rsid w:val="00201710"/>
    <w:rsid w:val="002127C7"/>
    <w:rsid w:val="002129DC"/>
    <w:rsid w:val="00214C89"/>
    <w:rsid w:val="00214CB1"/>
    <w:rsid w:val="00225FD8"/>
    <w:rsid w:val="002262B1"/>
    <w:rsid w:val="00235BA5"/>
    <w:rsid w:val="002631F5"/>
    <w:rsid w:val="00267260"/>
    <w:rsid w:val="0028506D"/>
    <w:rsid w:val="00290773"/>
    <w:rsid w:val="002934F9"/>
    <w:rsid w:val="0029752E"/>
    <w:rsid w:val="002A37DD"/>
    <w:rsid w:val="002A3920"/>
    <w:rsid w:val="002A532B"/>
    <w:rsid w:val="002B3A55"/>
    <w:rsid w:val="002B5047"/>
    <w:rsid w:val="002B5F60"/>
    <w:rsid w:val="002B7CE1"/>
    <w:rsid w:val="002C3084"/>
    <w:rsid w:val="002C4280"/>
    <w:rsid w:val="002C6993"/>
    <w:rsid w:val="002C7BE6"/>
    <w:rsid w:val="002D03CB"/>
    <w:rsid w:val="002D3BC0"/>
    <w:rsid w:val="002D73D6"/>
    <w:rsid w:val="002E1053"/>
    <w:rsid w:val="002F040D"/>
    <w:rsid w:val="002F2061"/>
    <w:rsid w:val="002F4492"/>
    <w:rsid w:val="002F563D"/>
    <w:rsid w:val="002F6995"/>
    <w:rsid w:val="00304543"/>
    <w:rsid w:val="00310A64"/>
    <w:rsid w:val="00312545"/>
    <w:rsid w:val="00324D73"/>
    <w:rsid w:val="00325394"/>
    <w:rsid w:val="00325EA7"/>
    <w:rsid w:val="00326FA2"/>
    <w:rsid w:val="0033017E"/>
    <w:rsid w:val="00347067"/>
    <w:rsid w:val="0035152E"/>
    <w:rsid w:val="00364268"/>
    <w:rsid w:val="0036557B"/>
    <w:rsid w:val="0036727C"/>
    <w:rsid w:val="0038768D"/>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4002A2"/>
    <w:rsid w:val="0040224A"/>
    <w:rsid w:val="004057E3"/>
    <w:rsid w:val="00405904"/>
    <w:rsid w:val="00406C85"/>
    <w:rsid w:val="0041065E"/>
    <w:rsid w:val="00410B91"/>
    <w:rsid w:val="00435158"/>
    <w:rsid w:val="00444D45"/>
    <w:rsid w:val="0044562F"/>
    <w:rsid w:val="0045042F"/>
    <w:rsid w:val="004543BF"/>
    <w:rsid w:val="004560BB"/>
    <w:rsid w:val="004562AC"/>
    <w:rsid w:val="00456843"/>
    <w:rsid w:val="00456A3B"/>
    <w:rsid w:val="00471A94"/>
    <w:rsid w:val="00473F42"/>
    <w:rsid w:val="0047409A"/>
    <w:rsid w:val="00481947"/>
    <w:rsid w:val="00482B9C"/>
    <w:rsid w:val="004919AE"/>
    <w:rsid w:val="00493BFC"/>
    <w:rsid w:val="00497288"/>
    <w:rsid w:val="004A3BE3"/>
    <w:rsid w:val="004A62E0"/>
    <w:rsid w:val="004A6454"/>
    <w:rsid w:val="004B0469"/>
    <w:rsid w:val="004B6152"/>
    <w:rsid w:val="004B6F1C"/>
    <w:rsid w:val="004B75FE"/>
    <w:rsid w:val="004C1164"/>
    <w:rsid w:val="004C308F"/>
    <w:rsid w:val="004C3CCB"/>
    <w:rsid w:val="004C6BE6"/>
    <w:rsid w:val="004C6E24"/>
    <w:rsid w:val="004D5BAF"/>
    <w:rsid w:val="004E0EEE"/>
    <w:rsid w:val="004F6395"/>
    <w:rsid w:val="004F758B"/>
    <w:rsid w:val="00502615"/>
    <w:rsid w:val="0050419E"/>
    <w:rsid w:val="00505735"/>
    <w:rsid w:val="005146C9"/>
    <w:rsid w:val="00517446"/>
    <w:rsid w:val="00527D82"/>
    <w:rsid w:val="00530A45"/>
    <w:rsid w:val="005310E3"/>
    <w:rsid w:val="005320D5"/>
    <w:rsid w:val="00534339"/>
    <w:rsid w:val="00541D34"/>
    <w:rsid w:val="0054392A"/>
    <w:rsid w:val="00545127"/>
    <w:rsid w:val="00550355"/>
    <w:rsid w:val="00550C61"/>
    <w:rsid w:val="005515D6"/>
    <w:rsid w:val="00552AA1"/>
    <w:rsid w:val="00555589"/>
    <w:rsid w:val="00570576"/>
    <w:rsid w:val="005772B9"/>
    <w:rsid w:val="00597472"/>
    <w:rsid w:val="005A27C6"/>
    <w:rsid w:val="005A34EE"/>
    <w:rsid w:val="005A45F1"/>
    <w:rsid w:val="005A5D20"/>
    <w:rsid w:val="005B26DB"/>
    <w:rsid w:val="005B386E"/>
    <w:rsid w:val="005B5D86"/>
    <w:rsid w:val="005B6B7E"/>
    <w:rsid w:val="005C1CB1"/>
    <w:rsid w:val="005C2021"/>
    <w:rsid w:val="005C4033"/>
    <w:rsid w:val="005C59F4"/>
    <w:rsid w:val="005D467D"/>
    <w:rsid w:val="005E1753"/>
    <w:rsid w:val="005E1C3F"/>
    <w:rsid w:val="00606916"/>
    <w:rsid w:val="00610497"/>
    <w:rsid w:val="00614010"/>
    <w:rsid w:val="00614013"/>
    <w:rsid w:val="006154FB"/>
    <w:rsid w:val="00620F45"/>
    <w:rsid w:val="00621FED"/>
    <w:rsid w:val="006238F6"/>
    <w:rsid w:val="0063701A"/>
    <w:rsid w:val="00644782"/>
    <w:rsid w:val="0064765B"/>
    <w:rsid w:val="006612CA"/>
    <w:rsid w:val="00661898"/>
    <w:rsid w:val="00661BAB"/>
    <w:rsid w:val="006709AB"/>
    <w:rsid w:val="006739FD"/>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D7D9F"/>
    <w:rsid w:val="006E449C"/>
    <w:rsid w:val="006E4B80"/>
    <w:rsid w:val="006E65CF"/>
    <w:rsid w:val="006F5DF8"/>
    <w:rsid w:val="00702A9F"/>
    <w:rsid w:val="007032E6"/>
    <w:rsid w:val="007113D1"/>
    <w:rsid w:val="007144EB"/>
    <w:rsid w:val="0071575E"/>
    <w:rsid w:val="00721D5E"/>
    <w:rsid w:val="007228C7"/>
    <w:rsid w:val="00722F2A"/>
    <w:rsid w:val="00723A37"/>
    <w:rsid w:val="00726D03"/>
    <w:rsid w:val="00744F3B"/>
    <w:rsid w:val="00762555"/>
    <w:rsid w:val="0077610C"/>
    <w:rsid w:val="0078239C"/>
    <w:rsid w:val="007831E2"/>
    <w:rsid w:val="00784C57"/>
    <w:rsid w:val="00786798"/>
    <w:rsid w:val="007935B6"/>
    <w:rsid w:val="00793BF4"/>
    <w:rsid w:val="007974C7"/>
    <w:rsid w:val="007A5BF6"/>
    <w:rsid w:val="007A7755"/>
    <w:rsid w:val="007B1D9F"/>
    <w:rsid w:val="007B3E50"/>
    <w:rsid w:val="007B4C2D"/>
    <w:rsid w:val="007C341C"/>
    <w:rsid w:val="007C4364"/>
    <w:rsid w:val="007D5A24"/>
    <w:rsid w:val="007D728E"/>
    <w:rsid w:val="007D7444"/>
    <w:rsid w:val="007E254D"/>
    <w:rsid w:val="007F07C4"/>
    <w:rsid w:val="007F1877"/>
    <w:rsid w:val="007F3DBF"/>
    <w:rsid w:val="007F5D28"/>
    <w:rsid w:val="0080194B"/>
    <w:rsid w:val="00801E68"/>
    <w:rsid w:val="0080309D"/>
    <w:rsid w:val="00823B61"/>
    <w:rsid w:val="0082753C"/>
    <w:rsid w:val="00835B9C"/>
    <w:rsid w:val="00855764"/>
    <w:rsid w:val="008608C3"/>
    <w:rsid w:val="00863230"/>
    <w:rsid w:val="008725D0"/>
    <w:rsid w:val="00872EB4"/>
    <w:rsid w:val="00874A1A"/>
    <w:rsid w:val="00885E31"/>
    <w:rsid w:val="008868FE"/>
    <w:rsid w:val="00887A45"/>
    <w:rsid w:val="00892BB3"/>
    <w:rsid w:val="00893ECA"/>
    <w:rsid w:val="00895B7D"/>
    <w:rsid w:val="008A055F"/>
    <w:rsid w:val="008A7016"/>
    <w:rsid w:val="008B1F30"/>
    <w:rsid w:val="008B2E96"/>
    <w:rsid w:val="008B6AFF"/>
    <w:rsid w:val="008C2BD3"/>
    <w:rsid w:val="008C2E33"/>
    <w:rsid w:val="008C43CA"/>
    <w:rsid w:val="008D4A54"/>
    <w:rsid w:val="008D6339"/>
    <w:rsid w:val="008D6B76"/>
    <w:rsid w:val="008E12A5"/>
    <w:rsid w:val="008E5B5F"/>
    <w:rsid w:val="008E7663"/>
    <w:rsid w:val="008F3C99"/>
    <w:rsid w:val="008F7818"/>
    <w:rsid w:val="00900127"/>
    <w:rsid w:val="00901B23"/>
    <w:rsid w:val="00905FBF"/>
    <w:rsid w:val="00916950"/>
    <w:rsid w:val="00923B42"/>
    <w:rsid w:val="00923D2E"/>
    <w:rsid w:val="009324CB"/>
    <w:rsid w:val="00935C50"/>
    <w:rsid w:val="00937972"/>
    <w:rsid w:val="009416C1"/>
    <w:rsid w:val="00945459"/>
    <w:rsid w:val="00947D55"/>
    <w:rsid w:val="00954B8E"/>
    <w:rsid w:val="00957AAC"/>
    <w:rsid w:val="009618DB"/>
    <w:rsid w:val="00964C40"/>
    <w:rsid w:val="00966459"/>
    <w:rsid w:val="0098002D"/>
    <w:rsid w:val="00980B59"/>
    <w:rsid w:val="00980DBB"/>
    <w:rsid w:val="0099189A"/>
    <w:rsid w:val="009927D5"/>
    <w:rsid w:val="009B1C7C"/>
    <w:rsid w:val="009B32CA"/>
    <w:rsid w:val="009B5422"/>
    <w:rsid w:val="009C48F1"/>
    <w:rsid w:val="009C71C3"/>
    <w:rsid w:val="009D2688"/>
    <w:rsid w:val="009D61E9"/>
    <w:rsid w:val="009D70E1"/>
    <w:rsid w:val="009E74A0"/>
    <w:rsid w:val="009F499B"/>
    <w:rsid w:val="009F619F"/>
    <w:rsid w:val="009F61CE"/>
    <w:rsid w:val="00A034FB"/>
    <w:rsid w:val="00A27D3B"/>
    <w:rsid w:val="00A27E40"/>
    <w:rsid w:val="00A30CF5"/>
    <w:rsid w:val="00A3459B"/>
    <w:rsid w:val="00A36C89"/>
    <w:rsid w:val="00A477BF"/>
    <w:rsid w:val="00A57CD6"/>
    <w:rsid w:val="00A600BB"/>
    <w:rsid w:val="00A62DDC"/>
    <w:rsid w:val="00A65BEC"/>
    <w:rsid w:val="00A67811"/>
    <w:rsid w:val="00A709B8"/>
    <w:rsid w:val="00A745FD"/>
    <w:rsid w:val="00A767E3"/>
    <w:rsid w:val="00A805C3"/>
    <w:rsid w:val="00A805F6"/>
    <w:rsid w:val="00A8314D"/>
    <w:rsid w:val="00A832FB"/>
    <w:rsid w:val="00A93807"/>
    <w:rsid w:val="00A93D7F"/>
    <w:rsid w:val="00A93ECF"/>
    <w:rsid w:val="00AA66C4"/>
    <w:rsid w:val="00AB48F2"/>
    <w:rsid w:val="00AB4BC4"/>
    <w:rsid w:val="00AD13B3"/>
    <w:rsid w:val="00AD29B8"/>
    <w:rsid w:val="00AD5919"/>
    <w:rsid w:val="00AD6D80"/>
    <w:rsid w:val="00AE1711"/>
    <w:rsid w:val="00AE2D28"/>
    <w:rsid w:val="00AF442B"/>
    <w:rsid w:val="00AF706E"/>
    <w:rsid w:val="00AF73F9"/>
    <w:rsid w:val="00B022F8"/>
    <w:rsid w:val="00B05D3F"/>
    <w:rsid w:val="00B11451"/>
    <w:rsid w:val="00B140E7"/>
    <w:rsid w:val="00B20D0E"/>
    <w:rsid w:val="00B21133"/>
    <w:rsid w:val="00B26E20"/>
    <w:rsid w:val="00B30C98"/>
    <w:rsid w:val="00B339CB"/>
    <w:rsid w:val="00B3545E"/>
    <w:rsid w:val="00B43FD8"/>
    <w:rsid w:val="00B45417"/>
    <w:rsid w:val="00B51833"/>
    <w:rsid w:val="00B654E7"/>
    <w:rsid w:val="00B71FAC"/>
    <w:rsid w:val="00B73EDB"/>
    <w:rsid w:val="00B80B6F"/>
    <w:rsid w:val="00B81B58"/>
    <w:rsid w:val="00B834D1"/>
    <w:rsid w:val="00B91858"/>
    <w:rsid w:val="00B9507E"/>
    <w:rsid w:val="00B95A63"/>
    <w:rsid w:val="00BA383C"/>
    <w:rsid w:val="00BA56C4"/>
    <w:rsid w:val="00BA664D"/>
    <w:rsid w:val="00BB2C48"/>
    <w:rsid w:val="00BC1253"/>
    <w:rsid w:val="00BC19BB"/>
    <w:rsid w:val="00BC1A81"/>
    <w:rsid w:val="00BC43F8"/>
    <w:rsid w:val="00BD1A20"/>
    <w:rsid w:val="00BD79BC"/>
    <w:rsid w:val="00BE16AD"/>
    <w:rsid w:val="00BE4E46"/>
    <w:rsid w:val="00BE63E9"/>
    <w:rsid w:val="00BF1594"/>
    <w:rsid w:val="00BF27BE"/>
    <w:rsid w:val="00BF28D4"/>
    <w:rsid w:val="00BF4C2F"/>
    <w:rsid w:val="00C0054B"/>
    <w:rsid w:val="00C10035"/>
    <w:rsid w:val="00C153F5"/>
    <w:rsid w:val="00C15806"/>
    <w:rsid w:val="00C232C4"/>
    <w:rsid w:val="00C24DC3"/>
    <w:rsid w:val="00C2668C"/>
    <w:rsid w:val="00C30003"/>
    <w:rsid w:val="00C33B05"/>
    <w:rsid w:val="00C37354"/>
    <w:rsid w:val="00C44B97"/>
    <w:rsid w:val="00C470D2"/>
    <w:rsid w:val="00C55745"/>
    <w:rsid w:val="00C566EF"/>
    <w:rsid w:val="00C6643A"/>
    <w:rsid w:val="00C70EBC"/>
    <w:rsid w:val="00C72E1E"/>
    <w:rsid w:val="00C765FC"/>
    <w:rsid w:val="00C8056E"/>
    <w:rsid w:val="00C95294"/>
    <w:rsid w:val="00C97AAF"/>
    <w:rsid w:val="00CA04C3"/>
    <w:rsid w:val="00CA265C"/>
    <w:rsid w:val="00CB463C"/>
    <w:rsid w:val="00CB5C4A"/>
    <w:rsid w:val="00CC1988"/>
    <w:rsid w:val="00CC1D3B"/>
    <w:rsid w:val="00CC42B7"/>
    <w:rsid w:val="00CC7648"/>
    <w:rsid w:val="00CD0AF4"/>
    <w:rsid w:val="00CD0E68"/>
    <w:rsid w:val="00CD2B5E"/>
    <w:rsid w:val="00CD47FF"/>
    <w:rsid w:val="00CD66BE"/>
    <w:rsid w:val="00CD7C16"/>
    <w:rsid w:val="00CE3169"/>
    <w:rsid w:val="00CE6C93"/>
    <w:rsid w:val="00CF1F82"/>
    <w:rsid w:val="00D13AE1"/>
    <w:rsid w:val="00D14EDD"/>
    <w:rsid w:val="00D14F71"/>
    <w:rsid w:val="00D2192F"/>
    <w:rsid w:val="00D2377C"/>
    <w:rsid w:val="00D238FD"/>
    <w:rsid w:val="00D253ED"/>
    <w:rsid w:val="00D301D7"/>
    <w:rsid w:val="00D3074B"/>
    <w:rsid w:val="00D34D49"/>
    <w:rsid w:val="00D35D04"/>
    <w:rsid w:val="00D37E66"/>
    <w:rsid w:val="00D41761"/>
    <w:rsid w:val="00D42EE1"/>
    <w:rsid w:val="00D43C51"/>
    <w:rsid w:val="00D50D0C"/>
    <w:rsid w:val="00D619AD"/>
    <w:rsid w:val="00D625E9"/>
    <w:rsid w:val="00D81F17"/>
    <w:rsid w:val="00D821DB"/>
    <w:rsid w:val="00D8470D"/>
    <w:rsid w:val="00D86D57"/>
    <w:rsid w:val="00D87E3B"/>
    <w:rsid w:val="00D9749E"/>
    <w:rsid w:val="00DA0553"/>
    <w:rsid w:val="00DB2468"/>
    <w:rsid w:val="00DB6EAE"/>
    <w:rsid w:val="00DC10C6"/>
    <w:rsid w:val="00DC32CA"/>
    <w:rsid w:val="00DC6774"/>
    <w:rsid w:val="00DD487A"/>
    <w:rsid w:val="00DD6B70"/>
    <w:rsid w:val="00DE0725"/>
    <w:rsid w:val="00DE2E5C"/>
    <w:rsid w:val="00DE6719"/>
    <w:rsid w:val="00DF02DC"/>
    <w:rsid w:val="00DF7FD8"/>
    <w:rsid w:val="00E039D8"/>
    <w:rsid w:val="00E17CAC"/>
    <w:rsid w:val="00E2458B"/>
    <w:rsid w:val="00E31F55"/>
    <w:rsid w:val="00E3418E"/>
    <w:rsid w:val="00E34355"/>
    <w:rsid w:val="00E34E27"/>
    <w:rsid w:val="00E52729"/>
    <w:rsid w:val="00E533F6"/>
    <w:rsid w:val="00E57256"/>
    <w:rsid w:val="00E61AA8"/>
    <w:rsid w:val="00E628B9"/>
    <w:rsid w:val="00E63371"/>
    <w:rsid w:val="00E63E21"/>
    <w:rsid w:val="00E72840"/>
    <w:rsid w:val="00E75CF3"/>
    <w:rsid w:val="00E812C0"/>
    <w:rsid w:val="00E872C3"/>
    <w:rsid w:val="00E908C9"/>
    <w:rsid w:val="00E90E3A"/>
    <w:rsid w:val="00E95DB2"/>
    <w:rsid w:val="00E96037"/>
    <w:rsid w:val="00EB2B0B"/>
    <w:rsid w:val="00EB447E"/>
    <w:rsid w:val="00EC492E"/>
    <w:rsid w:val="00EC6D87"/>
    <w:rsid w:val="00EC7126"/>
    <w:rsid w:val="00ED7A78"/>
    <w:rsid w:val="00EE4A53"/>
    <w:rsid w:val="00EE5010"/>
    <w:rsid w:val="00F02134"/>
    <w:rsid w:val="00F11E25"/>
    <w:rsid w:val="00F125F3"/>
    <w:rsid w:val="00F14DFB"/>
    <w:rsid w:val="00F20F7E"/>
    <w:rsid w:val="00F217EF"/>
    <w:rsid w:val="00F26BC9"/>
    <w:rsid w:val="00F26CEE"/>
    <w:rsid w:val="00F33088"/>
    <w:rsid w:val="00F44146"/>
    <w:rsid w:val="00F478AE"/>
    <w:rsid w:val="00F50B59"/>
    <w:rsid w:val="00F540D8"/>
    <w:rsid w:val="00F54D5B"/>
    <w:rsid w:val="00F56344"/>
    <w:rsid w:val="00F579E9"/>
    <w:rsid w:val="00F60F35"/>
    <w:rsid w:val="00F72F85"/>
    <w:rsid w:val="00F757F5"/>
    <w:rsid w:val="00F76BA3"/>
    <w:rsid w:val="00F81054"/>
    <w:rsid w:val="00F82312"/>
    <w:rsid w:val="00F858DF"/>
    <w:rsid w:val="00F9551A"/>
    <w:rsid w:val="00F97DC4"/>
    <w:rsid w:val="00FA1136"/>
    <w:rsid w:val="00FA13B7"/>
    <w:rsid w:val="00FA1F87"/>
    <w:rsid w:val="00FA347F"/>
    <w:rsid w:val="00FA450B"/>
    <w:rsid w:val="00FA6B62"/>
    <w:rsid w:val="00FB04AE"/>
    <w:rsid w:val="00FB2D15"/>
    <w:rsid w:val="00FB6011"/>
    <w:rsid w:val="00FC107C"/>
    <w:rsid w:val="00FC5673"/>
    <w:rsid w:val="00FD0B54"/>
    <w:rsid w:val="00FD46CB"/>
    <w:rsid w:val="00FE170A"/>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2BD3"/>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SimSu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SimSun"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SimSun"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SimSu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SimSun" w:hAnsi="Arial" w:cs="Arial"/>
      <w:i/>
      <w:iCs/>
      <w:sz w:val="20"/>
      <w:szCs w:val="20"/>
      <w:lang w:val="en-GB" w:eastAsia="zh-CN"/>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SimSu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SimSu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SimSu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SimSu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SimSu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205140479">
      <w:bodyDiv w:val="1"/>
      <w:marLeft w:val="0"/>
      <w:marRight w:val="0"/>
      <w:marTop w:val="0"/>
      <w:marBottom w:val="0"/>
      <w:divBdr>
        <w:top w:val="none" w:sz="0" w:space="0" w:color="auto"/>
        <w:left w:val="none" w:sz="0" w:space="0" w:color="auto"/>
        <w:bottom w:val="none" w:sz="0" w:space="0" w:color="auto"/>
        <w:right w:val="none" w:sz="0" w:space="0" w:color="auto"/>
      </w:divBdr>
    </w:div>
    <w:div w:id="24487493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1007748976">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359430033">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it.ly/34qxBOV" TargetMode="External"/><Relationship Id="rId18" Type="http://schemas.openxmlformats.org/officeDocument/2006/relationships/hyperlink" Target="https://www.kraiburg-tpe.com/de/news" TargetMode="Externa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blog.naver.com/kraiburgtpe_2015"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image" Target="media/image3.png"/><Relationship Id="rId25" Type="http://schemas.openxmlformats.org/officeDocument/2006/relationships/hyperlink" Target="https://www.youtube.com/channel/UCG71Bdw9bBMMwKr13-qFaPQ"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image" Target="media/image4.png"/><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6.png"/><Relationship Id="rId32"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bit.ly/34qxBOV" TargetMode="External"/><Relationship Id="rId23" Type="http://schemas.openxmlformats.org/officeDocument/2006/relationships/hyperlink" Target="https://www.linkedin.com/company/kraiburg-tpe/?originalSubdomain=de" TargetMode="External"/><Relationship Id="rId28" Type="http://schemas.openxmlformats.org/officeDocument/2006/relationships/image" Target="media/image8.png"/><Relationship Id="rId10" Type="http://schemas.openxmlformats.org/officeDocument/2006/relationships/endnotes" Target="endnotes.xml"/><Relationship Id="rId19" Type="http://schemas.openxmlformats.org/officeDocument/2006/relationships/hyperlink" Target="https://www.kraiburg-tpe.com/en/wechat"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5.png"/><Relationship Id="rId27" Type="http://schemas.openxmlformats.org/officeDocument/2006/relationships/hyperlink" Target="https://i.youku.com/i/UMTYxNTExNTgzNg==" TargetMode="External"/><Relationship Id="rId30" Type="http://schemas.openxmlformats.org/officeDocument/2006/relationships/hyperlink" Target="https://www.kraiburg-tpe.cn/" TargetMode="External"/><Relationship Id="rId35"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SimSun"/>
        <a:cs typeface=""/>
      </a:majorFont>
      <a:minorFont>
        <a:latin typeface="Calibri"/>
        <a:ea typeface="SimSun"/>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2.xml><?xml version="1.0" encoding="utf-8"?>
<ds:datastoreItem xmlns:ds="http://schemas.openxmlformats.org/officeDocument/2006/customXml" ds:itemID="{D683F45B-D146-4D2A-AB38-9FC2B69D933F}">
  <ds:schemaRefs>
    <ds:schemaRef ds:uri="http://schemas.openxmlformats.org/officeDocument/2006/bibliography"/>
  </ds:schemaRefs>
</ds:datastoreItem>
</file>

<file path=customXml/itemProps3.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CF1BF41-1A33-4848-9ADB-FDD43BEA74A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285</Words>
  <Characters>1630</Characters>
  <Application>Microsoft Office Word</Application>
  <DocSecurity>0</DocSecurity>
  <Lines>13</Lines>
  <Paragraphs>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1912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2022-05-30T07:22:00Z</dcterms:created>
  <dcterms:modified xsi:type="dcterms:W3CDTF">2022-06-09T05:35:00Z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