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2E6D" w14:textId="7C6B41F7" w:rsidR="00B95A63" w:rsidRPr="004E71A7" w:rsidRDefault="003703D8" w:rsidP="003B1D2E">
      <w:pPr>
        <w:ind w:right="1938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>소비자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>음식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>포장용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TPEs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>의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>미적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4"/>
          <w:szCs w:val="24"/>
          <w:lang w:eastAsia="ko-KR"/>
        </w:rPr>
        <w:t>매력</w:t>
      </w:r>
    </w:p>
    <w:p w14:paraId="43AB090E" w14:textId="5B5350A9" w:rsidR="003703D8" w:rsidRPr="004E71A7" w:rsidRDefault="003703D8" w:rsidP="003B1D2E">
      <w:pPr>
        <w:ind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산업이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부문을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주도함에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소비자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포장은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안전을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유지하면서도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공급망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전체의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품질을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보장하기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플라스틱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재료로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전환하고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949F667" w14:textId="035E559A" w:rsidR="003703D8" w:rsidRPr="004E71A7" w:rsidRDefault="003703D8" w:rsidP="003B1D2E">
      <w:pPr>
        <w:ind w:right="1938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안전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열가소성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엘라스토머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(TPE)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는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포장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산업에서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더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나은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저장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보존을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위해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널리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사용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되고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있습니다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.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컴파운드는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생물학적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화학적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오염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원으</w:t>
      </w:r>
      <w:r w:rsidR="00270FAB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부터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내용물을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보호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하고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식품의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유통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기한을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늘려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소비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를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더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안전하게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합니다</w:t>
      </w:r>
      <w:r w:rsidR="00C563CF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08E5FE68" w14:textId="02CDBE7D" w:rsidR="00C563CF" w:rsidRPr="004E71A7" w:rsidRDefault="00C563CF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또한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TPE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는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본질적으로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부식되지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않고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유연하며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극한의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온도를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견딜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수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있어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포장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용기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재료로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탁월한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선택입니다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452EAA82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</w:p>
    <w:p w14:paraId="7911AD68" w14:textId="086A55C0" w:rsidR="00C563CF" w:rsidRPr="004E71A7" w:rsidRDefault="00C563CF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TPE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는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용기의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촉감과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기능을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향상시키기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위해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TPE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촉각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특성을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사용하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여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음료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병에서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음료의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준비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저장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분배에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사용되는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제품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에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이르기까지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포장에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광범위하게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사용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되고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있습니다</w:t>
      </w:r>
      <w:r w:rsidR="00F3520E" w:rsidRPr="004E71A7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280E1B50" w14:textId="77777777" w:rsidR="00982088" w:rsidRPr="004E71A7" w:rsidRDefault="00982088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4AA27C8" w14:textId="2B4E3BB5" w:rsidR="00F3520E" w:rsidRPr="004E71A7" w:rsidRDefault="00F3520E" w:rsidP="003B1D2E">
      <w:pPr>
        <w:ind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제품과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소비자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산업을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포장의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기능적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디자인을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충족시킵니다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95A4E75" w14:textId="396B9BCD" w:rsidR="00B654E7" w:rsidRPr="004E71A7" w:rsidRDefault="00F3520E" w:rsidP="0095232A">
      <w:pPr>
        <w:ind w:right="1938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FC/AD/PA 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– 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유연성을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나일론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접착</w:t>
      </w:r>
    </w:p>
    <w:p w14:paraId="4D07127B" w14:textId="72685AAC" w:rsidR="00F3520E" w:rsidRPr="004E71A7" w:rsidRDefault="00F3520E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FC/AD/PA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PA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용기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설계에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유연성이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것이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특징입니다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유리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섬유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함량이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50%</w:t>
      </w:r>
      <w:r w:rsidR="00887DC1" w:rsidRPr="004E71A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887DC1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87DC1" w:rsidRPr="004E71A7">
        <w:rPr>
          <w:rFonts w:ascii="Arial" w:eastAsia="NanumGothic" w:hAnsi="Arial" w:cs="Arial"/>
          <w:sz w:val="20"/>
          <w:szCs w:val="20"/>
          <w:lang w:eastAsia="ko-KR"/>
        </w:rPr>
        <w:t>달해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PA6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PA6.6</w:t>
      </w:r>
      <w:r w:rsidR="00887DC1" w:rsidRPr="004E71A7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887DC1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87DC1" w:rsidRPr="004E71A7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="00887DC1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PA12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접착됩니다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8809161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754E68A" w14:textId="42237C52" w:rsidR="00887DC1" w:rsidRPr="004E71A7" w:rsidRDefault="00887DC1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내마모성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특성은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인체공학적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병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슬리브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머그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바닥의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그리퍼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부츠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용도에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D9F2AD3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0B91DFD" w14:textId="4CA51DE1" w:rsidR="00887DC1" w:rsidRPr="004E71A7" w:rsidRDefault="00887DC1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EU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, FDA(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미국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식품의약국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(CFR),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21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호와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BE0BEAA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1B36163A" w14:textId="0BA6479D" w:rsidR="003E580A" w:rsidRPr="004E71A7" w:rsidRDefault="003E580A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 xml:space="preserve">FC/LF 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>시리즈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– 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>부드러운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>터치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>감</w:t>
      </w:r>
    </w:p>
    <w:p w14:paraId="230998EF" w14:textId="77777777" w:rsidR="00887DC1" w:rsidRPr="004E71A7" w:rsidRDefault="00887DC1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3B034B90" w14:textId="1633AD82" w:rsidR="003E580A" w:rsidRPr="004E71A7" w:rsidRDefault="003E580A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FC/LF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마찰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계수가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낮고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140BF" w:rsidRPr="004E71A7">
        <w:rPr>
          <w:rFonts w:ascii="Arial" w:eastAsia="NanumGothic" w:hAnsi="Arial" w:cs="Arial"/>
          <w:sz w:val="20"/>
          <w:szCs w:val="20"/>
          <w:lang w:eastAsia="ko-KR"/>
        </w:rPr>
        <w:t>영구압축줄음율이</w:t>
      </w:r>
      <w:r w:rsidR="00C140BF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전자레인지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용기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포장에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18B349C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FB746FE" w14:textId="5F207C95" w:rsidR="003E580A" w:rsidRPr="004E71A7" w:rsidRDefault="003E580A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</w:pP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컴파운드의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부드러운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터치와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벨벳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같은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느낌으로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인해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TPE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는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용기의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유연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마개와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같은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용도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에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적용할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수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있습니다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.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이것은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용기를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밀폐하고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식품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신선도를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유지하는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데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도움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을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주는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밀봉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씰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을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만드는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소재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의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="004E32A4"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기능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으로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인해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특히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중요합니다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.</w:t>
      </w:r>
    </w:p>
    <w:p w14:paraId="11BD4082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</w:pPr>
    </w:p>
    <w:p w14:paraId="649438A3" w14:textId="72D0F83B" w:rsidR="004E32A4" w:rsidRPr="004E71A7" w:rsidRDefault="004E32A4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다른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어플리케이션으로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씰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,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마개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,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압착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병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,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포장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용기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,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음료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튜브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등이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 xml:space="preserve"> 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있습니다</w:t>
      </w:r>
      <w:r w:rsidRPr="004E71A7"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  <w:t>.</w:t>
      </w:r>
    </w:p>
    <w:p w14:paraId="25A5BCFC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3B082D5" w14:textId="4BF72B43" w:rsidR="004E32A4" w:rsidRPr="004E71A7" w:rsidRDefault="004E32A4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EU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10/2011, FDA(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미국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식품의약국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(CFR),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21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EN 71/3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proofErr w:type="spellStart"/>
      <w:r w:rsidRPr="004E71A7">
        <w:rPr>
          <w:rFonts w:ascii="Arial" w:eastAsia="NanumGothic" w:hAnsi="Arial" w:cs="Arial"/>
          <w:sz w:val="20"/>
          <w:szCs w:val="20"/>
          <w:lang w:eastAsia="ko-KR"/>
        </w:rPr>
        <w:t>GuoBiao</w:t>
      </w:r>
      <w:proofErr w:type="spellEnd"/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(GB 4806: 2016)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MERCOSUR(GMC Res. No. 03/92, 02/12, 39/19)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="00FF18D6"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9136DB0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9C1D7DC" w14:textId="77777777" w:rsidR="00532FAF" w:rsidRPr="004E71A7" w:rsidRDefault="00532FAF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13B3BE2E" w14:textId="77777777" w:rsidR="00532FAF" w:rsidRPr="004E71A7" w:rsidRDefault="00532FAF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0D76A89A" w14:textId="0C82DF0D" w:rsidR="00FF18D6" w:rsidRPr="004E71A7" w:rsidRDefault="00FF18D6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>색상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>옵션의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sz w:val="20"/>
          <w:szCs w:val="20"/>
          <w:lang w:eastAsia="ko-KR"/>
        </w:rPr>
        <w:t>메들리</w:t>
      </w:r>
    </w:p>
    <w:p w14:paraId="6D8EB20E" w14:textId="0A3AC80D" w:rsidR="00FF18D6" w:rsidRPr="004E71A7" w:rsidRDefault="00FF18D6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오늘날처럼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경쟁이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치열한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소비자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시장에서는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색상과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시각적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매력은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제조업체가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소비자를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끌어들이는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매우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중요합니다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A5182EB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2F09FA8" w14:textId="410EA790" w:rsidR="00FF18D6" w:rsidRPr="004E71A7" w:rsidRDefault="00FF18D6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시각적인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측면을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통한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포장의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시각적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매력을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향상시키기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모두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옵션의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제공됩니다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1EAB53A" w14:textId="77777777" w:rsidR="00B654E7" w:rsidRPr="004E71A7" w:rsidRDefault="00B654E7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6E25B4C" w14:textId="1597B75C" w:rsidR="003B1D2E" w:rsidRPr="004E71A7" w:rsidRDefault="003B1D2E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KRAIBURG TPE(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크라이버그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티피이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)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는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또한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전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세계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고객이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사용할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수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있는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다양한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B90E01"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채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색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옵션과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함께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전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세계적으로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일관된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색상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품질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표준을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제공합니다</w:t>
      </w:r>
      <w:r w:rsidRPr="004E71A7">
        <w:rPr>
          <w:rFonts w:ascii="Arial" w:eastAsia="NanumGothic" w:hAnsi="Arial" w:cs="Arial"/>
          <w:noProof/>
          <w:sz w:val="20"/>
          <w:szCs w:val="20"/>
          <w:lang w:eastAsia="ko-KR"/>
        </w:rPr>
        <w:t>.</w:t>
      </w:r>
    </w:p>
    <w:p w14:paraId="7861F0C7" w14:textId="605EF083" w:rsidR="00532FAF" w:rsidRPr="004E71A7" w:rsidRDefault="00532FAF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01C5FAE4" w14:textId="77777777" w:rsidR="00BB7ABD" w:rsidRPr="004E71A7" w:rsidRDefault="00BB7ABD" w:rsidP="00BB7ABD">
      <w:pPr>
        <w:spacing w:line="360" w:lineRule="auto"/>
        <w:ind w:right="1938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bookmarkStart w:id="0" w:name="_Hlk103089680"/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의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지속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가능성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성공</w:t>
      </w:r>
    </w:p>
    <w:p w14:paraId="2336BCE5" w14:textId="242698A6" w:rsidR="00BB7ABD" w:rsidRPr="004E71A7" w:rsidRDefault="003A0B71" w:rsidP="00BB7ABD">
      <w:pPr>
        <w:spacing w:line="360" w:lineRule="auto"/>
        <w:ind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bookmarkStart w:id="1" w:name="_Hlk105050653"/>
      <w:r w:rsidRPr="003A0B71">
        <w:rPr>
          <w:rFonts w:ascii="Arial" w:eastAsia="NanumGothic" w:hAnsi="Arial" w:cs="Arial" w:hint="eastAsia"/>
          <w:sz w:val="20"/>
          <w:szCs w:val="20"/>
          <w:shd w:val="clear" w:color="auto" w:fill="FFFFFF"/>
          <w:lang w:eastAsia="ko-KR"/>
        </w:rPr>
        <w:lastRenderedPageBreak/>
        <w:t>소비재</w:t>
      </w:r>
      <w:r w:rsidRPr="003A0B71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3A0B71">
        <w:rPr>
          <w:rFonts w:ascii="Arial" w:eastAsia="NanumGothic" w:hAnsi="Arial" w:cs="Arial" w:hint="eastAsia"/>
          <w:sz w:val="20"/>
          <w:szCs w:val="20"/>
          <w:shd w:val="clear" w:color="auto" w:fill="FFFFFF"/>
          <w:lang w:eastAsia="ko-KR"/>
        </w:rPr>
        <w:t>식품</w:t>
      </w:r>
      <w:r w:rsidRPr="003A0B71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3A0B71">
        <w:rPr>
          <w:rFonts w:ascii="Arial" w:eastAsia="NanumGothic" w:hAnsi="Arial" w:cs="Arial" w:hint="eastAsia"/>
          <w:sz w:val="20"/>
          <w:szCs w:val="20"/>
          <w:shd w:val="clear" w:color="auto" w:fill="FFFFFF"/>
          <w:lang w:eastAsia="ko-KR"/>
        </w:rPr>
        <w:t>용기에</w:t>
      </w:r>
      <w:r w:rsidRPr="003A0B71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3A0B71">
        <w:rPr>
          <w:rFonts w:ascii="Arial" w:eastAsia="NanumGothic" w:hAnsi="Arial" w:cs="Arial" w:hint="eastAsia"/>
          <w:sz w:val="20"/>
          <w:szCs w:val="20"/>
          <w:shd w:val="clear" w:color="auto" w:fill="FFFFFF"/>
          <w:lang w:eastAsia="ko-KR"/>
        </w:rPr>
        <w:t>사용하는</w:t>
      </w:r>
      <w:r w:rsidRPr="003A0B71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3A0B71">
        <w:rPr>
          <w:rFonts w:ascii="Arial" w:eastAsia="NanumGothic" w:hAnsi="Arial" w:cs="Arial" w:hint="eastAsia"/>
          <w:sz w:val="20"/>
          <w:szCs w:val="20"/>
          <w:shd w:val="clear" w:color="auto" w:fill="FFFFFF"/>
          <w:lang w:eastAsia="ko-KR"/>
        </w:rPr>
        <w:t>소재를</w:t>
      </w:r>
      <w:r w:rsidRPr="003A0B71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3A0B71">
        <w:rPr>
          <w:rFonts w:ascii="Arial" w:eastAsia="NanumGothic" w:hAnsi="Arial" w:cs="Arial" w:hint="eastAsia"/>
          <w:sz w:val="20"/>
          <w:szCs w:val="20"/>
          <w:shd w:val="clear" w:color="auto" w:fill="FFFFFF"/>
          <w:lang w:eastAsia="ko-KR"/>
        </w:rPr>
        <w:t>제외하고</w:t>
      </w:r>
      <w:bookmarkEnd w:id="1"/>
      <w:r w:rsidR="00BB7ABD" w:rsidRPr="004E71A7">
        <w:rPr>
          <w:rFonts w:ascii="Arial" w:eastAsia="NanumGothic" w:hAnsi="Arial" w:cs="Arial"/>
          <w:color w:val="242424"/>
          <w:sz w:val="21"/>
          <w:szCs w:val="21"/>
          <w:shd w:val="clear" w:color="auto" w:fill="FFFFFF"/>
          <w:lang w:eastAsia="ko-KR"/>
        </w:rPr>
        <w:t>,</w:t>
      </w:r>
      <w:r>
        <w:rPr>
          <w:rFonts w:ascii="Arial" w:eastAsia="NanumGothic" w:hAnsi="Arial" w:cs="Arial"/>
          <w:color w:val="242424"/>
          <w:sz w:val="21"/>
          <w:szCs w:val="21"/>
          <w:shd w:val="clear" w:color="auto" w:fill="FFFFFF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가능성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혁신은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PCR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PIR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함유를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소비재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그리고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산업재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분야를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개발된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>포함합니다</w:t>
      </w:r>
      <w:r w:rsidR="00BB7ABD"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05F95C4A" w14:textId="77777777" w:rsidR="00BB7ABD" w:rsidRPr="004E71A7" w:rsidRDefault="00BB7ABD" w:rsidP="00BB7ABD">
      <w:pPr>
        <w:spacing w:line="360" w:lineRule="auto"/>
        <w:ind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가능성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찾으시나요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?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저희를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찾아주세요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!</w:t>
      </w:r>
    </w:p>
    <w:p w14:paraId="4A5624C0" w14:textId="77777777" w:rsidR="00BB7ABD" w:rsidRPr="004E71A7" w:rsidRDefault="00BB7ABD" w:rsidP="00BB7ABD">
      <w:pPr>
        <w:spacing w:line="360" w:lineRule="auto"/>
        <w:ind w:right="1938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당사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전문가는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여러분의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문의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사항에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답변하고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제공할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  <w:bookmarkEnd w:id="0"/>
    </w:p>
    <w:p w14:paraId="353DB2EC" w14:textId="77777777" w:rsidR="00532FAF" w:rsidRPr="004E71A7" w:rsidRDefault="00532FAF" w:rsidP="003B1D2E">
      <w:pPr>
        <w:pStyle w:val="ListParagraph"/>
        <w:spacing w:line="276" w:lineRule="auto"/>
        <w:ind w:left="0" w:right="1938"/>
        <w:jc w:val="both"/>
        <w:rPr>
          <w:rFonts w:ascii="Arial" w:eastAsia="NanumGothic" w:hAnsi="Arial" w:cs="Arial"/>
          <w:noProof/>
          <w:sz w:val="20"/>
          <w:szCs w:val="20"/>
          <w:lang w:eastAsia="ko-KR"/>
        </w:rPr>
      </w:pPr>
    </w:p>
    <w:p w14:paraId="30512E4A" w14:textId="6437C21B" w:rsidR="00133C79" w:rsidRPr="004E71A7" w:rsidRDefault="00133C79" w:rsidP="003B1D2E">
      <w:pPr>
        <w:ind w:right="237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2541C6C" w14:textId="3B77983E" w:rsidR="004562AC" w:rsidRPr="004E71A7" w:rsidRDefault="00532FAF" w:rsidP="003B1D2E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zh-CN" w:bidi="ar-SA"/>
        </w:rPr>
      </w:pPr>
      <w:r w:rsidRPr="004E71A7">
        <w:rPr>
          <w:rFonts w:ascii="Arial" w:eastAsia="NanumGothic" w:hAnsi="Arial" w:cs="Arial"/>
          <w:noProof/>
        </w:rPr>
        <w:drawing>
          <wp:inline distT="0" distB="0" distL="0" distR="0" wp14:anchorId="477DF235" wp14:editId="34AF023F">
            <wp:extent cx="4259580" cy="2357718"/>
            <wp:effectExtent l="0" t="0" r="7620" b="5080"/>
            <wp:docPr id="1" name="Picture 1" descr="A person and a child eating foo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and a child eating food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715" cy="2362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2075" w14:textId="77777777" w:rsidR="003B1D2E" w:rsidRPr="004E71A7" w:rsidRDefault="003B1D2E" w:rsidP="003B1D2E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사진</w:t>
      </w:r>
      <w:r w:rsidRPr="004E71A7">
        <w:rPr>
          <w:rFonts w:ascii="Arial" w:eastAsia="NanumGothic" w:hAnsi="Arial" w:cs="Arial"/>
          <w:b/>
          <w:bCs/>
          <w:sz w:val="20"/>
          <w:szCs w:val="20"/>
          <w:lang w:eastAsia="ko-KR"/>
        </w:rPr>
        <w:t>: © 2022 KRAIBURG TPE)</w:t>
      </w:r>
    </w:p>
    <w:p w14:paraId="6DB4EA62" w14:textId="77777777" w:rsidR="00532FAF" w:rsidRPr="004E71A7" w:rsidRDefault="003B1D2E" w:rsidP="00532FAF">
      <w:pPr>
        <w:tabs>
          <w:tab w:val="left" w:pos="6663"/>
        </w:tabs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사진의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Bridget Ngang(bridget.ngang@kraiburg-tpe.com, </w:t>
      </w:r>
    </w:p>
    <w:p w14:paraId="6588D228" w14:textId="3EFF92F1" w:rsidR="00EC7126" w:rsidRPr="004E71A7" w:rsidRDefault="003B1D2E" w:rsidP="00532FAF">
      <w:pPr>
        <w:tabs>
          <w:tab w:val="left" w:pos="6663"/>
        </w:tabs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sz w:val="20"/>
          <w:szCs w:val="20"/>
          <w:lang w:eastAsia="ko-KR"/>
        </w:rPr>
        <w:t>+6 03 9545 6301)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Pr="004E71A7" w:rsidRDefault="00EC7126" w:rsidP="003B1D2E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4E71A7" w:rsidRDefault="004562AC" w:rsidP="003B1D2E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54AFA3B" w14:textId="10A0878D" w:rsidR="009D2688" w:rsidRPr="004E71A7" w:rsidRDefault="003B1D2E" w:rsidP="003B1D2E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언론사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직원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용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정보</w:t>
      </w:r>
      <w:r w:rsidR="009D2688"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  <w:r w:rsidR="009D2688" w:rsidRPr="004E71A7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656DCA34" w:rsidR="009D2688" w:rsidRPr="004E71A7" w:rsidRDefault="003B1D2E" w:rsidP="003B1D2E">
      <w:pPr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r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고해상도</w:t>
      </w:r>
      <w:r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이미지</w:t>
      </w:r>
      <w:r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4E71A7" w:rsidRDefault="009D2688" w:rsidP="003B1D2E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4E71A7">
        <w:rPr>
          <w:rFonts w:ascii="Arial" w:eastAsia="NanumGothic" w:hAnsi="Arial" w:cs="Arial"/>
          <w:noProof/>
          <w:lang w:eastAsia="ko-KR" w:bidi="ar-SA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6A55C392" w:rsidR="009D2688" w:rsidRPr="004E71A7" w:rsidRDefault="00133B8C" w:rsidP="003B1D2E">
      <w:pPr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hyperlink r:id="rId16" w:history="1">
        <w:r w:rsidR="009D2688" w:rsidRPr="004E71A7">
          <w:rPr>
            <w:rStyle w:val="Hyperlink"/>
            <w:rFonts w:ascii="Arial" w:eastAsia="NanumGothic" w:hAnsi="Arial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3B1D2E"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(</w:t>
      </w:r>
      <w:r w:rsidR="003B1D2E"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크라이버그</w:t>
      </w:r>
      <w:r w:rsidR="003B1D2E"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3B1D2E"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티피이</w:t>
      </w:r>
      <w:r w:rsidR="003B1D2E"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) </w:t>
      </w:r>
      <w:r w:rsidR="003B1D2E"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최신</w:t>
      </w:r>
      <w:r w:rsidR="003B1D2E"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3B1D2E" w:rsidRPr="004E71A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뉴스</w:t>
      </w:r>
    </w:p>
    <w:p w14:paraId="14653B29" w14:textId="77777777" w:rsidR="009D2688" w:rsidRPr="004E71A7" w:rsidRDefault="009D2688" w:rsidP="003B1D2E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</w:p>
    <w:p w14:paraId="020DD930" w14:textId="088C7339" w:rsidR="009D2688" w:rsidRPr="004E71A7" w:rsidRDefault="003B1D2E" w:rsidP="003B1D2E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소셜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미디어에서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만납시다</w:t>
      </w:r>
      <w:r w:rsidR="009D2688" w:rsidRPr="004E71A7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4E71A7" w:rsidRDefault="009D2688" w:rsidP="003B1D2E">
      <w:pPr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4E71A7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71A7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</w:t>
      </w:r>
      <w:r w:rsidRPr="004E71A7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71A7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 </w:t>
      </w:r>
      <w:r w:rsidRPr="004E71A7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71A7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4E71A7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71A7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4E71A7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3F0BD" w14:textId="77777777" w:rsidR="00532FAF" w:rsidRPr="004E71A7" w:rsidRDefault="00532FAF" w:rsidP="00532FAF">
      <w:pPr>
        <w:spacing w:line="360" w:lineRule="auto"/>
        <w:ind w:right="1700"/>
        <w:jc w:val="both"/>
        <w:rPr>
          <w:rFonts w:ascii="Arial" w:eastAsia="NanumGothic" w:hAnsi="Arial" w:cs="Arial"/>
          <w:b/>
          <w:sz w:val="21"/>
          <w:szCs w:val="21"/>
          <w:lang w:val="en-MY" w:eastAsia="ko-KR"/>
        </w:rPr>
      </w:pPr>
      <w:r w:rsidRPr="004E71A7">
        <w:rPr>
          <w:rFonts w:ascii="Arial" w:eastAsia="NanumGothic" w:hAnsi="Arial" w:cs="Arial"/>
          <w:b/>
          <w:sz w:val="21"/>
          <w:szCs w:val="21"/>
          <w:lang w:val="en-MY" w:eastAsia="ko-KR"/>
        </w:rPr>
        <w:t>위챗에서</w:t>
      </w:r>
      <w:r w:rsidRPr="004E71A7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4E71A7">
        <w:rPr>
          <w:rFonts w:ascii="Arial" w:eastAsia="NanumGothic" w:hAnsi="Arial" w:cs="Arial"/>
          <w:b/>
          <w:sz w:val="21"/>
          <w:szCs w:val="21"/>
          <w:lang w:val="en-MY" w:eastAsia="ko-KR"/>
        </w:rPr>
        <w:t>팔로우</w:t>
      </w:r>
      <w:r w:rsidRPr="004E71A7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4E71A7">
        <w:rPr>
          <w:rFonts w:ascii="Arial" w:eastAsia="NanumGothic" w:hAnsi="Arial" w:cs="Arial"/>
          <w:b/>
          <w:sz w:val="21"/>
          <w:szCs w:val="21"/>
          <w:lang w:val="en-MY" w:eastAsia="ko-KR"/>
        </w:rPr>
        <w:t>하십시오</w:t>
      </w:r>
      <w:r w:rsidRPr="004E71A7">
        <w:rPr>
          <w:rFonts w:ascii="Arial" w:eastAsia="NanumGothic" w:hAnsi="Arial" w:cs="Arial"/>
          <w:b/>
          <w:sz w:val="21"/>
          <w:szCs w:val="21"/>
          <w:lang w:val="en-MY" w:eastAsia="ko-KR"/>
        </w:rPr>
        <w:t>.</w:t>
      </w:r>
    </w:p>
    <w:p w14:paraId="79475F7E" w14:textId="77777777" w:rsidR="00532FAF" w:rsidRPr="004E71A7" w:rsidRDefault="00532FAF" w:rsidP="00532FAF">
      <w:pPr>
        <w:spacing w:line="360" w:lineRule="auto"/>
        <w:ind w:right="1700"/>
        <w:jc w:val="both"/>
        <w:rPr>
          <w:rFonts w:ascii="Arial" w:eastAsia="NanumGothic" w:hAnsi="Arial" w:cs="Arial"/>
          <w:b/>
          <w:sz w:val="21"/>
          <w:szCs w:val="21"/>
          <w:lang w:val="en-MY"/>
        </w:rPr>
      </w:pPr>
      <w:r w:rsidRPr="004E71A7">
        <w:rPr>
          <w:rFonts w:ascii="Arial" w:eastAsia="NanumGothic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0F7CCDE4" wp14:editId="41F36BE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276700" w14:textId="77777777" w:rsidR="00532FAF" w:rsidRPr="004E71A7" w:rsidRDefault="00532FAF" w:rsidP="00532FAF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E71A7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>)(</w:t>
      </w:r>
      <w:hyperlink r:id="rId28" w:history="1">
        <w:r w:rsidRPr="004E71A7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4E71A7">
        <w:rPr>
          <w:rFonts w:ascii="Arial" w:eastAsia="NanumGothic" w:hAnsi="Arial" w:cs="Arial"/>
          <w:bCs/>
          <w:sz w:val="20"/>
          <w:lang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>. 1947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KRAIBURG TPE(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4E71A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4E71A7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4E71A7">
        <w:rPr>
          <w:rFonts w:ascii="Arial" w:eastAsia="NanumGothic" w:hAnsi="Arial" w:cs="Arial"/>
          <w:bCs/>
          <w:sz w:val="20"/>
          <w:lang w:eastAsia="ko-KR"/>
        </w:rPr>
        <w:t>, COPEC</w:t>
      </w:r>
      <w:r w:rsidRPr="004E71A7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4E71A7">
        <w:rPr>
          <w:rFonts w:ascii="Arial" w:eastAsia="NanumGothic" w:hAnsi="Arial" w:cs="Arial"/>
          <w:bCs/>
          <w:sz w:val="20"/>
          <w:lang w:eastAsia="ko-KR"/>
        </w:rPr>
        <w:t>, HIPEX</w:t>
      </w:r>
      <w:r w:rsidRPr="004E71A7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4E71A7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eastAsia="ko-KR"/>
        </w:rPr>
        <w:lastRenderedPageBreak/>
        <w:t>TPE(</w:t>
      </w:r>
      <w:r w:rsidRPr="004E71A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>. KRAIBURG TPE(</w:t>
      </w:r>
      <w:r w:rsidRPr="004E71A7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>)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>. 20</w:t>
      </w:r>
      <w:r w:rsidRPr="004E71A7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4E71A7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4E71A7">
        <w:rPr>
          <w:rFonts w:ascii="Arial" w:eastAsia="NanumGothic" w:hAnsi="Arial" w:cs="Arial"/>
          <w:bCs/>
          <w:sz w:val="20"/>
          <w:lang w:eastAsia="ko-KR"/>
        </w:rPr>
        <w:t>00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E71A7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4E71A7">
        <w:rPr>
          <w:rFonts w:ascii="Arial" w:eastAsia="NanumGothic" w:hAnsi="Arial" w:cs="Arial"/>
          <w:bCs/>
          <w:sz w:val="20"/>
          <w:lang w:eastAsia="ko-KR"/>
        </w:rPr>
        <w:t xml:space="preserve">. </w:t>
      </w:r>
    </w:p>
    <w:p w14:paraId="7CA73926" w14:textId="77777777" w:rsidR="00532FAF" w:rsidRPr="004E71A7" w:rsidRDefault="00532FAF" w:rsidP="00532FAF">
      <w:pPr>
        <w:spacing w:after="0" w:line="360" w:lineRule="auto"/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64851F4" w14:textId="77777777" w:rsidR="00532FAF" w:rsidRPr="004E71A7" w:rsidRDefault="00532FAF" w:rsidP="00532FAF">
      <w:pPr>
        <w:keepNext/>
        <w:keepLines/>
        <w:spacing w:after="0" w:line="360" w:lineRule="auto"/>
        <w:ind w:right="1700"/>
        <w:jc w:val="both"/>
        <w:rPr>
          <w:rFonts w:ascii="Arial" w:eastAsia="NanumGothic" w:hAnsi="Arial" w:cs="Arial"/>
          <w:sz w:val="20"/>
          <w:lang w:eastAsia="ko-KR"/>
        </w:rPr>
      </w:pPr>
    </w:p>
    <w:p w14:paraId="62CC9A54" w14:textId="77777777" w:rsidR="001C2242" w:rsidRPr="004E71A7" w:rsidRDefault="001C2242" w:rsidP="003B1D2E">
      <w:pPr>
        <w:spacing w:after="0"/>
        <w:ind w:right="1699"/>
        <w:rPr>
          <w:rFonts w:ascii="Arial" w:eastAsia="NanumGothic" w:hAnsi="Arial" w:cs="Arial"/>
          <w:sz w:val="20"/>
          <w:szCs w:val="20"/>
          <w:lang w:eastAsia="ko-KR"/>
        </w:rPr>
      </w:pPr>
    </w:p>
    <w:p w14:paraId="4837FE41" w14:textId="77777777" w:rsidR="00DC32CA" w:rsidRPr="004E71A7" w:rsidRDefault="00DC32CA" w:rsidP="003B1D2E">
      <w:pPr>
        <w:keepNext/>
        <w:keepLines/>
        <w:spacing w:after="0"/>
        <w:ind w:right="1701"/>
        <w:rPr>
          <w:rFonts w:ascii="Arial" w:eastAsia="NanumGothic" w:hAnsi="Arial" w:cs="Arial"/>
          <w:sz w:val="20"/>
          <w:lang w:eastAsia="ko-KR"/>
        </w:rPr>
      </w:pPr>
    </w:p>
    <w:sectPr w:rsidR="00DC32CA" w:rsidRPr="004E71A7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821DF" w14:textId="77777777" w:rsidR="00304FE7" w:rsidRDefault="00304FE7" w:rsidP="00784C57">
      <w:pPr>
        <w:spacing w:after="0" w:line="240" w:lineRule="auto"/>
      </w:pPr>
      <w:r>
        <w:separator/>
      </w:r>
    </w:p>
  </w:endnote>
  <w:endnote w:type="continuationSeparator" w:id="0">
    <w:p w14:paraId="08E8064A" w14:textId="77777777" w:rsidR="00304FE7" w:rsidRDefault="00304FE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NanumGothic"/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33B8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33B8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D7E9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D7E9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B065D" w14:textId="77777777" w:rsidR="00304FE7" w:rsidRDefault="00304FE7" w:rsidP="00784C57">
      <w:pPr>
        <w:spacing w:after="0" w:line="240" w:lineRule="auto"/>
      </w:pPr>
      <w:r>
        <w:separator/>
      </w:r>
    </w:p>
  </w:footnote>
  <w:footnote w:type="continuationSeparator" w:id="0">
    <w:p w14:paraId="14652552" w14:textId="77777777" w:rsidR="00304FE7" w:rsidRDefault="00304FE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C598035" w14:textId="77777777" w:rsidR="006A62AC" w:rsidRPr="00992136" w:rsidRDefault="006A62AC" w:rsidP="006A62AC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보도자료</w:t>
          </w:r>
        </w:p>
        <w:p w14:paraId="2D5283E5" w14:textId="549FB564" w:rsidR="002B7CE1" w:rsidRPr="00992136" w:rsidRDefault="003B1D2E" w:rsidP="002B7CE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95232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소비자</w:t>
          </w:r>
          <w:r w:rsidRPr="0099213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232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음식</w:t>
          </w:r>
          <w:r w:rsidRPr="0099213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232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포장용</w:t>
          </w:r>
          <w:r w:rsidRPr="0099213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92136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TPEs</w:t>
          </w:r>
          <w:r w:rsidRPr="0095232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99213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232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미적</w:t>
          </w:r>
          <w:r w:rsidRPr="00992136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5232A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매력</w:t>
          </w:r>
        </w:p>
        <w:p w14:paraId="230D39EE" w14:textId="2BC41BF6" w:rsidR="00E63E21" w:rsidRPr="0095232A" w:rsidRDefault="00E63E21" w:rsidP="00E63E2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5232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95232A" w:rsidRPr="0095232A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6A62A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="0095232A" w:rsidRPr="0095232A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95232A" w:rsidRPr="0095232A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95232A" w:rsidRPr="0095232A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5FC7D66F" w:rsidR="00502615" w:rsidRPr="00073D11" w:rsidRDefault="0095232A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5232A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1E1888" w:rsidRPr="0095232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E1888" w:rsidRPr="0095232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1E1888" w:rsidRPr="0095232A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1E1888" w:rsidRPr="0095232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70F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1E1888" w:rsidRPr="0095232A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1E1888" w:rsidRPr="0095232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5232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1E1888" w:rsidRPr="0095232A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E1888" w:rsidRPr="0095232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1E1888" w:rsidRPr="0095232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1E1888" w:rsidRPr="0095232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70F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1E1888" w:rsidRPr="0095232A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62226C44" w:rsidR="002B7CE1" w:rsidRPr="000F7EF9" w:rsidRDefault="000F7EF9" w:rsidP="002B7CE1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100848232"/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보도자료</w:t>
          </w:r>
        </w:p>
        <w:bookmarkEnd w:id="2"/>
        <w:p w14:paraId="2554A8A1" w14:textId="4CD6C8C3" w:rsidR="002B7CE1" w:rsidRPr="003B1D2E" w:rsidRDefault="003703D8" w:rsidP="002B7CE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3B1D2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소비자</w:t>
          </w:r>
          <w:r w:rsidR="000F7EF9" w:rsidRPr="003B1D2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음식 포장</w:t>
          </w:r>
          <w:r w:rsidRPr="003B1D2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용</w:t>
          </w:r>
          <w:r w:rsidR="000F7EF9" w:rsidRPr="003B1D2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0F7EF9" w:rsidRPr="003B1D2E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TPEs</w:t>
          </w:r>
          <w:r w:rsidR="000F7EF9" w:rsidRPr="003B1D2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 미적 매력</w:t>
          </w:r>
        </w:p>
        <w:p w14:paraId="765F9503" w14:textId="37FAEE72" w:rsidR="003C4170" w:rsidRPr="003B1D2E" w:rsidRDefault="001F4135" w:rsidP="002B7CE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B1D2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923B42" w:rsidRPr="003B1D2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</w:t>
          </w:r>
          <w:r w:rsidR="000F7EF9" w:rsidRPr="003B1D2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6A62A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="000F7EF9" w:rsidRPr="003B1D2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0F7EF9" w:rsidRPr="003B1D2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0F7EF9" w:rsidRPr="003B1D2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6DF39CB9" w:rsidR="003C4170" w:rsidRPr="00073D11" w:rsidRDefault="000F7EF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B1D2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3B1D2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B1D2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3B1D2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B1D2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70F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B1D2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3B1D2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B1D2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3B1D2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B1D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B1D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B1D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70F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3B1D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188980">
    <w:abstractNumId w:val="2"/>
  </w:num>
  <w:num w:numId="2" w16cid:durableId="604921599">
    <w:abstractNumId w:val="5"/>
  </w:num>
  <w:num w:numId="3" w16cid:durableId="557057710">
    <w:abstractNumId w:val="1"/>
  </w:num>
  <w:num w:numId="4" w16cid:durableId="1252665773">
    <w:abstractNumId w:val="13"/>
  </w:num>
  <w:num w:numId="5" w16cid:durableId="1385058192">
    <w:abstractNumId w:val="8"/>
  </w:num>
  <w:num w:numId="6" w16cid:durableId="749082310">
    <w:abstractNumId w:val="11"/>
  </w:num>
  <w:num w:numId="7" w16cid:durableId="92285908">
    <w:abstractNumId w:val="4"/>
  </w:num>
  <w:num w:numId="8" w16cid:durableId="807472962">
    <w:abstractNumId w:val="12"/>
  </w:num>
  <w:num w:numId="9" w16cid:durableId="1038969525">
    <w:abstractNumId w:val="9"/>
  </w:num>
  <w:num w:numId="10" w16cid:durableId="598105716">
    <w:abstractNumId w:val="0"/>
  </w:num>
  <w:num w:numId="11" w16cid:durableId="359748845">
    <w:abstractNumId w:val="6"/>
  </w:num>
  <w:num w:numId="12" w16cid:durableId="7515074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9638019">
    <w:abstractNumId w:val="3"/>
  </w:num>
  <w:num w:numId="14" w16cid:durableId="19942180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2224C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B7451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0F7EF9"/>
    <w:rsid w:val="00100A43"/>
    <w:rsid w:val="00116B00"/>
    <w:rsid w:val="00120B15"/>
    <w:rsid w:val="00121D30"/>
    <w:rsid w:val="00122C56"/>
    <w:rsid w:val="001246FA"/>
    <w:rsid w:val="00133856"/>
    <w:rsid w:val="00133B8C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70FAB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FE7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703D8"/>
    <w:rsid w:val="0038768D"/>
    <w:rsid w:val="00395377"/>
    <w:rsid w:val="003955E2"/>
    <w:rsid w:val="00396DE4"/>
    <w:rsid w:val="00396F67"/>
    <w:rsid w:val="003A0B71"/>
    <w:rsid w:val="003A389E"/>
    <w:rsid w:val="003A50BB"/>
    <w:rsid w:val="003B042D"/>
    <w:rsid w:val="003B1D2E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580A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2000"/>
    <w:rsid w:val="004C3CCB"/>
    <w:rsid w:val="004C6BE6"/>
    <w:rsid w:val="004C6E24"/>
    <w:rsid w:val="004D5BAF"/>
    <w:rsid w:val="004D7E98"/>
    <w:rsid w:val="004E0EEE"/>
    <w:rsid w:val="004E32A4"/>
    <w:rsid w:val="004E71A7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2FAF"/>
    <w:rsid w:val="00534339"/>
    <w:rsid w:val="00535441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835CD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766B3"/>
    <w:rsid w:val="00681427"/>
    <w:rsid w:val="006919F2"/>
    <w:rsid w:val="00691DF1"/>
    <w:rsid w:val="00692233"/>
    <w:rsid w:val="00692A27"/>
    <w:rsid w:val="00696D06"/>
    <w:rsid w:val="006A03C5"/>
    <w:rsid w:val="006A62AC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87DC1"/>
    <w:rsid w:val="00892BB3"/>
    <w:rsid w:val="00893ECA"/>
    <w:rsid w:val="00895B7D"/>
    <w:rsid w:val="008A055F"/>
    <w:rsid w:val="008A3D8F"/>
    <w:rsid w:val="008A5DD4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1D91"/>
    <w:rsid w:val="009324CB"/>
    <w:rsid w:val="00935C50"/>
    <w:rsid w:val="00937972"/>
    <w:rsid w:val="009416C1"/>
    <w:rsid w:val="00945459"/>
    <w:rsid w:val="00947D55"/>
    <w:rsid w:val="0095232A"/>
    <w:rsid w:val="00954B8E"/>
    <w:rsid w:val="00957AAC"/>
    <w:rsid w:val="009618DB"/>
    <w:rsid w:val="00964C40"/>
    <w:rsid w:val="0098002D"/>
    <w:rsid w:val="00980DBB"/>
    <w:rsid w:val="00982088"/>
    <w:rsid w:val="00992136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0E01"/>
    <w:rsid w:val="00B91858"/>
    <w:rsid w:val="00B9507E"/>
    <w:rsid w:val="00B95A63"/>
    <w:rsid w:val="00BA383C"/>
    <w:rsid w:val="00BA664D"/>
    <w:rsid w:val="00BB2C48"/>
    <w:rsid w:val="00BB7ABD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40BF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3CF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520E"/>
    <w:rsid w:val="00F44146"/>
    <w:rsid w:val="00F50B59"/>
    <w:rsid w:val="00F540D8"/>
    <w:rsid w:val="00F54D5B"/>
    <w:rsid w:val="00F56344"/>
    <w:rsid w:val="00F60586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C7179"/>
    <w:rsid w:val="00FD0B54"/>
    <w:rsid w:val="00FD46CB"/>
    <w:rsid w:val="00FE170A"/>
    <w:rsid w:val="00FE31CD"/>
    <w:rsid w:val="00FE45F1"/>
    <w:rsid w:val="00FF1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5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yperlink" Target="http://www.kraiburg-tpe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11558F-3A3A-4F57-8957-E2F0E86B6F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purl.org/dc/terms/"/>
    <ds:schemaRef ds:uri="b0aac98f-77e3-488e-b1d0-e526279ba76f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430</Words>
  <Characters>2452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2022-04-17T21:59:00Z</dcterms:created>
  <dcterms:modified xsi:type="dcterms:W3CDTF">2022-06-02T00:24:00Z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