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53BB457D" w:rsidR="00014BB3" w:rsidRPr="000649B8" w:rsidRDefault="005D3E07" w:rsidP="148B5E0E">
      <w:pPr>
        <w:keepLines/>
        <w:spacing w:after="0" w:line="360" w:lineRule="auto"/>
        <w:ind w:right="1701"/>
        <w:jc w:val="both"/>
        <w:rPr>
          <w:rFonts w:ascii="Arial" w:hAnsi="Arial" w:cs="Arial"/>
          <w:b/>
          <w:bCs/>
          <w:sz w:val="20"/>
          <w:szCs w:val="20"/>
        </w:rPr>
      </w:pPr>
      <w:r>
        <w:rPr>
          <w:rFonts w:ascii="Arial" w:hAnsi="Arial"/>
          <w:b/>
          <w:bCs/>
          <w:sz w:val="20"/>
          <w:szCs w:val="20"/>
        </w:rPr>
        <w:t>Versatilità e sostenibilità: Universal PCR TPE</w:t>
      </w:r>
    </w:p>
    <w:p w14:paraId="4FCB4B6C" w14:textId="449446AA" w:rsidR="00014BB3" w:rsidRPr="000649B8" w:rsidRDefault="005D3E07" w:rsidP="00B71FAC">
      <w:pPr>
        <w:keepLines/>
        <w:spacing w:after="0" w:line="360" w:lineRule="auto"/>
        <w:ind w:right="1701"/>
        <w:jc w:val="both"/>
        <w:rPr>
          <w:rFonts w:ascii="Arial" w:hAnsi="Arial" w:cs="Arial"/>
          <w:b/>
          <w:sz w:val="24"/>
          <w:szCs w:val="24"/>
        </w:rPr>
      </w:pPr>
      <w:r>
        <w:rPr>
          <w:rFonts w:ascii="Arial" w:hAnsi="Arial"/>
          <w:b/>
          <w:sz w:val="24"/>
          <w:szCs w:val="24"/>
        </w:rPr>
        <w:t>Universal PCR TPE</w:t>
      </w:r>
      <w:r w:rsidR="001F1476">
        <w:rPr>
          <w:rFonts w:ascii="Arial" w:hAnsi="Arial"/>
          <w:b/>
          <w:sz w:val="24"/>
          <w:szCs w:val="24"/>
        </w:rPr>
        <w:t xml:space="preserve">, </w:t>
      </w:r>
      <w:r>
        <w:rPr>
          <w:rFonts w:ascii="Arial" w:hAnsi="Arial"/>
          <w:b/>
          <w:sz w:val="24"/>
          <w:szCs w:val="24"/>
        </w:rPr>
        <w:t xml:space="preserve">il </w:t>
      </w:r>
      <w:r w:rsidR="001F1476">
        <w:rPr>
          <w:rFonts w:ascii="Arial" w:hAnsi="Arial"/>
          <w:b/>
          <w:sz w:val="24"/>
          <w:szCs w:val="24"/>
        </w:rPr>
        <w:t>talento eclettico</w:t>
      </w:r>
      <w:r>
        <w:rPr>
          <w:rFonts w:ascii="Arial" w:hAnsi="Arial"/>
          <w:b/>
          <w:sz w:val="24"/>
          <w:szCs w:val="24"/>
        </w:rPr>
        <w:t xml:space="preserve"> per il settore delle materie plastiche</w:t>
      </w:r>
    </w:p>
    <w:p w14:paraId="0779412E" w14:textId="2D7E8BFB" w:rsidR="00801792" w:rsidRPr="00334615" w:rsidRDefault="00BE7E16" w:rsidP="00B71FAC">
      <w:pPr>
        <w:keepLines/>
        <w:spacing w:after="0" w:line="360" w:lineRule="auto"/>
        <w:ind w:right="1701"/>
        <w:jc w:val="both"/>
        <w:rPr>
          <w:rFonts w:ascii="Arial" w:hAnsi="Arial" w:cs="Arial"/>
          <w:b/>
          <w:bCs/>
          <w:sz w:val="20"/>
          <w:szCs w:val="20"/>
        </w:rPr>
      </w:pPr>
      <w:r>
        <w:rPr>
          <w:rFonts w:ascii="Arial" w:hAnsi="Arial"/>
          <w:b/>
          <w:bCs/>
          <w:sz w:val="20"/>
          <w:szCs w:val="20"/>
        </w:rPr>
        <w:t>Possibilità di incorporare fino a un 40% di riciclato post-consumo grazie alla più recente soluzione di KRAIBURG TPE. In primo piano anche</w:t>
      </w:r>
      <w:r w:rsidR="00885ED8">
        <w:rPr>
          <w:rFonts w:ascii="Arial" w:hAnsi="Arial"/>
          <w:b/>
          <w:bCs/>
          <w:sz w:val="20"/>
          <w:szCs w:val="20"/>
        </w:rPr>
        <w:t xml:space="preserve"> la </w:t>
      </w:r>
      <w:r>
        <w:rPr>
          <w:rFonts w:ascii="Arial" w:hAnsi="Arial"/>
          <w:b/>
          <w:bCs/>
          <w:sz w:val="20"/>
          <w:szCs w:val="20"/>
        </w:rPr>
        <w:t xml:space="preserve">qualità e </w:t>
      </w:r>
      <w:r w:rsidR="00885ED8">
        <w:rPr>
          <w:rFonts w:ascii="Arial" w:hAnsi="Arial"/>
          <w:b/>
          <w:bCs/>
          <w:sz w:val="20"/>
          <w:szCs w:val="20"/>
        </w:rPr>
        <w:t xml:space="preserve">la </w:t>
      </w:r>
      <w:r>
        <w:rPr>
          <w:rFonts w:ascii="Arial" w:hAnsi="Arial"/>
          <w:b/>
          <w:bCs/>
          <w:sz w:val="20"/>
          <w:szCs w:val="20"/>
        </w:rPr>
        <w:t xml:space="preserve">disponibilità. Ed è esattamente ciò che offre il produttore di </w:t>
      </w:r>
      <w:r w:rsidR="00885ED8">
        <w:rPr>
          <w:rFonts w:ascii="Arial" w:hAnsi="Arial"/>
          <w:b/>
          <w:bCs/>
          <w:sz w:val="20"/>
          <w:szCs w:val="20"/>
        </w:rPr>
        <w:t>gomme termoplastiche</w:t>
      </w:r>
      <w:r>
        <w:rPr>
          <w:rFonts w:ascii="Arial" w:hAnsi="Arial"/>
          <w:b/>
          <w:bCs/>
          <w:sz w:val="20"/>
          <w:szCs w:val="20"/>
        </w:rPr>
        <w:t xml:space="preserve"> di </w:t>
      </w:r>
      <w:proofErr w:type="spellStart"/>
      <w:r>
        <w:rPr>
          <w:rFonts w:ascii="Arial" w:hAnsi="Arial"/>
          <w:b/>
          <w:bCs/>
          <w:sz w:val="20"/>
          <w:szCs w:val="20"/>
        </w:rPr>
        <w:t>Waldkraiburg</w:t>
      </w:r>
      <w:proofErr w:type="spellEnd"/>
      <w:r>
        <w:rPr>
          <w:rFonts w:ascii="Arial" w:hAnsi="Arial"/>
          <w:b/>
          <w:bCs/>
          <w:sz w:val="20"/>
          <w:szCs w:val="20"/>
        </w:rPr>
        <w:t xml:space="preserve"> con il suo Universal PCR TPE, un compound ad uso universale con una meccanica avanzata.</w:t>
      </w:r>
    </w:p>
    <w:p w14:paraId="6E9400B5" w14:textId="1F1A131B" w:rsidR="00334615" w:rsidRPr="007B023B" w:rsidRDefault="00334615" w:rsidP="00B71FAC">
      <w:pPr>
        <w:keepLines/>
        <w:spacing w:after="0" w:line="360" w:lineRule="auto"/>
        <w:ind w:right="1701"/>
        <w:jc w:val="both"/>
        <w:rPr>
          <w:rFonts w:ascii="Arial" w:hAnsi="Arial"/>
          <w:b/>
          <w:sz w:val="20"/>
        </w:rPr>
      </w:pPr>
    </w:p>
    <w:p w14:paraId="4D403194" w14:textId="65E9234A" w:rsidR="007B09EE" w:rsidRDefault="00251693" w:rsidP="23173A04">
      <w:pPr>
        <w:keepLines/>
        <w:spacing w:after="0" w:line="360" w:lineRule="auto"/>
        <w:ind w:right="1701"/>
        <w:jc w:val="both"/>
        <w:rPr>
          <w:rFonts w:ascii="Arial" w:hAnsi="Arial"/>
          <w:sz w:val="20"/>
          <w:szCs w:val="20"/>
        </w:rPr>
      </w:pPr>
      <w:r>
        <w:rPr>
          <w:rFonts w:ascii="Arial" w:hAnsi="Arial"/>
          <w:sz w:val="20"/>
          <w:szCs w:val="20"/>
        </w:rPr>
        <w:t xml:space="preserve">L'onda della sostenibilità è arrivata e il mondo delle materie plastiche la sta "cavalcando": il materiale che i clienti desiderano dovrà essere più veloce, migliore e più verde. Ma ciò che non deve assolutamente rimanere indietro </w:t>
      </w:r>
      <w:r w:rsidR="00885ED8">
        <w:rPr>
          <w:rFonts w:ascii="Arial" w:hAnsi="Arial"/>
          <w:sz w:val="20"/>
          <w:szCs w:val="20"/>
        </w:rPr>
        <w:t>sono le caratteristiche qualitative</w:t>
      </w:r>
      <w:r>
        <w:rPr>
          <w:rFonts w:ascii="Arial" w:hAnsi="Arial"/>
          <w:sz w:val="20"/>
          <w:szCs w:val="20"/>
        </w:rPr>
        <w:t xml:space="preserve">. La soluzione più sostenibile è quella che può essere utilizzata più a lungo, con un risparmio in termini di tempo, energia e risorse e un orientamento rivolto al consumatore. I sondaggi confermano questa inversione di tendenza: le aziende con una politica della sostenibilità non adeguata sono penalizzate e devono adattarsi alle condizioni </w:t>
      </w:r>
      <w:r w:rsidR="007B023B">
        <w:rPr>
          <w:rFonts w:ascii="Arial" w:hAnsi="Arial"/>
          <w:sz w:val="20"/>
          <w:szCs w:val="20"/>
        </w:rPr>
        <w:t xml:space="preserve">dettate </w:t>
      </w:r>
      <w:r>
        <w:rPr>
          <w:rFonts w:ascii="Arial" w:hAnsi="Arial"/>
          <w:sz w:val="20"/>
          <w:szCs w:val="20"/>
        </w:rPr>
        <w:t xml:space="preserve">delle abitudini di consumo. La sostenibilità è un criterio di acquisto. KRAIBURG TPE è a fianco dei clienti in questa inversione di tendenza e con Universal PCR TPE offre un </w:t>
      </w:r>
      <w:r w:rsidR="001F1476">
        <w:rPr>
          <w:rFonts w:ascii="Arial" w:hAnsi="Arial"/>
          <w:sz w:val="20"/>
          <w:szCs w:val="20"/>
        </w:rPr>
        <w:t>materiale poliedrico</w:t>
      </w:r>
      <w:r>
        <w:rPr>
          <w:rFonts w:ascii="Arial" w:hAnsi="Arial"/>
          <w:sz w:val="20"/>
          <w:szCs w:val="20"/>
        </w:rPr>
        <w:t xml:space="preserve"> che si propone per innumerevoli camp</w:t>
      </w:r>
      <w:r w:rsidR="001F1476">
        <w:rPr>
          <w:rFonts w:ascii="Arial" w:hAnsi="Arial"/>
          <w:sz w:val="20"/>
          <w:szCs w:val="20"/>
        </w:rPr>
        <w:t>i</w:t>
      </w:r>
      <w:r>
        <w:rPr>
          <w:rFonts w:ascii="Arial" w:hAnsi="Arial"/>
          <w:sz w:val="20"/>
          <w:szCs w:val="20"/>
        </w:rPr>
        <w:t xml:space="preserve"> applicativi.</w:t>
      </w:r>
    </w:p>
    <w:p w14:paraId="426A27C7" w14:textId="77777777" w:rsidR="007B09EE" w:rsidRPr="007B023B" w:rsidRDefault="007B09EE" w:rsidP="00B71FAC">
      <w:pPr>
        <w:keepLines/>
        <w:spacing w:after="0" w:line="360" w:lineRule="auto"/>
        <w:ind w:right="1701"/>
        <w:jc w:val="both"/>
        <w:rPr>
          <w:rFonts w:ascii="Arial" w:hAnsi="Arial"/>
          <w:bCs/>
          <w:sz w:val="20"/>
        </w:rPr>
      </w:pPr>
    </w:p>
    <w:p w14:paraId="465BA4DC" w14:textId="74676C2A" w:rsidR="00710352" w:rsidRDefault="00664104" w:rsidP="23173A04">
      <w:pPr>
        <w:keepLines/>
        <w:spacing w:after="0" w:line="360" w:lineRule="auto"/>
        <w:ind w:right="1701"/>
        <w:jc w:val="both"/>
        <w:rPr>
          <w:rFonts w:ascii="Arial" w:hAnsi="Arial"/>
          <w:sz w:val="20"/>
          <w:szCs w:val="20"/>
        </w:rPr>
      </w:pPr>
      <w:r>
        <w:rPr>
          <w:rFonts w:ascii="Arial" w:hAnsi="Arial"/>
          <w:sz w:val="20"/>
          <w:szCs w:val="20"/>
        </w:rPr>
        <w:lastRenderedPageBreak/>
        <w:t>Specificamente sviluppato per applicazioni nel settore dell'industria e dei beni di consumo, il nuovissimo elastomero termoplastico (TPE) di KRAIBURG TPE contiene fino a un 40 % di riciclato post-consumo (PCR). In ottemperanza alla norma ISO 14021, il produttore ricicla così materiale che non può più essere utilizzato per lo scopo previsto dai consumatori finali del settore urbano e industriale. Con Universal PCR TPE, KRAIBURG TPE, riconosciuto "leader in competenza", sostiene clienti e utilizzatori finali nel conseguimento dei loro obiettivi di sostenibilità, nonché delle rispettive applicazioni e presenta un materiale plastico di grande versatilità e resistenza, che si propone come alternativa a soluzioni di mercato consolidate.</w:t>
      </w:r>
    </w:p>
    <w:p w14:paraId="57AD4C00" w14:textId="2E497FF0" w:rsidR="00A065BF" w:rsidRPr="007B023B" w:rsidRDefault="00A065BF" w:rsidP="00B71FAC">
      <w:pPr>
        <w:keepLines/>
        <w:spacing w:after="0" w:line="360" w:lineRule="auto"/>
        <w:ind w:right="1701"/>
        <w:jc w:val="both"/>
        <w:rPr>
          <w:rFonts w:ascii="Arial" w:hAnsi="Arial"/>
          <w:bCs/>
          <w:sz w:val="20"/>
        </w:rPr>
      </w:pPr>
    </w:p>
    <w:p w14:paraId="635CEED3" w14:textId="740FFBA1" w:rsidR="004A25FC" w:rsidRDefault="69BA02AB" w:rsidP="004A25FC">
      <w:pPr>
        <w:keepLines/>
        <w:spacing w:after="0" w:line="360" w:lineRule="auto"/>
        <w:ind w:right="1701"/>
        <w:jc w:val="both"/>
        <w:rPr>
          <w:rFonts w:ascii="Arial" w:hAnsi="Arial"/>
          <w:sz w:val="20"/>
          <w:szCs w:val="20"/>
        </w:rPr>
      </w:pPr>
      <w:r>
        <w:rPr>
          <w:rFonts w:ascii="Arial" w:hAnsi="Arial"/>
          <w:sz w:val="20"/>
          <w:szCs w:val="20"/>
        </w:rPr>
        <w:t>"KRAIBURG TPE desiderava offrire ai propri clienti un'alternativa avanzata ai nostri compound più richiesti ed è stato questo l'obiettivo su cui hanno puntato i nuovi sviluppi. Universal PCR TPE è il nostro "</w:t>
      </w:r>
      <w:r w:rsidR="00502B1E">
        <w:rPr>
          <w:rFonts w:ascii="Arial" w:hAnsi="Arial"/>
          <w:sz w:val="20"/>
          <w:szCs w:val="20"/>
        </w:rPr>
        <w:t>jolly</w:t>
      </w:r>
      <w:r>
        <w:rPr>
          <w:rFonts w:ascii="Arial" w:hAnsi="Arial"/>
          <w:sz w:val="20"/>
          <w:szCs w:val="20"/>
        </w:rPr>
        <w:t xml:space="preserve">" nel settore dei compound con una percentuale </w:t>
      </w:r>
      <w:r w:rsidR="001F1476">
        <w:rPr>
          <w:rFonts w:ascii="Arial" w:hAnsi="Arial"/>
          <w:sz w:val="20"/>
          <w:szCs w:val="20"/>
        </w:rPr>
        <w:t>di riciclato</w:t>
      </w:r>
      <w:r>
        <w:rPr>
          <w:rFonts w:ascii="Arial" w:hAnsi="Arial"/>
          <w:sz w:val="20"/>
          <w:szCs w:val="20"/>
        </w:rPr>
        <w:t xml:space="preserve"> compresa tra il 1</w:t>
      </w:r>
      <w:r w:rsidR="00371D7D">
        <w:rPr>
          <w:rFonts w:ascii="Arial" w:hAnsi="Arial"/>
          <w:sz w:val="20"/>
          <w:szCs w:val="20"/>
        </w:rPr>
        <w:t>3</w:t>
      </w:r>
      <w:r>
        <w:rPr>
          <w:rFonts w:ascii="Arial" w:hAnsi="Arial"/>
          <w:sz w:val="20"/>
          <w:szCs w:val="20"/>
        </w:rPr>
        <w:t xml:space="preserve"> e il 40%, proveniente da materiali riciclati, come rifiuti domestici o flussi di rifiuti commerciali e industriali," afferma </w:t>
      </w:r>
      <w:r w:rsidR="00371D7D">
        <w:rPr>
          <w:rFonts w:ascii="Arial" w:hAnsi="Arial"/>
          <w:sz w:val="20"/>
          <w:szCs w:val="20"/>
        </w:rPr>
        <w:t xml:space="preserve">Dr. </w:t>
      </w:r>
      <w:r>
        <w:rPr>
          <w:rFonts w:ascii="Arial" w:hAnsi="Arial"/>
          <w:sz w:val="20"/>
          <w:szCs w:val="20"/>
        </w:rPr>
        <w:t>Jan Bothe, Product Development Scientist presso KRAIBURG TPE. "Abbiamo dedicato molto tempo allo sviluppo di un prodotto che potesse fare la vera differenza. Questa serie ci ha consentito di offrire ai clienti e agli interessati un'alternativa intelligente e di alta qualità ai prodotti tradizionali."</w:t>
      </w:r>
    </w:p>
    <w:p w14:paraId="5F939CD0" w14:textId="7F430BDC" w:rsidR="64B1C0C2" w:rsidRPr="007B023B" w:rsidRDefault="64B1C0C2" w:rsidP="23173A04">
      <w:pPr>
        <w:spacing w:after="0" w:line="360" w:lineRule="auto"/>
        <w:ind w:right="1701"/>
        <w:jc w:val="both"/>
        <w:rPr>
          <w:rFonts w:ascii="Arial" w:hAnsi="Arial"/>
          <w:sz w:val="20"/>
          <w:szCs w:val="20"/>
        </w:rPr>
      </w:pPr>
    </w:p>
    <w:p w14:paraId="54BDE15E" w14:textId="7750C21F" w:rsidR="00A065BF" w:rsidRDefault="00662F4F" w:rsidP="23173A04">
      <w:pPr>
        <w:keepLines/>
        <w:spacing w:after="0" w:line="360" w:lineRule="auto"/>
        <w:ind w:right="1701"/>
        <w:jc w:val="both"/>
        <w:rPr>
          <w:rFonts w:ascii="Arial" w:hAnsi="Arial"/>
          <w:sz w:val="20"/>
          <w:szCs w:val="20"/>
        </w:rPr>
      </w:pPr>
      <w:r>
        <w:rPr>
          <w:rFonts w:ascii="Arial" w:hAnsi="Arial"/>
          <w:sz w:val="20"/>
          <w:szCs w:val="20"/>
        </w:rPr>
        <w:lastRenderedPageBreak/>
        <w:t xml:space="preserve">Universal PCR TPE punta anche su colore e meccanica: designer e sviluppatori apprezzano </w:t>
      </w:r>
      <w:r w:rsidR="007B023B">
        <w:rPr>
          <w:rFonts w:ascii="Arial" w:hAnsi="Arial"/>
          <w:sz w:val="20"/>
          <w:szCs w:val="20"/>
        </w:rPr>
        <w:t>le</w:t>
      </w:r>
      <w:r>
        <w:rPr>
          <w:rFonts w:ascii="Arial" w:hAnsi="Arial"/>
          <w:sz w:val="20"/>
          <w:szCs w:val="20"/>
        </w:rPr>
        <w:t xml:space="preserve"> </w:t>
      </w:r>
      <w:r w:rsidR="007B023B">
        <w:rPr>
          <w:rFonts w:ascii="Arial" w:hAnsi="Arial"/>
          <w:sz w:val="20"/>
          <w:szCs w:val="20"/>
        </w:rPr>
        <w:t xml:space="preserve">innumerevoli </w:t>
      </w:r>
      <w:r>
        <w:rPr>
          <w:rFonts w:ascii="Arial" w:hAnsi="Arial"/>
          <w:sz w:val="20"/>
          <w:szCs w:val="20"/>
        </w:rPr>
        <w:t xml:space="preserve">possibilità </w:t>
      </w:r>
      <w:r w:rsidR="00776518">
        <w:rPr>
          <w:rFonts w:ascii="Arial" w:hAnsi="Arial"/>
          <w:sz w:val="20"/>
          <w:szCs w:val="20"/>
        </w:rPr>
        <w:t xml:space="preserve">che si adeguano alle diverse esigenze, </w:t>
      </w:r>
      <w:r w:rsidR="007B023B">
        <w:rPr>
          <w:rFonts w:ascii="Arial" w:hAnsi="Arial"/>
          <w:sz w:val="20"/>
          <w:szCs w:val="20"/>
        </w:rPr>
        <w:t>offerte dall</w:t>
      </w:r>
      <w:r w:rsidR="00776518">
        <w:rPr>
          <w:rFonts w:ascii="Arial" w:hAnsi="Arial"/>
          <w:sz w:val="20"/>
          <w:szCs w:val="20"/>
        </w:rPr>
        <w:t xml:space="preserve">a </w:t>
      </w:r>
      <w:r>
        <w:rPr>
          <w:rFonts w:ascii="Arial" w:hAnsi="Arial"/>
          <w:sz w:val="20"/>
          <w:szCs w:val="20"/>
        </w:rPr>
        <w:t>scelta di colori e dalla colorazione: si possono scegliere compound di colore neutro per soddisfare soluzioni cromatiche di specifici clienti ed anche compound nel tipico grigio del riciclato. Va sottolineata anche la lavorabilità dei compound, che non teme il confronto con le soluzioni reperibili sul mercato e definisce nuovi standard nel settore dei compound PCR. I product manager beneficia</w:t>
      </w:r>
      <w:r w:rsidR="00776518">
        <w:rPr>
          <w:rFonts w:ascii="Arial" w:hAnsi="Arial"/>
          <w:sz w:val="20"/>
          <w:szCs w:val="20"/>
        </w:rPr>
        <w:t>n</w:t>
      </w:r>
      <w:r>
        <w:rPr>
          <w:rFonts w:ascii="Arial" w:hAnsi="Arial"/>
          <w:sz w:val="20"/>
          <w:szCs w:val="20"/>
        </w:rPr>
        <w:t xml:space="preserve">o dei vantaggi offerti da una qualità elevata e costante e dalla disponibilità del materiale in Europa. Le certificazioni di conformità REACH e </w:t>
      </w:r>
      <w:proofErr w:type="spellStart"/>
      <w:r>
        <w:rPr>
          <w:rFonts w:ascii="Arial" w:hAnsi="Arial"/>
          <w:sz w:val="20"/>
          <w:szCs w:val="20"/>
        </w:rPr>
        <w:t>RoHS</w:t>
      </w:r>
      <w:proofErr w:type="spellEnd"/>
      <w:r>
        <w:rPr>
          <w:rFonts w:ascii="Arial" w:hAnsi="Arial"/>
          <w:sz w:val="20"/>
          <w:szCs w:val="20"/>
        </w:rPr>
        <w:t xml:space="preserve"> possono essere rilasciate all'occorrenza e su richiesta. </w:t>
      </w:r>
    </w:p>
    <w:p w14:paraId="0B2370ED" w14:textId="77777777" w:rsidR="00471ADC" w:rsidRPr="007B023B" w:rsidRDefault="00471ADC" w:rsidP="00B71FAC">
      <w:pPr>
        <w:keepLines/>
        <w:spacing w:after="0" w:line="360" w:lineRule="auto"/>
        <w:ind w:right="1701"/>
        <w:jc w:val="both"/>
        <w:rPr>
          <w:rFonts w:ascii="Arial" w:hAnsi="Arial"/>
          <w:bCs/>
          <w:sz w:val="20"/>
        </w:rPr>
      </w:pPr>
    </w:p>
    <w:p w14:paraId="250CE5AE" w14:textId="7AD4064B" w:rsidR="006460E3" w:rsidRPr="007B023B" w:rsidRDefault="006460E3" w:rsidP="00B71FAC">
      <w:pPr>
        <w:keepLines/>
        <w:spacing w:after="0" w:line="360" w:lineRule="auto"/>
        <w:ind w:right="1701"/>
        <w:jc w:val="both"/>
        <w:rPr>
          <w:rFonts w:ascii="Arial" w:hAnsi="Arial"/>
          <w:bCs/>
          <w:sz w:val="20"/>
        </w:rPr>
      </w:pPr>
    </w:p>
    <w:p w14:paraId="33027364" w14:textId="555B2DDD" w:rsidR="006460E3" w:rsidRPr="00710352" w:rsidRDefault="006460E3" w:rsidP="0ECAD749">
      <w:pPr>
        <w:keepLines/>
        <w:spacing w:after="0" w:line="360" w:lineRule="auto"/>
        <w:ind w:right="1701"/>
        <w:jc w:val="both"/>
        <w:rPr>
          <w:rFonts w:ascii="Arial" w:hAnsi="Arial"/>
          <w:sz w:val="20"/>
          <w:szCs w:val="20"/>
        </w:rPr>
      </w:pPr>
      <w:r>
        <w:rPr>
          <w:rFonts w:ascii="Arial" w:hAnsi="Arial"/>
          <w:sz w:val="20"/>
          <w:szCs w:val="20"/>
        </w:rPr>
        <w:t>Universal PCR TPE è disponibile da subito per i clienti dell'area EMEA.</w:t>
      </w:r>
    </w:p>
    <w:p w14:paraId="500AA659" w14:textId="77777777" w:rsidR="00ED0CB9" w:rsidRDefault="00ED0CB9">
      <w:pPr>
        <w:rPr>
          <w:rFonts w:ascii="Arial" w:hAnsi="Arial"/>
          <w:sz w:val="20"/>
        </w:rPr>
      </w:pPr>
      <w:r>
        <w:br w:type="page"/>
      </w:r>
    </w:p>
    <w:p w14:paraId="2DC52A89" w14:textId="25FB680E" w:rsidR="00671D92" w:rsidRPr="007B023B" w:rsidRDefault="00671D92" w:rsidP="00B71FAC">
      <w:pPr>
        <w:keepLines/>
        <w:spacing w:after="0" w:line="360" w:lineRule="auto"/>
        <w:ind w:right="1701"/>
        <w:jc w:val="both"/>
        <w:rPr>
          <w:rFonts w:ascii="Arial" w:hAnsi="Arial" w:cs="Arial"/>
          <w:b/>
          <w:color w:val="000000"/>
          <w:sz w:val="21"/>
          <w:szCs w:val="21"/>
        </w:rPr>
      </w:pPr>
    </w:p>
    <w:p w14:paraId="7B57DAD6" w14:textId="77777777" w:rsidR="00371D7D" w:rsidRDefault="00371D7D" w:rsidP="00B71FAC">
      <w:pPr>
        <w:keepLines/>
        <w:spacing w:after="0" w:line="360" w:lineRule="auto"/>
        <w:ind w:right="1701"/>
        <w:jc w:val="both"/>
        <w:rPr>
          <w:rFonts w:ascii="Arial" w:hAnsi="Arial"/>
          <w:b/>
          <w:color w:val="000000"/>
          <w:sz w:val="21"/>
          <w:szCs w:val="21"/>
        </w:rPr>
      </w:pPr>
      <w:r>
        <w:rPr>
          <w:noProof/>
        </w:rPr>
        <w:drawing>
          <wp:inline distT="0" distB="0" distL="0" distR="0" wp14:anchorId="1071ED0E" wp14:editId="6F7C11A4">
            <wp:extent cx="4636961" cy="2609850"/>
            <wp:effectExtent l="0" t="0" r="0" b="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8180" cy="2610536"/>
                    </a:xfrm>
                    <a:prstGeom prst="rect">
                      <a:avLst/>
                    </a:prstGeom>
                    <a:noFill/>
                    <a:ln>
                      <a:noFill/>
                    </a:ln>
                  </pic:spPr>
                </pic:pic>
              </a:graphicData>
            </a:graphic>
          </wp:inline>
        </w:drawing>
      </w:r>
    </w:p>
    <w:p w14:paraId="3BC5FF88" w14:textId="200F05A2" w:rsidR="00671D92" w:rsidRPr="00371D7D" w:rsidRDefault="00671D92" w:rsidP="00B71FAC">
      <w:pPr>
        <w:keepLines/>
        <w:spacing w:after="0" w:line="360" w:lineRule="auto"/>
        <w:ind w:right="1701"/>
        <w:jc w:val="both"/>
        <w:rPr>
          <w:rFonts w:ascii="Arial" w:hAnsi="Arial" w:cs="Arial"/>
          <w:b/>
          <w:color w:val="000000"/>
          <w:sz w:val="21"/>
          <w:szCs w:val="21"/>
        </w:rPr>
      </w:pPr>
      <w:r w:rsidRPr="00371D7D">
        <w:rPr>
          <w:rFonts w:ascii="Arial" w:hAnsi="Arial"/>
          <w:b/>
          <w:color w:val="000000"/>
          <w:sz w:val="21"/>
          <w:szCs w:val="21"/>
        </w:rPr>
        <w:t xml:space="preserve">Figura: </w:t>
      </w:r>
      <w:r w:rsidR="00371D7D" w:rsidRPr="00371D7D">
        <w:rPr>
          <w:rFonts w:ascii="Arial" w:hAnsi="Arial"/>
          <w:sz w:val="20"/>
          <w:szCs w:val="20"/>
        </w:rPr>
        <w:t>Possibilità di incorporare fino a un 40% di riciclato post-consumo grazie alla più recente soluzione di KRAIBURG TPE. In primo piano anche: qualità e disponibilità.</w:t>
      </w:r>
      <w:r w:rsidR="00371D7D" w:rsidRPr="00371D7D">
        <w:rPr>
          <w:rFonts w:ascii="Arial" w:hAnsi="Arial"/>
          <w:bCs/>
          <w:i/>
          <w:iCs/>
          <w:color w:val="000000"/>
          <w:sz w:val="21"/>
          <w:szCs w:val="21"/>
        </w:rPr>
        <w:t xml:space="preserve"> </w:t>
      </w:r>
      <w:r w:rsidRPr="00371D7D">
        <w:rPr>
          <w:rFonts w:ascii="Arial" w:hAnsi="Arial"/>
          <w:bCs/>
          <w:i/>
          <w:iCs/>
          <w:color w:val="000000"/>
          <w:sz w:val="21"/>
          <w:szCs w:val="21"/>
        </w:rPr>
        <w:t>(Bild: KRAIBURG TPE)</w:t>
      </w:r>
    </w:p>
    <w:p w14:paraId="41A2E88F" w14:textId="642DF93C" w:rsidR="00DC3BD9" w:rsidRPr="00371D7D" w:rsidRDefault="00DC3BD9">
      <w:pPr>
        <w:rPr>
          <w:rFonts w:ascii="Arial" w:hAnsi="Arial" w:cs="Arial"/>
          <w:b/>
          <w:color w:val="000000"/>
          <w:sz w:val="21"/>
          <w:szCs w:val="21"/>
        </w:rPr>
      </w:pPr>
      <w:r w:rsidRPr="00371D7D">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lastRenderedPageBreak/>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lang w:eastAsia="it-IT" w:bidi="ar-SA"/>
        </w:rPr>
        <w:drawing>
          <wp:anchor distT="0" distB="0" distL="114300" distR="114300" simplePos="0" relativeHeight="251658752" behindDoc="0" locked="0" layoutInCell="1" allowOverlap="1" wp14:anchorId="2A3476E3" wp14:editId="6FAD4E5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C3E8B" w14:textId="195F14CA" w:rsidR="00DC3BD9" w:rsidRPr="00BF2473" w:rsidRDefault="005A39E2" w:rsidP="00DC3BD9">
      <w:pPr>
        <w:rPr>
          <w:rFonts w:ascii="Arial" w:hAnsi="Arial" w:cs="Arial"/>
          <w:bCs/>
          <w:color w:val="000000"/>
          <w:sz w:val="21"/>
          <w:szCs w:val="21"/>
        </w:rPr>
      </w:pPr>
      <w:hyperlink r:id="rId11" w:history="1">
        <w:r w:rsidR="00DC3BD9" w:rsidRPr="00371D7D">
          <w:rPr>
            <w:rStyle w:val="Hyperlink"/>
            <w:rFonts w:ascii="Arial" w:hAnsi="Arial"/>
            <w:bCs/>
            <w:sz w:val="21"/>
            <w:szCs w:val="21"/>
          </w:rPr>
          <w:t>Per il download di materiale fotografico ad alta risoluzione</w:t>
        </w:r>
      </w:hyperlink>
    </w:p>
    <w:p w14:paraId="54A8402C" w14:textId="77777777" w:rsidR="00DC3BD9" w:rsidRPr="007B023B" w:rsidRDefault="00DC3BD9"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58536EA7" wp14:editId="13C8EAAA">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lang w:eastAsia="it-IT"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lang w:eastAsia="it-IT"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438A0BBB" w14:textId="77777777" w:rsidR="00DC3BD9" w:rsidRPr="009D1170" w:rsidRDefault="00DC3BD9" w:rsidP="00DC3BD9">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21F0DF4D" w14:textId="23246235" w:rsidR="00DC3BD9" w:rsidRPr="00937972" w:rsidRDefault="00DC3BD9" w:rsidP="00DC3BD9">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è un produttore di elastomeri termoplastici che opera su scala mondiale. Costituita nell'anno 2001 come società controllata del gruppo imprenditoriale KRAIBURG forte di una lunga tradizione, fondato nel 1947, KRAIBURG TPE ha assunto fin dall'esordio un ruolo pionieristico. Con stabilimenti di produzione in Germania, USA e Malesia, l'azienda offre un portafoglio ampio di compound per applicazioni nel settore automobilistico, industriale e del consumo, nonché per applicazioni medicali sottoposte a rigorose regolamentazioni. Le rinomate linee di prodotti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 For Tec E</w:t>
      </w:r>
      <w:r>
        <w:rPr>
          <w:rFonts w:ascii="Arial" w:hAnsi="Arial"/>
          <w:color w:val="000000" w:themeColor="text1"/>
          <w:sz w:val="20"/>
          <w:vertAlign w:val="superscript"/>
        </w:rPr>
        <w:t>®</w:t>
      </w:r>
      <w:r>
        <w:rPr>
          <w:rFonts w:ascii="Arial" w:hAnsi="Arial"/>
          <w:color w:val="000000" w:themeColor="text1"/>
          <w:sz w:val="20"/>
        </w:rPr>
        <w:t xml:space="preserve"> sono realizzate mediante processi di stampaggio a iniezione o con estrusione ed offrono ai produttori innumerevoli vantaggi in termini di lavorazione e design del prodotto. La grande forza innovativa e la vicinanza ai clienti di tutto il mondo con soluzioni personalizzate contraddistinguono KRAIBURG TPE e l'affidabilità dei suoi servizi. La sede dell'azienda in Germania è certificata ISO 50001 e tutte le sedi internazionali sono certificate ISO 9001 e ISO 14001. Nell'anno 2021 KRAIBURG TPE con </w:t>
      </w:r>
      <w:r>
        <w:rPr>
          <w:rFonts w:ascii="Arial" w:hAnsi="Arial"/>
          <w:sz w:val="20"/>
        </w:rPr>
        <w:t>circa 682 collaboratori ha realizzato un fatturato di 216 milioni di euro.</w:t>
      </w:r>
    </w:p>
    <w:p w14:paraId="30B342B3" w14:textId="77777777" w:rsidR="00DC3BD9" w:rsidRPr="007B023B" w:rsidRDefault="00DC3BD9" w:rsidP="00DC3BD9">
      <w:pPr>
        <w:keepLines/>
        <w:spacing w:after="0" w:line="360" w:lineRule="auto"/>
        <w:ind w:right="1701"/>
        <w:jc w:val="both"/>
        <w:rPr>
          <w:rFonts w:ascii="Arial" w:hAnsi="Arial"/>
          <w:color w:val="000000" w:themeColor="text1"/>
          <w:sz w:val="20"/>
        </w:rPr>
      </w:pPr>
    </w:p>
    <w:p w14:paraId="68128991" w14:textId="77777777" w:rsidR="00DC3BD9" w:rsidRPr="007B023B" w:rsidRDefault="00DC3BD9" w:rsidP="00DC3BD9">
      <w:pPr>
        <w:keepLines/>
        <w:spacing w:after="0" w:line="360" w:lineRule="auto"/>
        <w:ind w:right="1701"/>
        <w:rPr>
          <w:rFonts w:ascii="Arial" w:hAnsi="Arial" w:cs="Arial"/>
          <w:color w:val="000000" w:themeColor="text1"/>
          <w:sz w:val="20"/>
        </w:rPr>
      </w:pPr>
    </w:p>
    <w:p w14:paraId="52BF50FB" w14:textId="77777777" w:rsidR="002C07D0" w:rsidRPr="007B023B" w:rsidRDefault="002C07D0">
      <w:pPr>
        <w:rPr>
          <w:rFonts w:ascii="Arial" w:hAnsi="Arial" w:cs="Arial"/>
          <w:b/>
          <w:color w:val="000000"/>
          <w:sz w:val="21"/>
          <w:szCs w:val="21"/>
        </w:rPr>
      </w:pPr>
    </w:p>
    <w:sectPr w:rsidR="002C07D0" w:rsidRPr="007B023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F23B" w14:textId="77777777" w:rsidR="001A60B4" w:rsidRDefault="001A60B4" w:rsidP="00784C57">
      <w:pPr>
        <w:spacing w:after="0" w:line="240" w:lineRule="auto"/>
      </w:pPr>
      <w:r>
        <w:separator/>
      </w:r>
    </w:p>
  </w:endnote>
  <w:endnote w:type="continuationSeparator" w:id="0">
    <w:p w14:paraId="55EA5DBB" w14:textId="77777777" w:rsidR="001A60B4" w:rsidRDefault="001A60B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FD7D9" w14:textId="77777777" w:rsidR="001A60B4" w:rsidRDefault="001A60B4" w:rsidP="00784C57">
      <w:pPr>
        <w:spacing w:after="0" w:line="240" w:lineRule="auto"/>
      </w:pPr>
      <w:r>
        <w:separator/>
      </w:r>
    </w:p>
  </w:footnote>
  <w:footnote w:type="continuationSeparator" w:id="0">
    <w:p w14:paraId="1946935E" w14:textId="77777777" w:rsidR="001A60B4" w:rsidRDefault="001A60B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it-IT" w:bidi="ar-SA"/>
      </w:rPr>
      <w:drawing>
        <wp:anchor distT="0" distB="0" distL="114300" distR="114300" simplePos="0" relativeHeight="25166387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03BC8D44" w14:textId="77777777" w:rsidR="00DC3BD9" w:rsidRPr="00DC3BD9" w:rsidRDefault="00DC3BD9" w:rsidP="00DC3BD9">
          <w:pPr>
            <w:keepLines/>
            <w:spacing w:after="0" w:line="360" w:lineRule="auto"/>
            <w:ind w:right="1701"/>
            <w:jc w:val="both"/>
            <w:rPr>
              <w:rFonts w:ascii="Arial" w:hAnsi="Arial" w:cs="Arial"/>
              <w:b/>
              <w:sz w:val="16"/>
              <w:szCs w:val="16"/>
            </w:rPr>
          </w:pPr>
          <w:r>
            <w:rPr>
              <w:rFonts w:ascii="Arial" w:hAnsi="Arial"/>
              <w:b/>
              <w:sz w:val="16"/>
              <w:szCs w:val="16"/>
            </w:rPr>
            <w:t>Versatilità e sostenibilità: Universal PCR TPE</w:t>
          </w:r>
        </w:p>
        <w:p w14:paraId="640280E0" w14:textId="3BBC2025"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marzo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76518">
            <w:rPr>
              <w:rFonts w:ascii="Arial" w:hAnsi="Arial" w:cs="Arial"/>
              <w:b/>
              <w:bCs/>
              <w:noProof/>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5A39E2">
            <w:fldChar w:fldCharType="begin"/>
          </w:r>
          <w:r w:rsidR="005A39E2">
            <w:instrText>NUMPAGES  \* Arabic  \* MERGEFORMAT</w:instrText>
          </w:r>
          <w:r w:rsidR="005A39E2">
            <w:fldChar w:fldCharType="separate"/>
          </w:r>
          <w:r w:rsidR="00776518" w:rsidRPr="00776518">
            <w:rPr>
              <w:rFonts w:ascii="Arial" w:hAnsi="Arial" w:cs="Arial"/>
              <w:b/>
              <w:bCs/>
              <w:noProof/>
              <w:sz w:val="16"/>
              <w:szCs w:val="16"/>
              <w:lang w:val="de-DE"/>
            </w:rPr>
            <w:t>5</w:t>
          </w:r>
          <w:r w:rsidR="005A39E2">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it-IT" w:bidi="ar-SA"/>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EEC19EF" w14:textId="77777777" w:rsidR="006460E3" w:rsidRPr="00DC3BD9" w:rsidRDefault="006460E3" w:rsidP="006460E3">
          <w:pPr>
            <w:keepLines/>
            <w:spacing w:after="0" w:line="360" w:lineRule="auto"/>
            <w:ind w:right="1701"/>
            <w:jc w:val="both"/>
            <w:rPr>
              <w:rFonts w:ascii="Arial" w:hAnsi="Arial" w:cs="Arial"/>
              <w:b/>
              <w:sz w:val="16"/>
              <w:szCs w:val="16"/>
            </w:rPr>
          </w:pPr>
          <w:r>
            <w:rPr>
              <w:rFonts w:ascii="Arial" w:hAnsi="Arial"/>
              <w:b/>
              <w:sz w:val="16"/>
              <w:szCs w:val="16"/>
            </w:rPr>
            <w:t>Versatilità e sostenibilità: Universal PCR TPE</w:t>
          </w:r>
        </w:p>
        <w:p w14:paraId="7CA21669" w14:textId="65797E6A"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marzo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76518">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76518" w:rsidRPr="00776518">
            <w:rPr>
              <w:rFonts w:ascii="Arial" w:hAnsi="Arial" w:cs="Arial"/>
              <w:b/>
              <w:bCs/>
              <w:noProof/>
              <w:sz w:val="16"/>
              <w:szCs w:val="16"/>
            </w:rPr>
            <w:t>5</w:t>
          </w:r>
          <w:r w:rsidR="004855C8">
            <w:rPr>
              <w:rFonts w:ascii="Arial" w:hAnsi="Arial" w:cs="Arial"/>
              <w:b/>
              <w:bCs/>
              <w:sz w:val="16"/>
              <w:szCs w:val="16"/>
            </w:rPr>
            <w:fldChar w:fldCharType="end"/>
          </w:r>
        </w:p>
      </w:tc>
      <w:tc>
        <w:tcPr>
          <w:tcW w:w="2977" w:type="dxa"/>
        </w:tcPr>
        <w:p w14:paraId="25A0B4C7" w14:textId="77777777" w:rsidR="00502615" w:rsidRPr="007B023B" w:rsidRDefault="00502615" w:rsidP="00502615">
          <w:pPr>
            <w:pStyle w:val="Kopfzeile"/>
            <w:tabs>
              <w:tab w:val="clear" w:pos="4703"/>
              <w:tab w:val="clear" w:pos="9406"/>
            </w:tabs>
            <w:rPr>
              <w:rFonts w:ascii="Arial" w:hAnsi="Arial" w:cs="Arial"/>
              <w:sz w:val="16"/>
              <w:szCs w:val="16"/>
              <w:lang w:val="de-DE"/>
            </w:rPr>
          </w:pPr>
          <w:r w:rsidRPr="007B023B">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7B023B">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eastAsia="it-IT" w:bidi="ar-SA"/>
      </w:rPr>
      <mc:AlternateContent>
        <mc:Choice Requires="wps">
          <w:drawing>
            <wp:anchor distT="0" distB="0" distL="114300" distR="114300" simplePos="0" relativeHeight="251662336"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7B023B"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371D7D" w:rsidRDefault="00EE4CEE" w:rsidP="00E07B9C">
                          <w:pPr>
                            <w:pStyle w:val="Textkrper-Zeileneinzug"/>
                            <w:ind w:left="0"/>
                            <w:rPr>
                              <w:i w:val="0"/>
                              <w:sz w:val="16"/>
                              <w:szCs w:val="16"/>
                              <w:lang w:val="fr-FR"/>
                            </w:rPr>
                          </w:pPr>
                          <w:r w:rsidRPr="00371D7D">
                            <w:rPr>
                              <w:i w:val="0"/>
                              <w:sz w:val="16"/>
                              <w:lang w:val="fr-FR"/>
                            </w:rPr>
                            <w:t>M.A. Juliane Schmidhuber</w:t>
                          </w:r>
                        </w:p>
                        <w:p w14:paraId="63A4EC68" w14:textId="77777777" w:rsidR="00E07B9C" w:rsidRPr="00371D7D" w:rsidRDefault="00E07B9C" w:rsidP="00E07B9C">
                          <w:pPr>
                            <w:pStyle w:val="Textkrper-Zeileneinzug"/>
                            <w:ind w:left="0"/>
                            <w:rPr>
                              <w:i w:val="0"/>
                              <w:sz w:val="16"/>
                              <w:szCs w:val="16"/>
                              <w:lang w:val="fr-FR"/>
                            </w:rPr>
                          </w:pPr>
                          <w:r w:rsidRPr="00371D7D">
                            <w:rPr>
                              <w:i w:val="0"/>
                              <w:sz w:val="16"/>
                              <w:lang w:val="fr-FR"/>
                            </w:rPr>
                            <w:t>PR &amp; Communications Manager</w:t>
                          </w:r>
                        </w:p>
                        <w:p w14:paraId="490E30CA" w14:textId="77777777" w:rsidR="00E07B9C" w:rsidRPr="00371D7D" w:rsidRDefault="00E07B9C" w:rsidP="00E07B9C">
                          <w:pPr>
                            <w:pStyle w:val="Textkrper-Zeileneinzug"/>
                            <w:ind w:left="0"/>
                            <w:rPr>
                              <w:i w:val="0"/>
                              <w:sz w:val="16"/>
                              <w:szCs w:val="16"/>
                              <w:lang w:val="de-DE"/>
                            </w:rPr>
                          </w:pPr>
                          <w:r w:rsidRPr="00371D7D">
                            <w:rPr>
                              <w:i w:val="0"/>
                              <w:sz w:val="16"/>
                              <w:lang w:val="de-DE"/>
                            </w:rPr>
                            <w:t>Tel: +49 8638 9810 568</w:t>
                          </w:r>
                        </w:p>
                        <w:p w14:paraId="57FE200C" w14:textId="2B6B6E95" w:rsidR="00593A32" w:rsidRPr="00371D7D" w:rsidRDefault="005A39E2" w:rsidP="00593A32">
                          <w:pPr>
                            <w:spacing w:after="0" w:line="360" w:lineRule="auto"/>
                            <w:rPr>
                              <w:rFonts w:ascii="Arial" w:hAnsi="Arial" w:cs="Arial"/>
                              <w:sz w:val="16"/>
                              <w:szCs w:val="16"/>
                              <w:lang w:val="de-DE"/>
                            </w:rPr>
                          </w:pPr>
                          <w:hyperlink r:id="rId2" w:history="1">
                            <w:r w:rsidR="00D7392C" w:rsidRPr="00371D7D">
                              <w:rPr>
                                <w:rStyle w:val="Hyperlink"/>
                                <w:rFonts w:ascii="Arial" w:hAnsi="Arial"/>
                                <w:sz w:val="16"/>
                                <w:lang w:val="de-DE"/>
                              </w:rPr>
                              <w:t>juliane.schmidhuber@kraiburg-tpe.com</w:t>
                            </w:r>
                          </w:hyperlink>
                        </w:p>
                        <w:p w14:paraId="07C4BA2C" w14:textId="77777777" w:rsidR="006A7575" w:rsidRPr="00371D7D"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371D7D" w:rsidRDefault="00DC3BD9" w:rsidP="00DC3BD9">
                          <w:pPr>
                            <w:spacing w:after="0" w:line="360" w:lineRule="auto"/>
                            <w:rPr>
                              <w:rFonts w:ascii="Arial" w:hAnsi="Arial" w:cs="Arial"/>
                              <w:sz w:val="16"/>
                            </w:rPr>
                          </w:pPr>
                          <w:r w:rsidRPr="00371D7D">
                            <w:rPr>
                              <w:rFonts w:ascii="Arial" w:hAnsi="Arial"/>
                              <w:i/>
                              <w:sz w:val="16"/>
                            </w:rPr>
                            <w:t>EMG</w:t>
                          </w:r>
                        </w:p>
                        <w:p w14:paraId="660CC4F4" w14:textId="77777777" w:rsidR="00DC3BD9" w:rsidRPr="00371D7D" w:rsidRDefault="00DC3BD9" w:rsidP="00DC3BD9">
                          <w:pPr>
                            <w:spacing w:after="0" w:line="360" w:lineRule="auto"/>
                            <w:rPr>
                              <w:rFonts w:ascii="Arial" w:hAnsi="Arial" w:cs="Arial"/>
                              <w:sz w:val="16"/>
                            </w:rPr>
                          </w:pPr>
                          <w:r w:rsidRPr="00371D7D">
                            <w:rPr>
                              <w:rFonts w:ascii="Arial" w:hAnsi="Arial"/>
                              <w:sz w:val="16"/>
                            </w:rPr>
                            <w:t>Rita Verschuuren</w:t>
                          </w:r>
                        </w:p>
                        <w:p w14:paraId="34C54CC2" w14:textId="401B7CB8" w:rsidR="006A7575" w:rsidRPr="007B023B" w:rsidRDefault="006A7575" w:rsidP="006A7575">
                          <w:pPr>
                            <w:spacing w:after="0" w:line="360" w:lineRule="auto"/>
                            <w:rPr>
                              <w:rFonts w:ascii="Arial" w:hAnsi="Arial" w:cs="Arial"/>
                              <w:sz w:val="16"/>
                              <w:lang w:val="de-DE"/>
                            </w:rPr>
                          </w:pPr>
                          <w:r w:rsidRPr="007B023B">
                            <w:rPr>
                              <w:rFonts w:ascii="Arial" w:hAnsi="Arial"/>
                              <w:sz w:val="16"/>
                              <w:lang w:val="de-DE"/>
                            </w:rPr>
                            <w:t>Tel: +31 164 317 024</w:t>
                          </w:r>
                        </w:p>
                        <w:p w14:paraId="59E5EE0D" w14:textId="77777777" w:rsidR="00DC3BD9" w:rsidRPr="007B023B" w:rsidRDefault="005A39E2" w:rsidP="00DC3BD9">
                          <w:pPr>
                            <w:spacing w:after="0" w:line="360" w:lineRule="auto"/>
                            <w:rPr>
                              <w:rFonts w:ascii="Arial" w:hAnsi="Arial" w:cs="Arial"/>
                              <w:sz w:val="16"/>
                              <w:szCs w:val="16"/>
                              <w:lang w:val="de-DE"/>
                            </w:rPr>
                          </w:pPr>
                          <w:hyperlink r:id="rId3" w:history="1">
                            <w:r w:rsidR="00D7392C" w:rsidRPr="007B023B">
                              <w:rPr>
                                <w:rStyle w:val="Hyperlink"/>
                                <w:rFonts w:ascii="Arial" w:hAnsi="Arial"/>
                                <w:sz w:val="16"/>
                                <w:lang w:val="de-D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7B023B"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371D7D" w:rsidRDefault="00EE4CEE" w:rsidP="00E07B9C">
                    <w:pPr>
                      <w:pStyle w:val="Textkrper-Zeileneinzug"/>
                      <w:ind w:left="0"/>
                      <w:rPr>
                        <w:i w:val="0"/>
                        <w:sz w:val="16"/>
                        <w:szCs w:val="16"/>
                        <w:lang w:val="fr-FR"/>
                      </w:rPr>
                    </w:pPr>
                    <w:r w:rsidRPr="00371D7D">
                      <w:rPr>
                        <w:i w:val="0"/>
                        <w:sz w:val="16"/>
                        <w:lang w:val="fr-FR"/>
                      </w:rPr>
                      <w:t>M.A. Juliane Schmidhuber</w:t>
                    </w:r>
                  </w:p>
                  <w:p w14:paraId="63A4EC68" w14:textId="77777777" w:rsidR="00E07B9C" w:rsidRPr="00371D7D" w:rsidRDefault="00E07B9C" w:rsidP="00E07B9C">
                    <w:pPr>
                      <w:pStyle w:val="Textkrper-Zeileneinzug"/>
                      <w:ind w:left="0"/>
                      <w:rPr>
                        <w:i w:val="0"/>
                        <w:sz w:val="16"/>
                        <w:szCs w:val="16"/>
                        <w:lang w:val="fr-FR"/>
                      </w:rPr>
                    </w:pPr>
                    <w:r w:rsidRPr="00371D7D">
                      <w:rPr>
                        <w:i w:val="0"/>
                        <w:sz w:val="16"/>
                        <w:lang w:val="fr-FR"/>
                      </w:rPr>
                      <w:t>PR &amp; Communications Manager</w:t>
                    </w:r>
                  </w:p>
                  <w:p w14:paraId="490E30CA" w14:textId="77777777" w:rsidR="00E07B9C" w:rsidRPr="00371D7D" w:rsidRDefault="00E07B9C" w:rsidP="00E07B9C">
                    <w:pPr>
                      <w:pStyle w:val="Textkrper-Zeileneinzug"/>
                      <w:ind w:left="0"/>
                      <w:rPr>
                        <w:i w:val="0"/>
                        <w:sz w:val="16"/>
                        <w:szCs w:val="16"/>
                        <w:lang w:val="de-DE"/>
                      </w:rPr>
                    </w:pPr>
                    <w:r w:rsidRPr="00371D7D">
                      <w:rPr>
                        <w:i w:val="0"/>
                        <w:sz w:val="16"/>
                        <w:lang w:val="de-DE"/>
                      </w:rPr>
                      <w:t>Tel: +49 8638 9810 568</w:t>
                    </w:r>
                  </w:p>
                  <w:p w14:paraId="57FE200C" w14:textId="2B6B6E95" w:rsidR="00593A32" w:rsidRPr="00371D7D" w:rsidRDefault="005A39E2" w:rsidP="00593A32">
                    <w:pPr>
                      <w:spacing w:after="0" w:line="360" w:lineRule="auto"/>
                      <w:rPr>
                        <w:rFonts w:ascii="Arial" w:hAnsi="Arial" w:cs="Arial"/>
                        <w:sz w:val="16"/>
                        <w:szCs w:val="16"/>
                        <w:lang w:val="de-DE"/>
                      </w:rPr>
                    </w:pPr>
                    <w:hyperlink r:id="rId4" w:history="1">
                      <w:r w:rsidR="00D7392C" w:rsidRPr="00371D7D">
                        <w:rPr>
                          <w:rStyle w:val="Hyperlink"/>
                          <w:rFonts w:ascii="Arial" w:hAnsi="Arial"/>
                          <w:sz w:val="16"/>
                          <w:lang w:val="de-DE"/>
                        </w:rPr>
                        <w:t>juliane.schmidhuber@kraiburg-tpe.com</w:t>
                      </w:r>
                    </w:hyperlink>
                  </w:p>
                  <w:p w14:paraId="07C4BA2C" w14:textId="77777777" w:rsidR="006A7575" w:rsidRPr="00371D7D"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371D7D" w:rsidRDefault="00DC3BD9" w:rsidP="00DC3BD9">
                    <w:pPr>
                      <w:spacing w:after="0" w:line="360" w:lineRule="auto"/>
                      <w:rPr>
                        <w:rFonts w:ascii="Arial" w:hAnsi="Arial" w:cs="Arial"/>
                        <w:sz w:val="16"/>
                      </w:rPr>
                    </w:pPr>
                    <w:r w:rsidRPr="00371D7D">
                      <w:rPr>
                        <w:rFonts w:ascii="Arial" w:hAnsi="Arial"/>
                        <w:i/>
                        <w:sz w:val="16"/>
                      </w:rPr>
                      <w:t>EMG</w:t>
                    </w:r>
                  </w:p>
                  <w:p w14:paraId="660CC4F4" w14:textId="77777777" w:rsidR="00DC3BD9" w:rsidRPr="00371D7D" w:rsidRDefault="00DC3BD9" w:rsidP="00DC3BD9">
                    <w:pPr>
                      <w:spacing w:after="0" w:line="360" w:lineRule="auto"/>
                      <w:rPr>
                        <w:rFonts w:ascii="Arial" w:hAnsi="Arial" w:cs="Arial"/>
                        <w:sz w:val="16"/>
                      </w:rPr>
                    </w:pPr>
                    <w:r w:rsidRPr="00371D7D">
                      <w:rPr>
                        <w:rFonts w:ascii="Arial" w:hAnsi="Arial"/>
                        <w:sz w:val="16"/>
                      </w:rPr>
                      <w:t>Rita Verschuuren</w:t>
                    </w:r>
                  </w:p>
                  <w:p w14:paraId="34C54CC2" w14:textId="401B7CB8" w:rsidR="006A7575" w:rsidRPr="007B023B" w:rsidRDefault="006A7575" w:rsidP="006A7575">
                    <w:pPr>
                      <w:spacing w:after="0" w:line="360" w:lineRule="auto"/>
                      <w:rPr>
                        <w:rFonts w:ascii="Arial" w:hAnsi="Arial" w:cs="Arial"/>
                        <w:sz w:val="16"/>
                        <w:lang w:val="de-DE"/>
                      </w:rPr>
                    </w:pPr>
                    <w:r w:rsidRPr="007B023B">
                      <w:rPr>
                        <w:rFonts w:ascii="Arial" w:hAnsi="Arial"/>
                        <w:sz w:val="16"/>
                        <w:lang w:val="de-DE"/>
                      </w:rPr>
                      <w:t>Tel: +31 164 317 024</w:t>
                    </w:r>
                  </w:p>
                  <w:p w14:paraId="59E5EE0D" w14:textId="77777777" w:rsidR="00DC3BD9" w:rsidRPr="007B023B" w:rsidRDefault="005A39E2" w:rsidP="00DC3BD9">
                    <w:pPr>
                      <w:spacing w:after="0" w:line="360" w:lineRule="auto"/>
                      <w:rPr>
                        <w:rFonts w:ascii="Arial" w:hAnsi="Arial" w:cs="Arial"/>
                        <w:sz w:val="16"/>
                        <w:szCs w:val="16"/>
                        <w:lang w:val="de-DE"/>
                      </w:rPr>
                    </w:pPr>
                    <w:hyperlink r:id="rId5" w:history="1">
                      <w:r w:rsidR="00D7392C" w:rsidRPr="007B023B">
                        <w:rPr>
                          <w:rStyle w:val="Hyperlink"/>
                          <w:rFonts w:ascii="Arial" w:hAnsi="Arial"/>
                          <w:sz w:val="16"/>
                          <w:lang w:val="de-D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03D6B"/>
    <w:rsid w:val="00014BB3"/>
    <w:rsid w:val="00041B77"/>
    <w:rsid w:val="0004695A"/>
    <w:rsid w:val="000557F2"/>
    <w:rsid w:val="00062437"/>
    <w:rsid w:val="000649B8"/>
    <w:rsid w:val="00071236"/>
    <w:rsid w:val="00083596"/>
    <w:rsid w:val="00084539"/>
    <w:rsid w:val="00085C22"/>
    <w:rsid w:val="0008699C"/>
    <w:rsid w:val="00096CA7"/>
    <w:rsid w:val="00097D31"/>
    <w:rsid w:val="000A003D"/>
    <w:rsid w:val="000A1B18"/>
    <w:rsid w:val="000A49AC"/>
    <w:rsid w:val="000A510D"/>
    <w:rsid w:val="000B1A55"/>
    <w:rsid w:val="000B6A97"/>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4BDC"/>
    <w:rsid w:val="001A51A3"/>
    <w:rsid w:val="001A60B4"/>
    <w:rsid w:val="001A66B1"/>
    <w:rsid w:val="001B2387"/>
    <w:rsid w:val="001C4762"/>
    <w:rsid w:val="001C4EAE"/>
    <w:rsid w:val="001D24E4"/>
    <w:rsid w:val="001D4898"/>
    <w:rsid w:val="001D646F"/>
    <w:rsid w:val="001E21C8"/>
    <w:rsid w:val="001F1476"/>
    <w:rsid w:val="001F5C9D"/>
    <w:rsid w:val="00200183"/>
    <w:rsid w:val="00201710"/>
    <w:rsid w:val="00210494"/>
    <w:rsid w:val="002122C6"/>
    <w:rsid w:val="00224863"/>
    <w:rsid w:val="00225FD8"/>
    <w:rsid w:val="00235BA5"/>
    <w:rsid w:val="00240359"/>
    <w:rsid w:val="0024F52C"/>
    <w:rsid w:val="002515EF"/>
    <w:rsid w:val="00251693"/>
    <w:rsid w:val="00257B55"/>
    <w:rsid w:val="002631F5"/>
    <w:rsid w:val="00274EF6"/>
    <w:rsid w:val="00280BA4"/>
    <w:rsid w:val="00290773"/>
    <w:rsid w:val="0029752E"/>
    <w:rsid w:val="002A1B2F"/>
    <w:rsid w:val="002A37DD"/>
    <w:rsid w:val="002B3A55"/>
    <w:rsid w:val="002C07D0"/>
    <w:rsid w:val="002C2ED7"/>
    <w:rsid w:val="002C4280"/>
    <w:rsid w:val="002C472D"/>
    <w:rsid w:val="002C6993"/>
    <w:rsid w:val="002F2061"/>
    <w:rsid w:val="002F33AF"/>
    <w:rsid w:val="002F563D"/>
    <w:rsid w:val="0030448E"/>
    <w:rsid w:val="00320C11"/>
    <w:rsid w:val="00330540"/>
    <w:rsid w:val="00334615"/>
    <w:rsid w:val="00334E61"/>
    <w:rsid w:val="0035315F"/>
    <w:rsid w:val="00357AA0"/>
    <w:rsid w:val="0037152D"/>
    <w:rsid w:val="00371D7D"/>
    <w:rsid w:val="00385A9C"/>
    <w:rsid w:val="00391D56"/>
    <w:rsid w:val="003A75EF"/>
    <w:rsid w:val="003C1CBC"/>
    <w:rsid w:val="003C6DEF"/>
    <w:rsid w:val="003C78DA"/>
    <w:rsid w:val="003E19EE"/>
    <w:rsid w:val="004002A2"/>
    <w:rsid w:val="00406C85"/>
    <w:rsid w:val="004133D7"/>
    <w:rsid w:val="00456843"/>
    <w:rsid w:val="00456A3B"/>
    <w:rsid w:val="00460785"/>
    <w:rsid w:val="00462DCA"/>
    <w:rsid w:val="00471A94"/>
    <w:rsid w:val="00471ADC"/>
    <w:rsid w:val="0047441F"/>
    <w:rsid w:val="00481947"/>
    <w:rsid w:val="00482ECA"/>
    <w:rsid w:val="00484ACE"/>
    <w:rsid w:val="004855C8"/>
    <w:rsid w:val="004970A0"/>
    <w:rsid w:val="004A0CA6"/>
    <w:rsid w:val="004A25FC"/>
    <w:rsid w:val="004A5D65"/>
    <w:rsid w:val="004A62E0"/>
    <w:rsid w:val="004C1410"/>
    <w:rsid w:val="004C6E24"/>
    <w:rsid w:val="004D4F32"/>
    <w:rsid w:val="004D5BAF"/>
    <w:rsid w:val="005011E4"/>
    <w:rsid w:val="00502615"/>
    <w:rsid w:val="00502B1E"/>
    <w:rsid w:val="00503694"/>
    <w:rsid w:val="0050419E"/>
    <w:rsid w:val="005433AE"/>
    <w:rsid w:val="00550C61"/>
    <w:rsid w:val="0055768D"/>
    <w:rsid w:val="00581A9E"/>
    <w:rsid w:val="00593A32"/>
    <w:rsid w:val="005940F8"/>
    <w:rsid w:val="005A39E2"/>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44F3B"/>
    <w:rsid w:val="00746212"/>
    <w:rsid w:val="00747ABD"/>
    <w:rsid w:val="0075191D"/>
    <w:rsid w:val="00775C8C"/>
    <w:rsid w:val="0077608C"/>
    <w:rsid w:val="00776518"/>
    <w:rsid w:val="0078239C"/>
    <w:rsid w:val="007831E2"/>
    <w:rsid w:val="00784C57"/>
    <w:rsid w:val="00794FE0"/>
    <w:rsid w:val="007A7155"/>
    <w:rsid w:val="007B023B"/>
    <w:rsid w:val="007B09EE"/>
    <w:rsid w:val="007B4C2D"/>
    <w:rsid w:val="007D7444"/>
    <w:rsid w:val="007F1877"/>
    <w:rsid w:val="007F3DBF"/>
    <w:rsid w:val="00801767"/>
    <w:rsid w:val="00801792"/>
    <w:rsid w:val="0080281F"/>
    <w:rsid w:val="00805FA2"/>
    <w:rsid w:val="008255D9"/>
    <w:rsid w:val="0088592F"/>
    <w:rsid w:val="00885B5F"/>
    <w:rsid w:val="00885E31"/>
    <w:rsid w:val="00885ED8"/>
    <w:rsid w:val="00893ECA"/>
    <w:rsid w:val="008A294C"/>
    <w:rsid w:val="008A4E99"/>
    <w:rsid w:val="008B1F30"/>
    <w:rsid w:val="008B2E96"/>
    <w:rsid w:val="008B6AFF"/>
    <w:rsid w:val="008C43CA"/>
    <w:rsid w:val="008C6A03"/>
    <w:rsid w:val="008D6339"/>
    <w:rsid w:val="008E22FE"/>
    <w:rsid w:val="008E5B5F"/>
    <w:rsid w:val="008F3AA4"/>
    <w:rsid w:val="008F48C5"/>
    <w:rsid w:val="00904014"/>
    <w:rsid w:val="009134D8"/>
    <w:rsid w:val="00923D2E"/>
    <w:rsid w:val="00925B60"/>
    <w:rsid w:val="00937972"/>
    <w:rsid w:val="0094694B"/>
    <w:rsid w:val="00947D55"/>
    <w:rsid w:val="0096067A"/>
    <w:rsid w:val="00964C40"/>
    <w:rsid w:val="00972DC1"/>
    <w:rsid w:val="0097658C"/>
    <w:rsid w:val="00980DBB"/>
    <w:rsid w:val="00986F50"/>
    <w:rsid w:val="0099038A"/>
    <w:rsid w:val="009A211A"/>
    <w:rsid w:val="009A649A"/>
    <w:rsid w:val="009B2597"/>
    <w:rsid w:val="009D1170"/>
    <w:rsid w:val="009E74A0"/>
    <w:rsid w:val="00A065BF"/>
    <w:rsid w:val="00A12789"/>
    <w:rsid w:val="00A1473E"/>
    <w:rsid w:val="00A24505"/>
    <w:rsid w:val="00A257CB"/>
    <w:rsid w:val="00A2616A"/>
    <w:rsid w:val="00A57CD6"/>
    <w:rsid w:val="00A709B8"/>
    <w:rsid w:val="00A713E3"/>
    <w:rsid w:val="00A761E1"/>
    <w:rsid w:val="00A805C3"/>
    <w:rsid w:val="00A805F6"/>
    <w:rsid w:val="00A832FB"/>
    <w:rsid w:val="00AA1705"/>
    <w:rsid w:val="00AB0CC7"/>
    <w:rsid w:val="00AB3412"/>
    <w:rsid w:val="00AB41A5"/>
    <w:rsid w:val="00AB48F2"/>
    <w:rsid w:val="00AD13B3"/>
    <w:rsid w:val="00AF51F3"/>
    <w:rsid w:val="00AF706E"/>
    <w:rsid w:val="00B068E3"/>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74AB"/>
    <w:rsid w:val="00BE5349"/>
    <w:rsid w:val="00BE7E16"/>
    <w:rsid w:val="00BF28D4"/>
    <w:rsid w:val="00BF318C"/>
    <w:rsid w:val="00C0054B"/>
    <w:rsid w:val="00C07C8B"/>
    <w:rsid w:val="00C10035"/>
    <w:rsid w:val="00C15AD8"/>
    <w:rsid w:val="00C21584"/>
    <w:rsid w:val="00C23B6A"/>
    <w:rsid w:val="00C24DC3"/>
    <w:rsid w:val="00C27877"/>
    <w:rsid w:val="00C30003"/>
    <w:rsid w:val="00C327BE"/>
    <w:rsid w:val="00C33B05"/>
    <w:rsid w:val="00C37A0D"/>
    <w:rsid w:val="00C51ED8"/>
    <w:rsid w:val="00C52029"/>
    <w:rsid w:val="00C566EF"/>
    <w:rsid w:val="00C5730B"/>
    <w:rsid w:val="00C70EBC"/>
    <w:rsid w:val="00C71DA0"/>
    <w:rsid w:val="00C72358"/>
    <w:rsid w:val="00C73C5F"/>
    <w:rsid w:val="00C75564"/>
    <w:rsid w:val="00C760BA"/>
    <w:rsid w:val="00C8056E"/>
    <w:rsid w:val="00C8574F"/>
    <w:rsid w:val="00C95294"/>
    <w:rsid w:val="00C97AAF"/>
    <w:rsid w:val="00CA6724"/>
    <w:rsid w:val="00CC2BDA"/>
    <w:rsid w:val="00CC41F7"/>
    <w:rsid w:val="00CC7667"/>
    <w:rsid w:val="00CC77C5"/>
    <w:rsid w:val="00CD42AB"/>
    <w:rsid w:val="00CD6E46"/>
    <w:rsid w:val="00CE3169"/>
    <w:rsid w:val="00CE6C93"/>
    <w:rsid w:val="00CF1F82"/>
    <w:rsid w:val="00D138E6"/>
    <w:rsid w:val="00D14F71"/>
    <w:rsid w:val="00D2192F"/>
    <w:rsid w:val="00D238FD"/>
    <w:rsid w:val="00D3229F"/>
    <w:rsid w:val="00D325A5"/>
    <w:rsid w:val="00D349A7"/>
    <w:rsid w:val="00D34D49"/>
    <w:rsid w:val="00D41424"/>
    <w:rsid w:val="00D41761"/>
    <w:rsid w:val="00D50D0C"/>
    <w:rsid w:val="00D614CA"/>
    <w:rsid w:val="00D625E9"/>
    <w:rsid w:val="00D7392C"/>
    <w:rsid w:val="00D81F17"/>
    <w:rsid w:val="00D821DB"/>
    <w:rsid w:val="00D90742"/>
    <w:rsid w:val="00D9749E"/>
    <w:rsid w:val="00DB0FEE"/>
    <w:rsid w:val="00DB2468"/>
    <w:rsid w:val="00DC10C6"/>
    <w:rsid w:val="00DC32CA"/>
    <w:rsid w:val="00DC3BD9"/>
    <w:rsid w:val="00DC680C"/>
    <w:rsid w:val="00DE16AF"/>
    <w:rsid w:val="00DE2B45"/>
    <w:rsid w:val="00DE348C"/>
    <w:rsid w:val="00E01D16"/>
    <w:rsid w:val="00E0247F"/>
    <w:rsid w:val="00E039D8"/>
    <w:rsid w:val="00E07B9C"/>
    <w:rsid w:val="00E14688"/>
    <w:rsid w:val="00E16767"/>
    <w:rsid w:val="00E17CAC"/>
    <w:rsid w:val="00E260DD"/>
    <w:rsid w:val="00E27982"/>
    <w:rsid w:val="00E533F6"/>
    <w:rsid w:val="00E74526"/>
    <w:rsid w:val="00E802D6"/>
    <w:rsid w:val="00E908C9"/>
    <w:rsid w:val="00EA1FD4"/>
    <w:rsid w:val="00EC09D3"/>
    <w:rsid w:val="00ED0CB9"/>
    <w:rsid w:val="00ED26CC"/>
    <w:rsid w:val="00ED392F"/>
    <w:rsid w:val="00ED7A78"/>
    <w:rsid w:val="00EE4CEE"/>
    <w:rsid w:val="00F00FBC"/>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371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9478C-198B-4269-B5B5-907DD74C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724</Words>
  <Characters>4566</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Manager/>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2022-03-10T08:13:00Z</dcterms:created>
  <dcterms:modified xsi:type="dcterms:W3CDTF">2022-03-10T08:25:00Z</dcterms:modified>
  <cp:category/>
</cp:coreProperties>
</file>