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DDE2" w14:textId="5A1E927C" w:rsidR="00B818F8" w:rsidRPr="0023694B" w:rsidRDefault="00C75851" w:rsidP="001D41F8">
      <w:pPr>
        <w:spacing w:after="0" w:line="360" w:lineRule="auto"/>
        <w:ind w:right="1523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23694B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23694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ช่วยเพิ่มความสบายในการใช้งานด้านสายตา</w:t>
      </w:r>
    </w:p>
    <w:p w14:paraId="46B99342" w14:textId="2AC10AA8" w:rsidR="00E7519D" w:rsidRPr="0023694B" w:rsidRDefault="00C75851" w:rsidP="00C75851">
      <w:pPr>
        <w:spacing w:after="0" w:line="360" w:lineRule="auto"/>
        <w:ind w:right="1523"/>
        <w:rPr>
          <w:rFonts w:ascii="Leelawadee" w:hAnsi="Leelawadee" w:cs="Leelawadee"/>
          <w:b/>
          <w:bCs/>
          <w:sz w:val="20"/>
          <w:szCs w:val="20"/>
        </w:rPr>
      </w:pPr>
      <w:r w:rsidRPr="0023694B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23694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ผู้ผลิต </w:t>
      </w:r>
      <w:r w:rsidRPr="0023694B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23694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ระดับโลกของผลิตภัณฑ์เทอร์โมพลาสติกอีลาสโตเมอร์และโซลูชันแบบกำหนดเองสำหรับอุตสาหกรรมที่หลากหลาย ขอนำเสนอสารประกอบ </w:t>
      </w:r>
      <w:r w:rsidRPr="0023694B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23694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23694B">
        <w:rPr>
          <w:rFonts w:ascii="Leelawadee" w:hAnsi="Leelawadee" w:cs="Leelawadee"/>
          <w:b/>
          <w:bCs/>
          <w:sz w:val="20"/>
          <w:szCs w:val="20"/>
        </w:rPr>
        <w:t xml:space="preserve">THERMOLAST® K </w:t>
      </w:r>
      <w:r w:rsidRPr="0023694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สำหรับการใช้งานอุปกรณ์เกี่ยวกับสายตา</w:t>
      </w:r>
    </w:p>
    <w:p w14:paraId="2A09CDC5" w14:textId="77777777" w:rsidR="0023694B" w:rsidRDefault="0023694B" w:rsidP="00C75851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</w:p>
    <w:p w14:paraId="3ED9D51F" w14:textId="58D2CCDB" w:rsidR="00E7519D" w:rsidRPr="0023694B" w:rsidRDefault="00C75851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3694B">
        <w:rPr>
          <w:rFonts w:ascii="Leelawadee" w:hAnsi="Leelawadee" w:cs="Leelawadee"/>
          <w:sz w:val="20"/>
          <w:szCs w:val="20"/>
          <w:cs/>
          <w:lang w:bidi="th-TH"/>
        </w:rPr>
        <w:t>ในโลกดิจิทัลปัจจุบันที่มีการเปลี่ยนแปลงอย่างรวดเร็ว อุปกรณ์อิเล็กทรอนิกส์กำลังครอบงำงาน การเล่น และนิสัยประจำวันของเรา ในขณะที่เราแสวงหาความเร็ว ความถูกต้อง และความสะดวกสบายในการทำงานต่างๆ เช่น การซื้อออนไลน์ การค้าขาย หรือการธนาคาร</w:t>
      </w:r>
    </w:p>
    <w:p w14:paraId="64F29839" w14:textId="77777777" w:rsidR="0023694B" w:rsidRP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7034E34B" w14:textId="6E238D5A" w:rsidR="00E7519D" w:rsidRPr="0023694B" w:rsidRDefault="00075801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3694B">
        <w:rPr>
          <w:rFonts w:ascii="Leelawadee" w:hAnsi="Leelawadee" w:cs="Leelawadee"/>
          <w:sz w:val="20"/>
          <w:szCs w:val="20"/>
          <w:cs/>
          <w:lang w:bidi="th-TH"/>
        </w:rPr>
        <w:t>ในขณะที่ทุกอย่างสามารถทำได้ด้วยการแตะนิ้ว การใช้เวลาอยู่หน้าจออุปกรณ์อิเล็กทรอนิกส์ที่เพิ่มขึ้นกับ</w:t>
      </w:r>
      <w:r w:rsidRPr="0023694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>อาจส่งผลเสียต่อสุขภาพดวงตา เนื่องจากการใช้อุปกรณ์ดังกล่าวต่อเนื่องและมากเกินไป ความผิดปกติของดวงตาจึงกลายเป็นเรื่องปกติมากขึ้น จำเป็นต้องมีการดูแลการมองเห็นที่ถูกต้องและการใช้อุปกรณ์ช่วยการมองเห็นเพื่อปรับปรุงการมองเห็น</w:t>
      </w:r>
    </w:p>
    <w:p w14:paraId="38D15F3E" w14:textId="77777777" w:rsidR="00075801" w:rsidRPr="0023694B" w:rsidRDefault="00075801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0C2627FA" w14:textId="405D0D57" w:rsidR="00E7519D" w:rsidRPr="0023694B" w:rsidRDefault="00075801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3694B">
        <w:rPr>
          <w:rFonts w:ascii="Leelawadee" w:hAnsi="Leelawadee" w:cs="Leelawadee"/>
          <w:sz w:val="20"/>
          <w:szCs w:val="20"/>
          <w:cs/>
          <w:lang w:bidi="th-TH"/>
        </w:rPr>
        <w:t>ในขณะเดียวกัน นวัตกรรมในการพัฒนาและการผลิตอุปกรณ์เกี่ยวกับการมองเห็นได้ส่งผลให้เกิดการใช้วัสดุทางวิศวกรรมขั้นสูง เช่น เทอร์โมพลาสติกอิลาสโตเมอร์ (</w:t>
      </w:r>
      <w:r w:rsidRPr="0023694B">
        <w:rPr>
          <w:rFonts w:ascii="Leelawadee" w:hAnsi="Leelawadee" w:cs="Leelawadee"/>
          <w:sz w:val="20"/>
          <w:szCs w:val="20"/>
        </w:rPr>
        <w:t xml:space="preserve">TPEs)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>ในการสร้าง ซึ่งทำให้มีคุณสมบัติที่ตลาดต้องการ เช่น น้ำหนักเบา ความสะดวกสบาย และความปลอดภัย</w:t>
      </w:r>
    </w:p>
    <w:p w14:paraId="68613FA0" w14:textId="77777777" w:rsidR="0023694B" w:rsidRP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48DA1739" w14:textId="49C6BD84" w:rsidR="00E7519D" w:rsidRPr="0023694B" w:rsidRDefault="00075801" w:rsidP="0023694B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3694B">
        <w:rPr>
          <w:rFonts w:ascii="Leelawadee" w:hAnsi="Leelawadee" w:cs="Leelawadee"/>
          <w:sz w:val="20"/>
          <w:szCs w:val="20"/>
        </w:rPr>
        <w:t xml:space="preserve">KRAIBURG TPE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ระดับโลกที่มีผลิตภัณฑ์หลากหลายและโซลูชันแบบกำหนดเองสำหรับอุตสาหกรรมต่างๆ นำเสนอสารประกอบ </w:t>
      </w:r>
      <w:r w:rsidRPr="0023694B">
        <w:rPr>
          <w:rFonts w:ascii="Leelawadee" w:hAnsi="Leelawadee" w:cs="Leelawadee"/>
          <w:sz w:val="20"/>
          <w:szCs w:val="20"/>
        </w:rPr>
        <w:t xml:space="preserve">TPE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3694B">
        <w:rPr>
          <w:rFonts w:ascii="Leelawadee" w:hAnsi="Leelawadee" w:cs="Leelawadee"/>
          <w:sz w:val="20"/>
          <w:szCs w:val="20"/>
        </w:rPr>
        <w:t xml:space="preserve">THERMOLAST® K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>สำหรับการใช้งานอุปกรณ์เกี่ยวกับสายตา</w:t>
      </w:r>
    </w:p>
    <w:p w14:paraId="33E9838E" w14:textId="77777777" w:rsidR="0023694B" w:rsidRP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b/>
          <w:bCs/>
          <w:noProof/>
          <w:sz w:val="20"/>
          <w:szCs w:val="20"/>
        </w:rPr>
      </w:pPr>
    </w:p>
    <w:p w14:paraId="11B1EBB3" w14:textId="77777777" w:rsid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b/>
          <w:bCs/>
          <w:noProof/>
          <w:sz w:val="20"/>
          <w:szCs w:val="20"/>
        </w:rPr>
      </w:pPr>
    </w:p>
    <w:p w14:paraId="699C0287" w14:textId="77777777" w:rsid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b/>
          <w:bCs/>
          <w:noProof/>
          <w:sz w:val="20"/>
          <w:szCs w:val="20"/>
        </w:rPr>
      </w:pPr>
    </w:p>
    <w:p w14:paraId="76D4BDC1" w14:textId="77777777" w:rsid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b/>
          <w:bCs/>
          <w:noProof/>
          <w:sz w:val="20"/>
          <w:szCs w:val="20"/>
        </w:rPr>
      </w:pPr>
    </w:p>
    <w:p w14:paraId="03A9F264" w14:textId="2119D388" w:rsidR="00597217" w:rsidRPr="0023694B" w:rsidRDefault="00597217" w:rsidP="0023694B">
      <w:pPr>
        <w:spacing w:after="0" w:line="360" w:lineRule="auto"/>
        <w:ind w:right="1523"/>
        <w:rPr>
          <w:rFonts w:ascii="Leelawadee" w:hAnsi="Leelawadee" w:cs="Leelawadee"/>
          <w:b/>
          <w:bCs/>
          <w:noProof/>
          <w:sz w:val="20"/>
          <w:szCs w:val="20"/>
        </w:rPr>
      </w:pPr>
      <w:r w:rsidRPr="0023694B">
        <w:rPr>
          <w:rFonts w:ascii="Leelawadee" w:hAnsi="Leelawadee" w:cs="Leelawadee"/>
          <w:b/>
          <w:bCs/>
          <w:noProof/>
          <w:sz w:val="20"/>
          <w:szCs w:val="20"/>
        </w:rPr>
        <w:lastRenderedPageBreak/>
        <w:t xml:space="preserve">TPE </w:t>
      </w:r>
      <w:r w:rsidRPr="0023694B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t>เพิ่มความชัดเจนให้กับอุปกรณ์ออปติคัล</w:t>
      </w:r>
    </w:p>
    <w:p w14:paraId="7ABA0880" w14:textId="7894CB40" w:rsidR="00B818F8" w:rsidRPr="0023694B" w:rsidRDefault="00597217" w:rsidP="0023694B">
      <w:pPr>
        <w:spacing w:after="0" w:line="360" w:lineRule="auto"/>
        <w:ind w:right="1523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คอมพาวนด์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THERMOLAST® K FC/AD/PA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ของ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KRAIBURG TPE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ตรงตามมาตรฐาน ประสิทธิภาพและการออกแบบสำหรับอุปกรณ์ออปติคัล รวมถึงอุปกรณ์จับยึดและด้ามจับบนแว่นอ่านหนังสือ แว่นขยาย กระจกมือถือ และอุปกรณ์สแกน</w:t>
      </w:r>
    </w:p>
    <w:p w14:paraId="2FD055E1" w14:textId="77777777" w:rsidR="0023694B" w:rsidRPr="0023694B" w:rsidRDefault="00597217" w:rsidP="0023694B">
      <w:pPr>
        <w:spacing w:after="0" w:line="360" w:lineRule="auto"/>
        <w:ind w:right="1523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ซีรีส์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FC/AD/PA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เป็นไปตามข้อบังคับว่าด้วยการสัมผัสอาหาร ซึ่งรวมถึงกฎระเบียบ (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EU)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ฉบับที่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10/2011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และ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US FDA CFR 21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เพื่อความปลอดภัยในการใช้งาน</w:t>
      </w:r>
    </w:p>
    <w:p w14:paraId="28604F84" w14:textId="77777777" w:rsidR="0023694B" w:rsidRP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noProof/>
          <w:sz w:val="20"/>
          <w:szCs w:val="20"/>
        </w:rPr>
      </w:pPr>
    </w:p>
    <w:p w14:paraId="590E3170" w14:textId="77777777" w:rsidR="0023694B" w:rsidRPr="0023694B" w:rsidRDefault="00597217" w:rsidP="0023694B">
      <w:pPr>
        <w:spacing w:after="0" w:line="360" w:lineRule="auto"/>
        <w:ind w:right="1523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นอกจากนี้ สารประกอบยังมีการยึดเกาะที่ดีเยี่ยมกับไนลอน เช่น </w:t>
      </w:r>
      <w:r w:rsidRPr="0023694B">
        <w:rPr>
          <w:rFonts w:ascii="Leelawadee" w:hAnsi="Leelawadee" w:cs="Leelawadee"/>
          <w:noProof/>
          <w:sz w:val="20"/>
          <w:szCs w:val="20"/>
        </w:rPr>
        <w:t>PA6, PA6.6 (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ปริมาณ</w:t>
      </w:r>
      <w:r w:rsidRPr="0023694B">
        <w:rPr>
          <w:rFonts w:ascii="Leelawadee" w:hAnsi="Leelawadee" w:cs="Leelawadee"/>
          <w:noProof/>
          <w:sz w:val="20"/>
          <w:szCs w:val="20"/>
          <w:lang w:bidi="th-TH"/>
        </w:rPr>
        <w:t xml:space="preserve"> fiber glass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สูงถึง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50%)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และ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PA12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ซึ่งให้ความยืดหยุ่นในการออกแบบในการฉีดขึ้นรูปหลายส่วนประกอบ</w:t>
      </w:r>
    </w:p>
    <w:p w14:paraId="52C08301" w14:textId="77777777" w:rsidR="0023694B" w:rsidRPr="0023694B" w:rsidRDefault="0023694B" w:rsidP="0023694B">
      <w:pPr>
        <w:spacing w:after="0" w:line="360" w:lineRule="auto"/>
        <w:ind w:right="1523"/>
        <w:rPr>
          <w:rFonts w:ascii="Leelawadee" w:hAnsi="Leelawadee" w:cs="Leelawadee"/>
          <w:noProof/>
          <w:sz w:val="20"/>
          <w:szCs w:val="20"/>
        </w:rPr>
      </w:pPr>
    </w:p>
    <w:p w14:paraId="5FEE96B0" w14:textId="108B802A" w:rsidR="00E7519D" w:rsidRPr="0023694B" w:rsidRDefault="00637692" w:rsidP="0023694B">
      <w:pPr>
        <w:spacing w:after="0" w:line="360" w:lineRule="auto"/>
        <w:ind w:right="1523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เนื่องจากคุณสมบัติต้านทานการเสียดสีได้ดีเยี่ยม ซึ่งช่วยเพิ่มความทนทานของวัสดุ สารประกอบนี้จึงเหมาะสำหรับใช้กับมือจับและที่จับของอุปกรณ์ เช่น กระจกมือถือ แว่นขยาย และอุปกรณ์สแกน</w:t>
      </w:r>
    </w:p>
    <w:p w14:paraId="347A6E41" w14:textId="77777777" w:rsidR="0023694B" w:rsidRPr="0023694B" w:rsidRDefault="0023694B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b/>
          <w:bCs/>
          <w:noProof/>
          <w:sz w:val="20"/>
          <w:szCs w:val="20"/>
        </w:rPr>
      </w:pPr>
    </w:p>
    <w:p w14:paraId="53D71AF2" w14:textId="3E6E9C99" w:rsidR="00637692" w:rsidRPr="0023694B" w:rsidRDefault="00637692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b/>
          <w:bCs/>
          <w:noProof/>
          <w:sz w:val="20"/>
          <w:szCs w:val="20"/>
        </w:rPr>
      </w:pPr>
      <w:r w:rsidRPr="0023694B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t>คุณสมบัติที่โดดเด่นของสารประกอบ</w:t>
      </w:r>
    </w:p>
    <w:p w14:paraId="04436CF9" w14:textId="54508C51" w:rsidR="00E7519D" w:rsidRPr="0023694B" w:rsidRDefault="00637692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ในซีรีย์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THERMOLAST® K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คือสารประกอบ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VS/AD/HM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มีคุณสมบัติดีต่างๆ เช่น พื้นผิวที่นิ่ม ทนการสึกหรอ ทนต่อการขีดข่วนและการเสียดสี รวมทั้งทนต่อสารเคมี ความมันและน้ำมัน สารประกอบ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TPE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จึงเหมาะอย่างยิ่งสำหรับการใช้งานที่หลากหลาย เช่น แผ่นรองจมูกและขาวัดของแว่นอ่านหนังสือและแว่นตานิรภัย .</w:t>
      </w:r>
    </w:p>
    <w:p w14:paraId="71C95E36" w14:textId="77777777" w:rsidR="0023694B" w:rsidRPr="0023694B" w:rsidRDefault="0023694B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</w:p>
    <w:p w14:paraId="209AFD0A" w14:textId="57E470D4" w:rsidR="00CD312E" w:rsidRPr="0023694B" w:rsidRDefault="00637692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นอกจากนี้ คอมพาวนด์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TPE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คุณภาพสูงที่ออกแบบเป็นพิเศษยังยึดติดกับเทอร์โมพลาสติกแบบมีขั้วได้ดี เช่น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PA6, </w:t>
      </w:r>
    </w:p>
    <w:p w14:paraId="1E4E106B" w14:textId="3C074A1B" w:rsidR="00E7519D" w:rsidRPr="0023694B" w:rsidRDefault="00637692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23694B">
        <w:rPr>
          <w:rFonts w:ascii="Leelawadee" w:hAnsi="Leelawadee" w:cs="Leelawadee"/>
          <w:noProof/>
          <w:sz w:val="20"/>
          <w:szCs w:val="20"/>
        </w:rPr>
        <w:t xml:space="preserve">PA12, PC, ABS, PC/ABS, ASA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และ </w:t>
      </w:r>
      <w:r w:rsidRPr="0023694B">
        <w:rPr>
          <w:rFonts w:ascii="Leelawadee" w:hAnsi="Leelawadee" w:cs="Leelawadee"/>
          <w:noProof/>
          <w:sz w:val="20"/>
          <w:szCs w:val="20"/>
        </w:rPr>
        <w:t xml:space="preserve">SAN </w:t>
      </w:r>
      <w:r w:rsidRPr="0023694B">
        <w:rPr>
          <w:rFonts w:ascii="Leelawadee" w:hAnsi="Leelawadee" w:cs="Leelawadee"/>
          <w:noProof/>
          <w:sz w:val="20"/>
          <w:szCs w:val="20"/>
          <w:cs/>
          <w:lang w:bidi="th-TH"/>
        </w:rPr>
        <w:t>ทำให้มีตัวเลือกการออกแบบมากมาย</w:t>
      </w:r>
    </w:p>
    <w:p w14:paraId="0ADAB864" w14:textId="77777777" w:rsidR="00CD312E" w:rsidRPr="0023694B" w:rsidRDefault="00CD312E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  <w:lang w:bidi="th-TH"/>
        </w:rPr>
      </w:pPr>
    </w:p>
    <w:p w14:paraId="72541C6C" w14:textId="0C9C6900" w:rsidR="004562AC" w:rsidRPr="0023694B" w:rsidRDefault="00CD312E" w:rsidP="0023694B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ar-SA"/>
        </w:rPr>
      </w:pPr>
      <w:r w:rsidRPr="0023694B">
        <w:rPr>
          <w:rFonts w:ascii="Leelawadee" w:hAnsi="Leelawadee" w:cs="Leelawadee"/>
          <w:sz w:val="20"/>
          <w:szCs w:val="20"/>
          <w:cs/>
          <w:lang w:bidi="th-TH"/>
        </w:rPr>
        <w:t xml:space="preserve">โดยรวมแล้ว ซีรีส์ </w:t>
      </w:r>
      <w:r w:rsidRPr="0023694B">
        <w:rPr>
          <w:rFonts w:ascii="Leelawadee" w:hAnsi="Leelawadee" w:cs="Leelawadee"/>
          <w:sz w:val="20"/>
          <w:szCs w:val="20"/>
          <w:lang w:bidi="ar-SA"/>
        </w:rPr>
        <w:t xml:space="preserve">THERMOLAST® K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23694B">
        <w:rPr>
          <w:rFonts w:ascii="Leelawadee" w:hAnsi="Leelawadee" w:cs="Leelawadee"/>
          <w:sz w:val="20"/>
          <w:szCs w:val="20"/>
          <w:lang w:bidi="ar-SA"/>
        </w:rPr>
        <w:t xml:space="preserve">KRAIBURG TPE </w:t>
      </w:r>
      <w:r w:rsidRPr="0023694B">
        <w:rPr>
          <w:rFonts w:ascii="Leelawadee" w:hAnsi="Leelawadee" w:cs="Leelawadee"/>
          <w:sz w:val="20"/>
          <w:szCs w:val="20"/>
          <w:cs/>
          <w:lang w:bidi="th-TH"/>
        </w:rPr>
        <w:t>เป็นตัวเลือกที่ดีสำหรับผลิตภัณฑ์ที่ต้องการความสวยงาม เนื่องจากสามารถออกแบบสีได้ตามความต้องการของลูกค้า</w:t>
      </w:r>
    </w:p>
    <w:p w14:paraId="36E2F17C" w14:textId="5A807B8A" w:rsidR="0023694B" w:rsidRDefault="0023694B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0E1042AA" w14:textId="453F155A" w:rsidR="0023694B" w:rsidRDefault="0023694B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5F529C8B" wp14:editId="27D63939">
            <wp:extent cx="4556760" cy="2524248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944" cy="252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125AAD07" w:rsidR="005320D5" w:rsidRPr="00597BA7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97BA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597BA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23694B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597BA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597BA7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Pr="00597BA7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597BA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597BA7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597BA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597BA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597BA7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1223A429" w14:textId="405A9988" w:rsidR="005320D5" w:rsidRPr="00597BA7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597BA7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597BA7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97BA7"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597BA7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EA81D88" w14:textId="77777777" w:rsidR="0023694B" w:rsidRPr="00286EAA" w:rsidRDefault="0023694B" w:rsidP="00236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286EAA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D947D8">
        <w:rPr>
          <w:rFonts w:ascii="Arial" w:eastAsia="Times New Roman" w:hAnsi="Arial" w:cs="Arial"/>
          <w:b/>
          <w:bCs/>
          <w:sz w:val="20"/>
          <w:szCs w:val="20"/>
          <w:lang w:bidi="th-TH"/>
        </w:rPr>
        <w:t>KRAIBURG TPE</w:t>
      </w:r>
    </w:p>
    <w:p w14:paraId="5281BCFA" w14:textId="77777777" w:rsidR="0023694B" w:rsidRPr="00286EAA" w:rsidRDefault="0023694B" w:rsidP="0023694B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563BA31A" w14:textId="77777777" w:rsidR="0023694B" w:rsidRPr="00286EAA" w:rsidRDefault="0023694B" w:rsidP="0023694B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0" w:name="_Hlk42468946"/>
      <w:r w:rsidRPr="00D947D8">
        <w:rPr>
          <w:rFonts w:ascii="Arial" w:hAnsi="Arial" w:cs="Arial"/>
          <w:sz w:val="20"/>
          <w:szCs w:val="20"/>
        </w:rPr>
        <w:t>KRAIBURG</w:t>
      </w:r>
      <w:bookmarkStart w:id="1" w:name="_Hlk42469051"/>
      <w:bookmarkEnd w:id="0"/>
      <w:r w:rsidRPr="00D947D8">
        <w:rPr>
          <w:rFonts w:ascii="Arial" w:hAnsi="Arial" w:cs="Arial"/>
          <w:sz w:val="20"/>
          <w:szCs w:val="20"/>
        </w:rPr>
        <w:t xml:space="preserve"> TPE</w:t>
      </w:r>
      <w:bookmarkEnd w:id="1"/>
      <w:r w:rsidRPr="00D947D8">
        <w:rPr>
          <w:rFonts w:ascii="Arial" w:hAnsi="Arial" w:cs="Arial"/>
          <w:sz w:val="20"/>
          <w:szCs w:val="20"/>
        </w:rPr>
        <w:t xml:space="preserve"> (</w:t>
      </w:r>
      <w:hyperlink r:id="rId11" w:history="1">
        <w:r w:rsidRPr="00D947D8">
          <w:rPr>
            <w:rStyle w:val="Hyperlink"/>
            <w:rFonts w:ascii="Arial" w:hAnsi="Arial" w:cs="Arial"/>
            <w:sz w:val="20"/>
            <w:szCs w:val="20"/>
          </w:rPr>
          <w:t>www.kraiburg-tpe.com</w:t>
        </w:r>
      </w:hyperlink>
      <w:r w:rsidRPr="00D947D8">
        <w:rPr>
          <w:rFonts w:ascii="Arial" w:hAnsi="Arial" w:cs="Arial"/>
          <w:sz w:val="20"/>
          <w:szCs w:val="20"/>
        </w:rPr>
        <w:t>)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947D8">
        <w:rPr>
          <w:rFonts w:ascii="Arial" w:hAnsi="Arial" w:cs="Arial"/>
          <w:sz w:val="20"/>
          <w:szCs w:val="20"/>
          <w:lang w:bidi="th-TH"/>
        </w:rPr>
        <w:t>2001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947D8">
        <w:rPr>
          <w:rFonts w:ascii="Arial" w:hAnsi="Arial" w:cs="Arial"/>
          <w:sz w:val="20"/>
          <w:szCs w:val="20"/>
        </w:rPr>
        <w:t>KRAIBURG</w:t>
      </w:r>
    </w:p>
    <w:p w14:paraId="48ED05F2" w14:textId="77777777" w:rsidR="0023694B" w:rsidRPr="00286EAA" w:rsidRDefault="0023694B" w:rsidP="0023694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เป็นผู้บุกเบิกด้านคอมพาวด์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4809E529" w14:textId="77777777" w:rsidR="0023694B" w:rsidRPr="00286EAA" w:rsidRDefault="0023694B" w:rsidP="0023694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D947D8">
        <w:rPr>
          <w:rFonts w:ascii="Arial" w:hAnsi="Arial" w:cs="Arial"/>
          <w:sz w:val="20"/>
          <w:szCs w:val="20"/>
        </w:rPr>
        <w:t>THERMOLAST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COPEC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HIPEX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947D8">
        <w:rPr>
          <w:rFonts w:ascii="Arial" w:hAnsi="Arial" w:cs="Arial"/>
          <w:sz w:val="20"/>
          <w:szCs w:val="20"/>
        </w:rPr>
        <w:t>For Tec E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vertAlign w:val="superscript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3EA94457" w14:textId="77777777" w:rsidR="0023694B" w:rsidRPr="00286EAA" w:rsidRDefault="0023694B" w:rsidP="0023694B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cs/>
          <w:lang w:bidi="th-TH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947D8">
        <w:rPr>
          <w:rFonts w:ascii="Arial" w:hAnsi="Arial" w:cs="Arial"/>
          <w:sz w:val="20"/>
          <w:szCs w:val="20"/>
          <w:lang w:bidi="th-TH"/>
        </w:rPr>
        <w:t>ISO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  <w:lang w:bidi="th-TH"/>
        </w:rPr>
        <w:t>14001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ของทุกสำนักงานที่มีอยู่ทั่วโลก ในปี</w:t>
      </w:r>
      <w:r w:rsidRPr="00D947D8">
        <w:rPr>
          <w:rFonts w:ascii="Arial" w:hAnsi="Arial" w:cs="Arial"/>
          <w:sz w:val="20"/>
          <w:szCs w:val="20"/>
          <w:lang w:bidi="th-TH"/>
        </w:rPr>
        <w:t>2020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TPE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947D8">
        <w:rPr>
          <w:rFonts w:ascii="Arial" w:hAnsi="Arial" w:cs="Arial"/>
          <w:sz w:val="20"/>
          <w:szCs w:val="20"/>
          <w:lang w:bidi="th-TH"/>
        </w:rPr>
        <w:t>650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947D8">
        <w:rPr>
          <w:rFonts w:ascii="Arial" w:hAnsi="Arial" w:cs="Arial"/>
          <w:sz w:val="20"/>
          <w:szCs w:val="20"/>
          <w:lang w:bidi="th-TH"/>
        </w:rPr>
        <w:t>184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791C5" w14:textId="77777777" w:rsidR="00E617DB" w:rsidRDefault="00E617DB" w:rsidP="00784C57">
      <w:pPr>
        <w:spacing w:after="0" w:line="240" w:lineRule="auto"/>
      </w:pPr>
      <w:r>
        <w:separator/>
      </w:r>
    </w:p>
  </w:endnote>
  <w:endnote w:type="continuationSeparator" w:id="0">
    <w:p w14:paraId="1153A134" w14:textId="77777777" w:rsidR="00E617DB" w:rsidRDefault="00E617D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345973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4597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E617DB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617D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43059" w14:textId="77777777" w:rsidR="00E617DB" w:rsidRDefault="00E617DB" w:rsidP="00784C57">
      <w:pPr>
        <w:spacing w:after="0" w:line="240" w:lineRule="auto"/>
      </w:pPr>
      <w:r>
        <w:separator/>
      </w:r>
    </w:p>
  </w:footnote>
  <w:footnote w:type="continuationSeparator" w:id="0">
    <w:p w14:paraId="2C07FA99" w14:textId="77777777" w:rsidR="00E617DB" w:rsidRDefault="00E617D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0C81258" w14:textId="77777777" w:rsidR="0023694B" w:rsidRDefault="0023694B" w:rsidP="0023694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6749FF3" w14:textId="77777777" w:rsidR="0023694B" w:rsidRPr="0023694B" w:rsidRDefault="0023694B" w:rsidP="0023694B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23694B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proofErr w:type="spellStart"/>
          <w:r w:rsidRPr="0023694B">
            <w:rPr>
              <w:rFonts w:ascii="Leelawadee" w:hAnsi="Leelawadee" w:cs="Leelawadee"/>
              <w:b/>
              <w:bCs/>
              <w:sz w:val="16"/>
              <w:szCs w:val="16"/>
            </w:rPr>
            <w:t>ช่วยเพิ่มความสบายในการใช้งานด้านสายตา</w:t>
          </w:r>
          <w:proofErr w:type="spellEnd"/>
        </w:p>
        <w:p w14:paraId="6328E8EB" w14:textId="77777777" w:rsidR="0023694B" w:rsidRPr="001E1888" w:rsidRDefault="0023694B" w:rsidP="0023694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March 2022</w:t>
          </w:r>
        </w:p>
        <w:p w14:paraId="1A56E795" w14:textId="337C6FB1" w:rsidR="00502615" w:rsidRPr="00073D11" w:rsidRDefault="0023694B" w:rsidP="0023694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2" w:name="_Hlk21089242"/>
        </w:p>
        <w:bookmarkEnd w:id="2"/>
        <w:p w14:paraId="1F34BE3B" w14:textId="77777777" w:rsidR="0023694B" w:rsidRPr="0023694B" w:rsidRDefault="0023694B" w:rsidP="003C417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23694B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proofErr w:type="spellStart"/>
          <w:r w:rsidRPr="0023694B">
            <w:rPr>
              <w:rFonts w:ascii="Leelawadee" w:hAnsi="Leelawadee" w:cs="Leelawadee"/>
              <w:b/>
              <w:bCs/>
              <w:sz w:val="16"/>
              <w:szCs w:val="16"/>
            </w:rPr>
            <w:t>ช่วยเพิ่มความสบายในการใช้งานด้านสายตา</w:t>
          </w:r>
          <w:proofErr w:type="spellEnd"/>
        </w:p>
        <w:p w14:paraId="765F9503" w14:textId="6AF960B2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E7519D">
            <w:rPr>
              <w:rFonts w:ascii="Arial" w:hAnsi="Arial"/>
              <w:b/>
              <w:sz w:val="16"/>
              <w:szCs w:val="16"/>
            </w:rPr>
            <w:t>March 202</w:t>
          </w:r>
          <w:r w:rsidR="0023694B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80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225F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3694B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2AFB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217"/>
    <w:rsid w:val="00597472"/>
    <w:rsid w:val="00597BA7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692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7E67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79C0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8F8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5851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312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6A17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7DB"/>
    <w:rsid w:val="00E61AA8"/>
    <w:rsid w:val="00E63371"/>
    <w:rsid w:val="00E72840"/>
    <w:rsid w:val="00E7519D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2022-01-20T03:28:00Z</dcterms:created>
  <dcterms:modified xsi:type="dcterms:W3CDTF">2022-03-01T02:54:00Z</dcterms:modified>
</cp:coreProperties>
</file>