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7DF33" w14:textId="54FFD803" w:rsidR="00A23AB4" w:rsidRPr="00790DE3" w:rsidRDefault="00F05D60" w:rsidP="00A23AB4">
      <w:pPr>
        <w:spacing w:line="360" w:lineRule="auto"/>
        <w:jc w:val="both"/>
        <w:rPr>
          <w:rFonts w:ascii="Arial" w:hAnsi="Arial" w:cs="Arial"/>
          <w:b/>
          <w:bCs/>
          <w:sz w:val="24"/>
          <w:szCs w:val="24"/>
        </w:rPr>
      </w:pPr>
      <w:r w:rsidRPr="00790DE3">
        <w:rPr>
          <w:rFonts w:ascii="Arial" w:hAnsi="Arial" w:cs="Arial"/>
          <w:b/>
          <w:bCs/>
          <w:sz w:val="24"/>
          <w:szCs w:val="24"/>
        </w:rPr>
        <w:t>T</w:t>
      </w:r>
      <w:r w:rsidR="00EB0395" w:rsidRPr="00790DE3">
        <w:rPr>
          <w:rFonts w:ascii="Arial" w:hAnsi="Arial" w:cs="Arial"/>
          <w:b/>
          <w:bCs/>
          <w:sz w:val="24"/>
          <w:szCs w:val="24"/>
        </w:rPr>
        <w:t xml:space="preserve">HERMOLAST® H </w:t>
      </w:r>
      <w:r w:rsidR="00725799" w:rsidRPr="00790DE3">
        <w:rPr>
          <w:rFonts w:ascii="Arial" w:hAnsi="Arial" w:cs="Arial"/>
          <w:b/>
          <w:bCs/>
          <w:sz w:val="24"/>
          <w:szCs w:val="24"/>
        </w:rPr>
        <w:t>TPEs</w:t>
      </w:r>
      <w:r w:rsidRPr="00790DE3">
        <w:rPr>
          <w:rFonts w:ascii="Arial" w:hAnsi="Arial" w:cs="Arial"/>
          <w:b/>
          <w:bCs/>
          <w:sz w:val="24"/>
          <w:szCs w:val="24"/>
        </w:rPr>
        <w:t xml:space="preserve"> designed</w:t>
      </w:r>
      <w:r w:rsidR="00725799" w:rsidRPr="00790DE3">
        <w:rPr>
          <w:rFonts w:ascii="Arial" w:hAnsi="Arial" w:cs="Arial"/>
          <w:b/>
          <w:bCs/>
          <w:sz w:val="24"/>
          <w:szCs w:val="24"/>
        </w:rPr>
        <w:t xml:space="preserve"> for </w:t>
      </w:r>
      <w:r w:rsidR="00EB0395" w:rsidRPr="00790DE3">
        <w:rPr>
          <w:rFonts w:ascii="Arial" w:hAnsi="Arial" w:cs="Arial"/>
          <w:b/>
          <w:bCs/>
          <w:sz w:val="24"/>
          <w:szCs w:val="24"/>
        </w:rPr>
        <w:t>s</w:t>
      </w:r>
      <w:r w:rsidR="00725799" w:rsidRPr="00790DE3">
        <w:rPr>
          <w:rFonts w:ascii="Arial" w:hAnsi="Arial" w:cs="Arial"/>
          <w:b/>
          <w:bCs/>
          <w:sz w:val="24"/>
          <w:szCs w:val="24"/>
        </w:rPr>
        <w:t xml:space="preserve">yringe </w:t>
      </w:r>
      <w:r w:rsidR="00EB0395" w:rsidRPr="00790DE3">
        <w:rPr>
          <w:rFonts w:ascii="Arial" w:hAnsi="Arial" w:cs="Arial"/>
          <w:b/>
          <w:bCs/>
          <w:sz w:val="24"/>
          <w:szCs w:val="24"/>
        </w:rPr>
        <w:t>g</w:t>
      </w:r>
      <w:r w:rsidR="00725799" w:rsidRPr="00790DE3">
        <w:rPr>
          <w:rFonts w:ascii="Arial" w:hAnsi="Arial" w:cs="Arial"/>
          <w:b/>
          <w:bCs/>
          <w:sz w:val="24"/>
          <w:szCs w:val="24"/>
        </w:rPr>
        <w:t xml:space="preserve">asket </w:t>
      </w:r>
      <w:r w:rsidR="00EB0395" w:rsidRPr="00790DE3">
        <w:rPr>
          <w:rFonts w:ascii="Arial" w:hAnsi="Arial" w:cs="Arial"/>
          <w:b/>
          <w:bCs/>
          <w:sz w:val="24"/>
          <w:szCs w:val="24"/>
        </w:rPr>
        <w:t>a</w:t>
      </w:r>
      <w:r w:rsidR="00EF6B98" w:rsidRPr="00790DE3">
        <w:rPr>
          <w:rFonts w:ascii="Arial" w:hAnsi="Arial" w:cs="Arial"/>
          <w:b/>
          <w:bCs/>
          <w:sz w:val="24"/>
          <w:szCs w:val="24"/>
        </w:rPr>
        <w:t>pplication</w:t>
      </w:r>
      <w:r w:rsidRPr="00790DE3">
        <w:rPr>
          <w:rFonts w:ascii="Arial" w:hAnsi="Arial" w:cs="Arial"/>
          <w:b/>
          <w:bCs/>
          <w:sz w:val="24"/>
          <w:szCs w:val="24"/>
        </w:rPr>
        <w:t>s</w:t>
      </w:r>
    </w:p>
    <w:p w14:paraId="6EEEE5E0" w14:textId="02240174" w:rsidR="00F05D60" w:rsidRPr="00790DE3" w:rsidRDefault="00F05D60" w:rsidP="00E60B00">
      <w:pPr>
        <w:spacing w:line="360" w:lineRule="auto"/>
        <w:jc w:val="both"/>
        <w:rPr>
          <w:rFonts w:ascii="Arial" w:hAnsi="Arial" w:cs="Arial"/>
          <w:sz w:val="20"/>
          <w:szCs w:val="20"/>
        </w:rPr>
      </w:pPr>
      <w:r w:rsidRPr="00790DE3">
        <w:rPr>
          <w:rFonts w:ascii="Arial" w:hAnsi="Arial" w:cs="Arial"/>
          <w:sz w:val="20"/>
          <w:szCs w:val="20"/>
        </w:rPr>
        <w:t>T</w:t>
      </w:r>
      <w:r w:rsidR="00EB0395" w:rsidRPr="00790DE3">
        <w:rPr>
          <w:rFonts w:ascii="Arial" w:hAnsi="Arial" w:cs="Arial"/>
          <w:sz w:val="20"/>
          <w:szCs w:val="20"/>
        </w:rPr>
        <w:t>he trend of usage of</w:t>
      </w:r>
      <w:r w:rsidRPr="00790DE3">
        <w:rPr>
          <w:rFonts w:ascii="Arial" w:hAnsi="Arial" w:cs="Arial"/>
          <w:sz w:val="20"/>
          <w:szCs w:val="20"/>
        </w:rPr>
        <w:t xml:space="preserve"> TPE</w:t>
      </w:r>
      <w:r w:rsidR="00EB0395" w:rsidRPr="00790DE3">
        <w:rPr>
          <w:rFonts w:ascii="Arial" w:hAnsi="Arial" w:cs="Arial"/>
          <w:sz w:val="20"/>
          <w:szCs w:val="20"/>
        </w:rPr>
        <w:t>s is gaining momentum in the global market. This is highly likely to fuel the demand of TPEs and</w:t>
      </w:r>
      <w:r w:rsidRPr="00790DE3">
        <w:rPr>
          <w:rFonts w:ascii="Arial" w:hAnsi="Arial" w:cs="Arial"/>
          <w:sz w:val="20"/>
          <w:szCs w:val="20"/>
        </w:rPr>
        <w:t xml:space="preserve"> market growth of medical elastomers in the coming years.</w:t>
      </w:r>
    </w:p>
    <w:p w14:paraId="173C4CEF" w14:textId="5DAEF82B" w:rsidR="00132ACB" w:rsidRPr="00790DE3" w:rsidRDefault="00132ACB" w:rsidP="00A546EC">
      <w:pPr>
        <w:spacing w:line="360" w:lineRule="auto"/>
        <w:jc w:val="both"/>
        <w:rPr>
          <w:rFonts w:ascii="Arial" w:hAnsi="Arial" w:cs="Arial"/>
          <w:sz w:val="20"/>
          <w:szCs w:val="20"/>
        </w:rPr>
      </w:pPr>
      <w:r w:rsidRPr="00790DE3">
        <w:rPr>
          <w:rFonts w:ascii="Arial" w:hAnsi="Arial" w:cs="Arial"/>
          <w:sz w:val="20"/>
          <w:szCs w:val="20"/>
        </w:rPr>
        <w:t>T</w:t>
      </w:r>
      <w:r w:rsidR="00A546EC" w:rsidRPr="00790DE3">
        <w:rPr>
          <w:rFonts w:ascii="Arial" w:hAnsi="Arial" w:cs="Arial"/>
          <w:sz w:val="20"/>
          <w:szCs w:val="20"/>
        </w:rPr>
        <w:t xml:space="preserve">he </w:t>
      </w:r>
      <w:r w:rsidR="00F05D60" w:rsidRPr="00790DE3">
        <w:rPr>
          <w:rFonts w:ascii="Arial" w:hAnsi="Arial" w:cs="Arial"/>
          <w:sz w:val="20"/>
          <w:szCs w:val="20"/>
        </w:rPr>
        <w:t xml:space="preserve">THERMOLAST® H HC/AP series from KRAIBURG TPE </w:t>
      </w:r>
      <w:r w:rsidR="00EB0395" w:rsidRPr="00790DE3">
        <w:rPr>
          <w:rFonts w:ascii="Arial" w:hAnsi="Arial" w:cs="Arial"/>
          <w:sz w:val="20"/>
          <w:szCs w:val="20"/>
        </w:rPr>
        <w:t>is tailored</w:t>
      </w:r>
      <w:r w:rsidR="00A546EC" w:rsidRPr="00790DE3">
        <w:rPr>
          <w:rFonts w:ascii="Arial" w:hAnsi="Arial" w:cs="Arial"/>
          <w:sz w:val="20"/>
          <w:szCs w:val="20"/>
        </w:rPr>
        <w:t xml:space="preserve"> </w:t>
      </w:r>
      <w:r w:rsidR="00EB0395" w:rsidRPr="00790DE3">
        <w:rPr>
          <w:rFonts w:ascii="Arial" w:hAnsi="Arial" w:cs="Arial"/>
          <w:sz w:val="20"/>
          <w:szCs w:val="20"/>
        </w:rPr>
        <w:t>to suit</w:t>
      </w:r>
      <w:r w:rsidR="00A546EC" w:rsidRPr="00790DE3">
        <w:rPr>
          <w:rFonts w:ascii="Arial" w:hAnsi="Arial" w:cs="Arial"/>
          <w:sz w:val="20"/>
          <w:szCs w:val="20"/>
        </w:rPr>
        <w:t xml:space="preserve"> syringe gasket application</w:t>
      </w:r>
      <w:r w:rsidR="00F05D60" w:rsidRPr="00790DE3">
        <w:rPr>
          <w:rFonts w:ascii="Arial" w:hAnsi="Arial" w:cs="Arial"/>
          <w:sz w:val="20"/>
          <w:szCs w:val="20"/>
        </w:rPr>
        <w:t>s</w:t>
      </w:r>
      <w:r w:rsidR="00EB0395" w:rsidRPr="00790DE3">
        <w:rPr>
          <w:rFonts w:ascii="Arial" w:hAnsi="Arial" w:cs="Arial"/>
          <w:sz w:val="20"/>
          <w:szCs w:val="20"/>
        </w:rPr>
        <w:t>, due to its</w:t>
      </w:r>
      <w:r w:rsidR="00A546EC" w:rsidRPr="00790DE3">
        <w:rPr>
          <w:rFonts w:ascii="Arial" w:hAnsi="Arial" w:cs="Arial"/>
          <w:sz w:val="20"/>
          <w:szCs w:val="20"/>
        </w:rPr>
        <w:t xml:space="preserve"> high degree of purity</w:t>
      </w:r>
      <w:r w:rsidR="0040408F" w:rsidRPr="00790DE3">
        <w:rPr>
          <w:rFonts w:ascii="Arial" w:hAnsi="Arial" w:cs="Arial"/>
          <w:sz w:val="20"/>
          <w:szCs w:val="20"/>
        </w:rPr>
        <w:t xml:space="preserve"> and</w:t>
      </w:r>
      <w:r w:rsidR="00EB0395" w:rsidRPr="00790DE3">
        <w:rPr>
          <w:rFonts w:ascii="Arial" w:hAnsi="Arial" w:cs="Arial"/>
          <w:sz w:val="20"/>
          <w:szCs w:val="20"/>
        </w:rPr>
        <w:t xml:space="preserve"> since it</w:t>
      </w:r>
      <w:r w:rsidR="0040408F" w:rsidRPr="00790DE3">
        <w:rPr>
          <w:rFonts w:ascii="Arial" w:hAnsi="Arial" w:cs="Arial"/>
          <w:sz w:val="20"/>
          <w:szCs w:val="20"/>
        </w:rPr>
        <w:t xml:space="preserve"> </w:t>
      </w:r>
      <w:r w:rsidR="00EB0395" w:rsidRPr="00790DE3">
        <w:rPr>
          <w:rFonts w:ascii="Arial" w:hAnsi="Arial" w:cs="Arial"/>
          <w:sz w:val="20"/>
          <w:szCs w:val="20"/>
        </w:rPr>
        <w:t xml:space="preserve">is </w:t>
      </w:r>
      <w:r w:rsidR="00A546EC" w:rsidRPr="00790DE3">
        <w:rPr>
          <w:rFonts w:ascii="Arial" w:hAnsi="Arial" w:cs="Arial"/>
          <w:sz w:val="20"/>
          <w:szCs w:val="20"/>
        </w:rPr>
        <w:t xml:space="preserve">free from PVC, </w:t>
      </w:r>
      <w:r w:rsidR="0040408F" w:rsidRPr="00790DE3">
        <w:rPr>
          <w:rFonts w:ascii="Arial" w:hAnsi="Arial" w:cs="Arial"/>
          <w:sz w:val="20"/>
          <w:szCs w:val="20"/>
        </w:rPr>
        <w:t>silicon</w:t>
      </w:r>
      <w:r w:rsidR="00F05D60" w:rsidRPr="00790DE3">
        <w:rPr>
          <w:rFonts w:ascii="Arial" w:hAnsi="Arial" w:cs="Arial"/>
          <w:sz w:val="20"/>
          <w:szCs w:val="20"/>
        </w:rPr>
        <w:t>e, latex,</w:t>
      </w:r>
      <w:r w:rsidR="00A546EC" w:rsidRPr="00790DE3">
        <w:rPr>
          <w:rFonts w:ascii="Arial" w:hAnsi="Arial" w:cs="Arial"/>
          <w:sz w:val="20"/>
          <w:szCs w:val="20"/>
        </w:rPr>
        <w:t xml:space="preserve"> </w:t>
      </w:r>
      <w:r w:rsidR="00F05D60" w:rsidRPr="00790DE3">
        <w:rPr>
          <w:rFonts w:ascii="Arial" w:hAnsi="Arial" w:cs="Arial"/>
          <w:sz w:val="20"/>
          <w:szCs w:val="20"/>
        </w:rPr>
        <w:t xml:space="preserve">and </w:t>
      </w:r>
      <w:r w:rsidR="00A546EC" w:rsidRPr="00790DE3">
        <w:rPr>
          <w:rFonts w:ascii="Arial" w:hAnsi="Arial" w:cs="Arial"/>
          <w:sz w:val="20"/>
          <w:szCs w:val="20"/>
        </w:rPr>
        <w:t>animal ingredients</w:t>
      </w:r>
      <w:r w:rsidR="00EB0395" w:rsidRPr="00790DE3">
        <w:rPr>
          <w:rFonts w:ascii="Arial" w:hAnsi="Arial" w:cs="Arial"/>
          <w:sz w:val="20"/>
          <w:szCs w:val="20"/>
        </w:rPr>
        <w:t>. The compound series is also easier to process, in comparison to other materials</w:t>
      </w:r>
      <w:r w:rsidR="00F05D60" w:rsidRPr="00790DE3">
        <w:rPr>
          <w:rFonts w:ascii="Arial" w:hAnsi="Arial" w:cs="Arial"/>
          <w:sz w:val="20"/>
          <w:szCs w:val="20"/>
        </w:rPr>
        <w:t>.</w:t>
      </w:r>
    </w:p>
    <w:p w14:paraId="0D7B04ED" w14:textId="77777777" w:rsidR="00EB0395" w:rsidRPr="00790DE3" w:rsidRDefault="00A23AB4" w:rsidP="00A23AB4">
      <w:pPr>
        <w:spacing w:line="360" w:lineRule="auto"/>
        <w:jc w:val="both"/>
        <w:rPr>
          <w:rFonts w:ascii="Arial" w:hAnsi="Arial" w:cs="Arial"/>
          <w:sz w:val="20"/>
          <w:szCs w:val="20"/>
        </w:rPr>
      </w:pPr>
      <w:r w:rsidRPr="00790DE3">
        <w:rPr>
          <w:rFonts w:ascii="Arial" w:hAnsi="Arial" w:cs="Arial"/>
          <w:sz w:val="20"/>
          <w:szCs w:val="20"/>
        </w:rPr>
        <w:t xml:space="preserve">The unique HC/AP series compounds, developed specifically for </w:t>
      </w:r>
      <w:r w:rsidR="00EB0395" w:rsidRPr="00790DE3">
        <w:rPr>
          <w:rFonts w:ascii="Arial" w:hAnsi="Arial" w:cs="Arial"/>
          <w:sz w:val="20"/>
          <w:szCs w:val="20"/>
        </w:rPr>
        <w:t>the Asia Pacific market, are a high-quality material solution</w:t>
      </w:r>
      <w:r w:rsidRPr="00790DE3">
        <w:rPr>
          <w:rFonts w:ascii="Arial" w:hAnsi="Arial" w:cs="Arial"/>
          <w:sz w:val="20"/>
          <w:szCs w:val="20"/>
        </w:rPr>
        <w:t xml:space="preserve"> </w:t>
      </w:r>
      <w:r w:rsidR="00EB0395" w:rsidRPr="00790DE3">
        <w:rPr>
          <w:rFonts w:ascii="Arial" w:hAnsi="Arial" w:cs="Arial"/>
          <w:sz w:val="20"/>
          <w:szCs w:val="20"/>
        </w:rPr>
        <w:t>for</w:t>
      </w:r>
      <w:r w:rsidR="00A546EC" w:rsidRPr="00790DE3">
        <w:rPr>
          <w:rFonts w:ascii="Arial" w:hAnsi="Arial" w:cs="Arial"/>
          <w:sz w:val="20"/>
          <w:szCs w:val="20"/>
        </w:rPr>
        <w:t xml:space="preserve"> syringe gasket</w:t>
      </w:r>
      <w:r w:rsidR="00EB0395" w:rsidRPr="00790DE3">
        <w:rPr>
          <w:rFonts w:ascii="Arial" w:hAnsi="Arial" w:cs="Arial"/>
          <w:sz w:val="20"/>
          <w:szCs w:val="20"/>
        </w:rPr>
        <w:t>s. One of the benefits is that the material has</w:t>
      </w:r>
      <w:r w:rsidRPr="00790DE3">
        <w:rPr>
          <w:rFonts w:ascii="Arial" w:hAnsi="Arial" w:cs="Arial"/>
          <w:sz w:val="20"/>
          <w:szCs w:val="20"/>
        </w:rPr>
        <w:t xml:space="preserve"> good sealing</w:t>
      </w:r>
      <w:r w:rsidR="00EB0395" w:rsidRPr="00790DE3">
        <w:rPr>
          <w:rFonts w:ascii="Arial" w:hAnsi="Arial" w:cs="Arial"/>
          <w:sz w:val="20"/>
          <w:szCs w:val="20"/>
        </w:rPr>
        <w:t xml:space="preserve"> properties, thus</w:t>
      </w:r>
      <w:r w:rsidRPr="00790DE3">
        <w:rPr>
          <w:rFonts w:ascii="Arial" w:hAnsi="Arial" w:cs="Arial"/>
          <w:sz w:val="20"/>
          <w:szCs w:val="20"/>
        </w:rPr>
        <w:t xml:space="preserve"> avoid</w:t>
      </w:r>
      <w:r w:rsidR="00EB0395" w:rsidRPr="00790DE3">
        <w:rPr>
          <w:rFonts w:ascii="Arial" w:hAnsi="Arial" w:cs="Arial"/>
          <w:sz w:val="20"/>
          <w:szCs w:val="20"/>
        </w:rPr>
        <w:t>ing</w:t>
      </w:r>
      <w:r w:rsidRPr="00790DE3">
        <w:rPr>
          <w:rFonts w:ascii="Arial" w:hAnsi="Arial" w:cs="Arial"/>
          <w:sz w:val="20"/>
          <w:szCs w:val="20"/>
        </w:rPr>
        <w:t xml:space="preserve"> syringe leakage during usage.</w:t>
      </w:r>
      <w:r w:rsidR="00E60B00" w:rsidRPr="00790DE3">
        <w:rPr>
          <w:rFonts w:ascii="Arial" w:hAnsi="Arial" w:cs="Arial"/>
          <w:sz w:val="20"/>
          <w:szCs w:val="20"/>
        </w:rPr>
        <w:t xml:space="preserve"> </w:t>
      </w:r>
    </w:p>
    <w:p w14:paraId="77D0CA65" w14:textId="4378B025" w:rsidR="00A546EC" w:rsidRPr="009419A0" w:rsidRDefault="00EB0395" w:rsidP="00A23AB4">
      <w:pPr>
        <w:spacing w:line="360" w:lineRule="auto"/>
        <w:jc w:val="both"/>
        <w:rPr>
          <w:rFonts w:ascii="Arial" w:hAnsi="Arial" w:cs="Arial"/>
          <w:sz w:val="20"/>
          <w:szCs w:val="20"/>
        </w:rPr>
      </w:pPr>
      <w:r w:rsidRPr="00790DE3">
        <w:rPr>
          <w:rFonts w:ascii="Arial" w:hAnsi="Arial" w:cs="Arial"/>
          <w:sz w:val="20"/>
          <w:szCs w:val="20"/>
        </w:rPr>
        <w:t>Furthermore, t</w:t>
      </w:r>
      <w:r w:rsidR="00A546EC" w:rsidRPr="00790DE3">
        <w:rPr>
          <w:rFonts w:ascii="Arial" w:hAnsi="Arial" w:cs="Arial"/>
          <w:sz w:val="20"/>
          <w:szCs w:val="20"/>
        </w:rPr>
        <w:t>he elasticity</w:t>
      </w:r>
      <w:r w:rsidRPr="00790DE3">
        <w:rPr>
          <w:rFonts w:ascii="Arial" w:hAnsi="Arial" w:cs="Arial"/>
          <w:sz w:val="20"/>
          <w:szCs w:val="20"/>
        </w:rPr>
        <w:t xml:space="preserve"> feature of the compounds ensures there is</w:t>
      </w:r>
      <w:r w:rsidR="00A546EC" w:rsidRPr="00790DE3">
        <w:rPr>
          <w:rFonts w:ascii="Arial" w:hAnsi="Arial" w:cs="Arial"/>
          <w:sz w:val="20"/>
          <w:szCs w:val="20"/>
        </w:rPr>
        <w:t xml:space="preserve"> no back flow aga</w:t>
      </w:r>
      <w:r w:rsidRPr="00790DE3">
        <w:rPr>
          <w:rFonts w:ascii="Arial" w:hAnsi="Arial" w:cs="Arial"/>
          <w:sz w:val="20"/>
          <w:szCs w:val="20"/>
        </w:rPr>
        <w:t>inst the side of the syringe, thereby allowing for</w:t>
      </w:r>
      <w:r w:rsidR="00A546EC" w:rsidRPr="00790DE3">
        <w:rPr>
          <w:rFonts w:ascii="Arial" w:hAnsi="Arial" w:cs="Arial"/>
          <w:sz w:val="20"/>
          <w:szCs w:val="20"/>
        </w:rPr>
        <w:t xml:space="preserve"> accurate dosage administration.</w:t>
      </w:r>
    </w:p>
    <w:p w14:paraId="0C5303D0" w14:textId="2DCC9535" w:rsidR="00A23AB4" w:rsidRPr="009419A0" w:rsidRDefault="00F05D60" w:rsidP="00A23AB4">
      <w:pPr>
        <w:spacing w:line="360" w:lineRule="auto"/>
        <w:jc w:val="both"/>
        <w:rPr>
          <w:rFonts w:ascii="Arial" w:hAnsi="Arial" w:cs="Arial"/>
          <w:sz w:val="20"/>
          <w:szCs w:val="20"/>
        </w:rPr>
      </w:pPr>
      <w:r>
        <w:rPr>
          <w:rFonts w:ascii="Arial" w:hAnsi="Arial" w:cs="Arial"/>
          <w:sz w:val="20"/>
          <w:szCs w:val="20"/>
        </w:rPr>
        <w:t xml:space="preserve">In addition, the series of compounds </w:t>
      </w:r>
      <w:r w:rsidR="00A23AB4" w:rsidRPr="009419A0">
        <w:rPr>
          <w:rFonts w:ascii="Arial" w:hAnsi="Arial" w:cs="Arial"/>
          <w:sz w:val="20"/>
          <w:szCs w:val="20"/>
        </w:rPr>
        <w:t xml:space="preserve">have good chemical resistance and are cytotoxic free. The materials have passed cytotoxicity tests in line with ISO 10993-5 and GB/T 16886.5, </w:t>
      </w:r>
      <w:r w:rsidR="00EB0395">
        <w:rPr>
          <w:rFonts w:ascii="Arial" w:hAnsi="Arial" w:cs="Arial"/>
          <w:sz w:val="20"/>
          <w:szCs w:val="20"/>
        </w:rPr>
        <w:t>and are certified in accordance to other</w:t>
      </w:r>
      <w:r w:rsidR="00A23AB4" w:rsidRPr="009419A0">
        <w:rPr>
          <w:rFonts w:ascii="Arial" w:hAnsi="Arial" w:cs="Arial"/>
          <w:sz w:val="20"/>
          <w:szCs w:val="20"/>
        </w:rPr>
        <w:t xml:space="preserve"> approvals and standards</w:t>
      </w:r>
      <w:r w:rsidR="00EB0395">
        <w:rPr>
          <w:rFonts w:ascii="Arial" w:hAnsi="Arial" w:cs="Arial"/>
          <w:sz w:val="20"/>
          <w:szCs w:val="20"/>
        </w:rPr>
        <w:t>,</w:t>
      </w:r>
      <w:r w:rsidR="00A23AB4" w:rsidRPr="009419A0">
        <w:rPr>
          <w:rFonts w:ascii="Arial" w:hAnsi="Arial" w:cs="Arial"/>
          <w:sz w:val="20"/>
          <w:szCs w:val="20"/>
        </w:rPr>
        <w:t xml:space="preserve"> such as China GB 4806 – 2016, US FDA CFR 21, Regulation (EU) No 10/2011, REACH, and RoHS.</w:t>
      </w:r>
    </w:p>
    <w:p w14:paraId="67C600C0" w14:textId="6A72EC58" w:rsidR="00A23AB4" w:rsidRDefault="00A23AB4" w:rsidP="00A23AB4">
      <w:pPr>
        <w:spacing w:line="360" w:lineRule="auto"/>
        <w:jc w:val="both"/>
        <w:rPr>
          <w:rFonts w:ascii="Arial" w:hAnsi="Arial" w:cs="Arial"/>
          <w:sz w:val="20"/>
          <w:szCs w:val="20"/>
        </w:rPr>
      </w:pPr>
      <w:r w:rsidRPr="009419A0">
        <w:rPr>
          <w:rFonts w:ascii="Arial" w:hAnsi="Arial" w:cs="Arial"/>
          <w:sz w:val="20"/>
          <w:szCs w:val="20"/>
        </w:rPr>
        <w:t>The translucent compounds can be colored to provide a variety of chromatic effects, depending on the nee</w:t>
      </w:r>
      <w:r w:rsidR="00EB0395">
        <w:rPr>
          <w:rFonts w:ascii="Arial" w:hAnsi="Arial" w:cs="Arial"/>
          <w:sz w:val="20"/>
          <w:szCs w:val="20"/>
        </w:rPr>
        <w:t xml:space="preserve">ds of the customer. </w:t>
      </w:r>
      <w:r w:rsidR="00F05D60">
        <w:rPr>
          <w:rFonts w:ascii="Arial" w:hAnsi="Arial" w:cs="Arial"/>
          <w:sz w:val="20"/>
          <w:szCs w:val="20"/>
        </w:rPr>
        <w:t>Moreover</w:t>
      </w:r>
      <w:r w:rsidRPr="009419A0">
        <w:rPr>
          <w:rFonts w:ascii="Arial" w:hAnsi="Arial" w:cs="Arial"/>
          <w:sz w:val="20"/>
          <w:szCs w:val="20"/>
        </w:rPr>
        <w:t>,</w:t>
      </w:r>
      <w:r w:rsidR="00EB0395">
        <w:rPr>
          <w:rFonts w:ascii="Arial" w:hAnsi="Arial" w:cs="Arial"/>
          <w:sz w:val="20"/>
          <w:szCs w:val="20"/>
        </w:rPr>
        <w:t xml:space="preserve"> the</w:t>
      </w:r>
      <w:r w:rsidRPr="009419A0">
        <w:rPr>
          <w:rFonts w:ascii="Arial" w:hAnsi="Arial" w:cs="Arial"/>
          <w:sz w:val="20"/>
          <w:szCs w:val="20"/>
        </w:rPr>
        <w:t xml:space="preserve"> </w:t>
      </w:r>
      <w:r w:rsidR="00F05D60">
        <w:rPr>
          <w:rFonts w:ascii="Arial" w:hAnsi="Arial" w:cs="Arial"/>
          <w:sz w:val="20"/>
          <w:szCs w:val="20"/>
        </w:rPr>
        <w:t>HC/AP series</w:t>
      </w:r>
      <w:r w:rsidR="00EB0395">
        <w:rPr>
          <w:rFonts w:ascii="Arial" w:hAnsi="Arial" w:cs="Arial"/>
          <w:sz w:val="20"/>
          <w:szCs w:val="20"/>
        </w:rPr>
        <w:t xml:space="preserve"> has</w:t>
      </w:r>
      <w:r w:rsidRPr="009419A0">
        <w:rPr>
          <w:rFonts w:ascii="Arial" w:hAnsi="Arial" w:cs="Arial"/>
          <w:sz w:val="20"/>
          <w:szCs w:val="20"/>
        </w:rPr>
        <w:t xml:space="preserve"> a wide range of</w:t>
      </w:r>
      <w:r w:rsidR="00EB0395">
        <w:rPr>
          <w:rFonts w:ascii="Arial" w:hAnsi="Arial" w:cs="Arial"/>
          <w:sz w:val="20"/>
          <w:szCs w:val="20"/>
        </w:rPr>
        <w:t xml:space="preserve"> hardness from 30-90 Shore </w:t>
      </w:r>
      <w:proofErr w:type="gramStart"/>
      <w:r w:rsidR="00EB0395">
        <w:rPr>
          <w:rFonts w:ascii="Arial" w:hAnsi="Arial" w:cs="Arial"/>
          <w:sz w:val="20"/>
          <w:szCs w:val="20"/>
        </w:rPr>
        <w:t>A;</w:t>
      </w:r>
      <w:proofErr w:type="gramEnd"/>
      <w:r w:rsidR="00EB0395">
        <w:rPr>
          <w:rFonts w:ascii="Arial" w:hAnsi="Arial" w:cs="Arial"/>
          <w:sz w:val="20"/>
          <w:szCs w:val="20"/>
        </w:rPr>
        <w:t xml:space="preserve"> as well as</w:t>
      </w:r>
      <w:r w:rsidRPr="009419A0">
        <w:rPr>
          <w:rFonts w:ascii="Arial" w:hAnsi="Arial" w:cs="Arial"/>
          <w:sz w:val="20"/>
          <w:szCs w:val="20"/>
        </w:rPr>
        <w:t xml:space="preserve"> optimized processability. </w:t>
      </w:r>
    </w:p>
    <w:p w14:paraId="3AB75948" w14:textId="26E8F001" w:rsidR="00C133CE" w:rsidRDefault="00C133CE" w:rsidP="00A23AB4">
      <w:pPr>
        <w:spacing w:line="360" w:lineRule="auto"/>
        <w:jc w:val="both"/>
        <w:rPr>
          <w:rFonts w:ascii="Arial" w:hAnsi="Arial" w:cs="Arial"/>
          <w:sz w:val="20"/>
          <w:szCs w:val="20"/>
        </w:rPr>
      </w:pPr>
    </w:p>
    <w:p w14:paraId="72541C6C" w14:textId="35CC86BE" w:rsidR="004562AC" w:rsidRDefault="00C0797C" w:rsidP="00D201C4">
      <w:pPr>
        <w:keepNext/>
        <w:keepLines/>
        <w:tabs>
          <w:tab w:val="left" w:pos="5385"/>
        </w:tabs>
        <w:spacing w:after="0" w:line="360" w:lineRule="auto"/>
        <w:ind w:right="1701"/>
        <w:rPr>
          <w:rFonts w:ascii="Arial" w:hAnsi="Arial" w:cs="Arial"/>
          <w:b/>
          <w:bCs/>
          <w:sz w:val="20"/>
          <w:szCs w:val="20"/>
          <w:lang w:bidi="ar-SA"/>
        </w:rPr>
      </w:pPr>
      <w:r>
        <w:rPr>
          <w:noProof/>
        </w:rPr>
        <w:lastRenderedPageBreak/>
        <w:drawing>
          <wp:inline distT="0" distB="0" distL="0" distR="0" wp14:anchorId="0DD1429E" wp14:editId="7BFFCC11">
            <wp:extent cx="4308475" cy="287464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08475" cy="2874645"/>
                    </a:xfrm>
                    <a:prstGeom prst="rect">
                      <a:avLst/>
                    </a:prstGeom>
                    <a:noFill/>
                    <a:ln>
                      <a:noFill/>
                    </a:ln>
                  </pic:spPr>
                </pic:pic>
              </a:graphicData>
            </a:graphic>
          </wp:inline>
        </w:drawing>
      </w:r>
    </w:p>
    <w:p w14:paraId="448950E1" w14:textId="6C632679"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w:t>
      </w:r>
      <w:r w:rsidR="00CC1296">
        <w:rPr>
          <w:rFonts w:ascii="Arial" w:hAnsi="Arial" w:cs="Arial"/>
          <w:b/>
          <w:bCs/>
          <w:sz w:val="20"/>
          <w:szCs w:val="20"/>
          <w:lang w:bidi="ar-SA"/>
        </w:rPr>
        <w:t>1</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224F9A49" w14:textId="77777777" w:rsidR="00A20F10" w:rsidRDefault="00A20F10" w:rsidP="003955E2">
      <w:pPr>
        <w:spacing w:after="0" w:line="360" w:lineRule="auto"/>
        <w:ind w:right="1163"/>
        <w:jc w:val="both"/>
        <w:rPr>
          <w:rFonts w:ascii="Arial" w:hAnsi="Arial" w:cs="Arial"/>
          <w:b/>
          <w:bCs/>
          <w:sz w:val="20"/>
          <w:szCs w:val="20"/>
        </w:rPr>
      </w:pPr>
    </w:p>
    <w:p w14:paraId="14A286DB" w14:textId="77777777" w:rsidR="00A20F10" w:rsidRDefault="00A20F10" w:rsidP="003955E2">
      <w:pPr>
        <w:spacing w:after="0" w:line="360" w:lineRule="auto"/>
        <w:ind w:right="1163"/>
        <w:jc w:val="both"/>
        <w:rPr>
          <w:rFonts w:ascii="Arial" w:hAnsi="Arial" w:cs="Arial"/>
          <w:b/>
          <w:bCs/>
          <w:sz w:val="20"/>
          <w:szCs w:val="20"/>
        </w:rPr>
      </w:pPr>
    </w:p>
    <w:p w14:paraId="6848E1A5" w14:textId="77777777" w:rsidR="00A20F10" w:rsidRDefault="00A20F10" w:rsidP="003955E2">
      <w:pPr>
        <w:spacing w:after="0" w:line="360" w:lineRule="auto"/>
        <w:ind w:right="1163"/>
        <w:jc w:val="both"/>
        <w:rPr>
          <w:rFonts w:ascii="Arial" w:hAnsi="Arial" w:cs="Arial"/>
          <w:b/>
          <w:bCs/>
          <w:sz w:val="20"/>
          <w:szCs w:val="20"/>
        </w:rPr>
      </w:pPr>
    </w:p>
    <w:p w14:paraId="1C610F84" w14:textId="77777777" w:rsidR="00C0797C" w:rsidRDefault="00C0797C">
      <w:pPr>
        <w:rPr>
          <w:rFonts w:ascii="Arial" w:hAnsi="Arial" w:cs="Arial"/>
          <w:b/>
          <w:bCs/>
          <w:sz w:val="20"/>
          <w:szCs w:val="20"/>
        </w:rPr>
      </w:pPr>
      <w:r>
        <w:rPr>
          <w:rFonts w:ascii="Arial" w:hAnsi="Arial" w:cs="Arial"/>
          <w:b/>
          <w:bCs/>
          <w:sz w:val="20"/>
          <w:szCs w:val="20"/>
        </w:rPr>
        <w:br w:type="page"/>
      </w:r>
    </w:p>
    <w:p w14:paraId="1223A429" w14:textId="678CB74E"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8490A33" w14:textId="77777777" w:rsidR="00D201C4" w:rsidRDefault="00D201C4" w:rsidP="00D201C4">
      <w:pPr>
        <w:rPr>
          <w:rFonts w:ascii="Arial" w:hAnsi="Arial" w:cs="Arial"/>
          <w:b/>
          <w:color w:val="000000" w:themeColor="text1"/>
          <w:sz w:val="20"/>
          <w:szCs w:val="20"/>
        </w:rPr>
      </w:pPr>
    </w:p>
    <w:p w14:paraId="6E6C9844" w14:textId="27D4C2FC" w:rsidR="001C2242" w:rsidRPr="00325EA7" w:rsidRDefault="001C2242" w:rsidP="00C0797C">
      <w:pPr>
        <w:spacing w:line="360" w:lineRule="auto"/>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571A49E2" w14:textId="066C4C46" w:rsidR="001C2242" w:rsidRPr="00325EA7" w:rsidRDefault="001C2242" w:rsidP="00C0797C">
      <w:pPr>
        <w:spacing w:after="0" w:line="360" w:lineRule="auto"/>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1"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173B45">
        <w:rPr>
          <w:rFonts w:ascii="Arial" w:hAnsi="Arial" w:cs="Arial"/>
          <w:color w:val="000000" w:themeColor="text1"/>
          <w:sz w:val="20"/>
          <w:szCs w:val="20"/>
        </w:rPr>
        <w:t>9</w:t>
      </w:r>
      <w:r w:rsidRPr="00325EA7">
        <w:rPr>
          <w:rFonts w:ascii="Arial" w:hAnsi="Arial" w:cs="Arial"/>
          <w:color w:val="000000" w:themeColor="text1"/>
          <w:sz w:val="20"/>
          <w:szCs w:val="20"/>
        </w:rPr>
        <w:t>, KRAIBURG TPE, with 64</w:t>
      </w:r>
      <w:r w:rsidR="00173B45">
        <w:rPr>
          <w:rFonts w:ascii="Arial" w:hAnsi="Arial" w:cs="Arial"/>
          <w:color w:val="000000" w:themeColor="text1"/>
          <w:sz w:val="20"/>
          <w:szCs w:val="20"/>
        </w:rPr>
        <w:t>5</w:t>
      </w:r>
      <w:r w:rsidRPr="00325EA7">
        <w:rPr>
          <w:rFonts w:ascii="Arial" w:hAnsi="Arial" w:cs="Arial"/>
          <w:color w:val="000000" w:themeColor="text1"/>
          <w:sz w:val="20"/>
          <w:szCs w:val="20"/>
        </w:rPr>
        <w:t xml:space="preserve"> employees worldwide, generated sales of </w:t>
      </w:r>
      <w:r w:rsidR="00173B45">
        <w:rPr>
          <w:rFonts w:ascii="Arial" w:hAnsi="Arial" w:cs="Arial"/>
          <w:color w:val="000000" w:themeColor="text1"/>
          <w:sz w:val="20"/>
          <w:szCs w:val="20"/>
        </w:rPr>
        <w:t>190</w:t>
      </w:r>
      <w:r w:rsidRPr="00325EA7">
        <w:rPr>
          <w:rFonts w:ascii="Arial" w:hAnsi="Arial" w:cs="Arial"/>
          <w:color w:val="000000" w:themeColor="text1"/>
          <w:sz w:val="20"/>
          <w:szCs w:val="20"/>
        </w:rPr>
        <w:t xml:space="preserve">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CC1296">
      <w:headerReference w:type="default" r:id="rId12"/>
      <w:headerReference w:type="first" r:id="rId13"/>
      <w:footerReference w:type="first" r:id="rId14"/>
      <w:pgSz w:w="11907" w:h="16840" w:code="9"/>
      <w:pgMar w:top="2268" w:right="3402"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E0C91" w14:textId="77777777" w:rsidR="00177B74" w:rsidRDefault="00177B74" w:rsidP="00784C57">
      <w:pPr>
        <w:spacing w:after="0" w:line="240" w:lineRule="auto"/>
      </w:pPr>
      <w:r>
        <w:separator/>
      </w:r>
    </w:p>
  </w:endnote>
  <w:endnote w:type="continuationSeparator" w:id="0">
    <w:p w14:paraId="6E138108" w14:textId="77777777" w:rsidR="00177B74" w:rsidRDefault="00177B7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7208CDEE">
              <wp:simplePos x="0" y="0"/>
              <wp:positionH relativeFrom="column">
                <wp:posOffset>4330065</wp:posOffset>
              </wp:positionH>
              <wp:positionV relativeFrom="paragraph">
                <wp:posOffset>-2906396</wp:posOffset>
              </wp:positionV>
              <wp:extent cx="1885950" cy="23717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71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1766AE" w:rsidP="00FC1245">
                          <w:pPr>
                            <w:pStyle w:val="BodyTextIndent"/>
                            <w:ind w:left="0"/>
                            <w:rPr>
                              <w:i w:val="0"/>
                              <w:iCs w:val="0"/>
                              <w:sz w:val="16"/>
                              <w:szCs w:val="16"/>
                            </w:rPr>
                          </w:pPr>
                          <w:hyperlink r:id="rId1"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766AE"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28.85pt;width:148.5pt;height:18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1766AE" w:rsidP="00FC1245">
                    <w:pPr>
                      <w:pStyle w:val="BodyTextIndent"/>
                      <w:ind w:left="0"/>
                      <w:rPr>
                        <w:i w:val="0"/>
                        <w:iCs w:val="0"/>
                        <w:sz w:val="16"/>
                        <w:szCs w:val="16"/>
                      </w:rPr>
                    </w:pPr>
                    <w:hyperlink r:id="rId3"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766AE"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2AB30" w14:textId="77777777" w:rsidR="00177B74" w:rsidRDefault="00177B74" w:rsidP="00784C57">
      <w:pPr>
        <w:spacing w:after="0" w:line="240" w:lineRule="auto"/>
      </w:pPr>
      <w:r>
        <w:separator/>
      </w:r>
    </w:p>
  </w:footnote>
  <w:footnote w:type="continuationSeparator" w:id="0">
    <w:p w14:paraId="605228A6" w14:textId="77777777" w:rsidR="00177B74" w:rsidRDefault="00177B7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8480"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42AC29DD" w14:textId="709F7987" w:rsidR="005D14C5" w:rsidRDefault="005D14C5" w:rsidP="005D14C5">
          <w:pPr>
            <w:spacing w:after="0" w:line="360" w:lineRule="auto"/>
            <w:ind w:left="-105"/>
            <w:jc w:val="both"/>
            <w:rPr>
              <w:rFonts w:ascii="Arial" w:hAnsi="Arial" w:cs="Arial"/>
              <w:b/>
              <w:bCs/>
              <w:sz w:val="16"/>
              <w:szCs w:val="16"/>
            </w:rPr>
          </w:pPr>
          <w:r w:rsidRPr="005D14C5">
            <w:rPr>
              <w:rFonts w:ascii="Arial" w:hAnsi="Arial" w:cs="Arial"/>
              <w:b/>
              <w:bCs/>
              <w:sz w:val="16"/>
              <w:szCs w:val="16"/>
            </w:rPr>
            <w:t>THERMOLAST® H TPEs designed for syringe gasket applications</w:t>
          </w:r>
        </w:p>
        <w:p w14:paraId="613342D0" w14:textId="77777777" w:rsidR="00CC1296" w:rsidRPr="001E1888" w:rsidRDefault="00CC1296" w:rsidP="00CC1296">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Pr>
              <w:rFonts w:ascii="Arial" w:hAnsi="Arial"/>
              <w:b/>
              <w:sz w:val="16"/>
              <w:szCs w:val="16"/>
            </w:rPr>
            <w:t>October 2021</w:t>
          </w:r>
        </w:p>
        <w:p w14:paraId="1A56E795" w14:textId="0292B258" w:rsidR="00502615" w:rsidRPr="00073D11" w:rsidRDefault="00FC1245" w:rsidP="00FC1245">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EB039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EB0395">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540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209145BC" w14:textId="77777777" w:rsidR="005D14C5" w:rsidRDefault="003C4170" w:rsidP="005D14C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AAB3CF1" w14:textId="31062D2D" w:rsidR="005D14C5" w:rsidRDefault="005D14C5" w:rsidP="005D14C5">
          <w:pPr>
            <w:spacing w:after="0" w:line="360" w:lineRule="auto"/>
            <w:ind w:left="-105"/>
            <w:jc w:val="both"/>
            <w:rPr>
              <w:rFonts w:ascii="Arial" w:hAnsi="Arial" w:cs="Arial"/>
              <w:b/>
              <w:bCs/>
              <w:sz w:val="16"/>
              <w:szCs w:val="16"/>
            </w:rPr>
          </w:pPr>
          <w:r w:rsidRPr="005D14C5">
            <w:rPr>
              <w:rFonts w:ascii="Arial" w:hAnsi="Arial" w:cs="Arial"/>
              <w:b/>
              <w:bCs/>
              <w:sz w:val="16"/>
              <w:szCs w:val="16"/>
            </w:rPr>
            <w:t>THERMOLAST® H TPEs designed for syringe gasket applications</w:t>
          </w:r>
        </w:p>
        <w:p w14:paraId="765F9503" w14:textId="5AF4C15F" w:rsidR="003C4170" w:rsidRPr="005D14C5" w:rsidRDefault="003C4170" w:rsidP="005D14C5">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 xml:space="preserve">, </w:t>
          </w:r>
          <w:r w:rsidR="00CC1296">
            <w:rPr>
              <w:rFonts w:ascii="Arial" w:hAnsi="Arial"/>
              <w:b/>
              <w:sz w:val="16"/>
              <w:szCs w:val="16"/>
            </w:rPr>
            <w:t>October</w:t>
          </w:r>
          <w:r w:rsidR="00FC1245">
            <w:rPr>
              <w:rFonts w:ascii="Arial" w:hAnsi="Arial"/>
              <w:b/>
              <w:sz w:val="16"/>
              <w:szCs w:val="16"/>
            </w:rPr>
            <w:t xml:space="preserve"> 2021</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EB039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EB0395">
            <w:rPr>
              <w:rFonts w:ascii="Arial" w:hAnsi="Arial" w:cs="Arial"/>
              <w:b/>
              <w:bCs/>
              <w:noProof/>
              <w:sz w:val="16"/>
              <w:szCs w:val="16"/>
            </w:rPr>
            <w:t>3</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8522A9"/>
    <w:multiLevelType w:val="hybridMultilevel"/>
    <w:tmpl w:val="2D800D6E"/>
    <w:lvl w:ilvl="0" w:tplc="9634E8D0">
      <w:numFmt w:val="bullet"/>
      <w:lvlText w:val="-"/>
      <w:lvlJc w:val="left"/>
      <w:pPr>
        <w:ind w:left="720" w:hanging="360"/>
      </w:pPr>
      <w:rPr>
        <w:rFonts w:ascii="Arial" w:eastAsiaTheme="minorEastAsia" w:hAnsi="Arial" w:cs="Aria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2ACB"/>
    <w:rsid w:val="00133856"/>
    <w:rsid w:val="00144072"/>
    <w:rsid w:val="00146E7E"/>
    <w:rsid w:val="001507B4"/>
    <w:rsid w:val="00156BDE"/>
    <w:rsid w:val="00163E63"/>
    <w:rsid w:val="0017332B"/>
    <w:rsid w:val="00173B45"/>
    <w:rsid w:val="001766AE"/>
    <w:rsid w:val="00177B74"/>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5538C"/>
    <w:rsid w:val="00364268"/>
    <w:rsid w:val="0036557B"/>
    <w:rsid w:val="0038768D"/>
    <w:rsid w:val="003955E2"/>
    <w:rsid w:val="00396F67"/>
    <w:rsid w:val="003A29C0"/>
    <w:rsid w:val="003A3109"/>
    <w:rsid w:val="003A389E"/>
    <w:rsid w:val="003A50BB"/>
    <w:rsid w:val="003B042D"/>
    <w:rsid w:val="003C34B2"/>
    <w:rsid w:val="003C4170"/>
    <w:rsid w:val="003C6DEF"/>
    <w:rsid w:val="003C78DA"/>
    <w:rsid w:val="003E334E"/>
    <w:rsid w:val="003E3D8B"/>
    <w:rsid w:val="004002A2"/>
    <w:rsid w:val="0040408F"/>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6794"/>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A6953"/>
    <w:rsid w:val="005B26DB"/>
    <w:rsid w:val="005B386E"/>
    <w:rsid w:val="005B6B7E"/>
    <w:rsid w:val="005C1CB1"/>
    <w:rsid w:val="005C2021"/>
    <w:rsid w:val="005C59F4"/>
    <w:rsid w:val="005D14C5"/>
    <w:rsid w:val="005D467D"/>
    <w:rsid w:val="005E1C3F"/>
    <w:rsid w:val="0060570C"/>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1370"/>
    <w:rsid w:val="006F5DF8"/>
    <w:rsid w:val="00702A9F"/>
    <w:rsid w:val="007032E6"/>
    <w:rsid w:val="007144EB"/>
    <w:rsid w:val="0071575E"/>
    <w:rsid w:val="00721D5E"/>
    <w:rsid w:val="007228C7"/>
    <w:rsid w:val="00722F2A"/>
    <w:rsid w:val="00723A37"/>
    <w:rsid w:val="00725799"/>
    <w:rsid w:val="00726D03"/>
    <w:rsid w:val="00744F3B"/>
    <w:rsid w:val="00762555"/>
    <w:rsid w:val="0078239C"/>
    <w:rsid w:val="007831E2"/>
    <w:rsid w:val="00784C57"/>
    <w:rsid w:val="00786798"/>
    <w:rsid w:val="00790DE3"/>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0F10"/>
    <w:rsid w:val="00A23AB4"/>
    <w:rsid w:val="00A277B8"/>
    <w:rsid w:val="00A27D3B"/>
    <w:rsid w:val="00A30CF5"/>
    <w:rsid w:val="00A36C89"/>
    <w:rsid w:val="00A546EC"/>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C424B"/>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0E90"/>
    <w:rsid w:val="00BA383C"/>
    <w:rsid w:val="00BA664D"/>
    <w:rsid w:val="00BC1253"/>
    <w:rsid w:val="00BC1A81"/>
    <w:rsid w:val="00BC43F8"/>
    <w:rsid w:val="00BE16AD"/>
    <w:rsid w:val="00BE63E9"/>
    <w:rsid w:val="00BF1594"/>
    <w:rsid w:val="00BF27BE"/>
    <w:rsid w:val="00BF28D4"/>
    <w:rsid w:val="00C0054B"/>
    <w:rsid w:val="00C0797C"/>
    <w:rsid w:val="00C10035"/>
    <w:rsid w:val="00C133CE"/>
    <w:rsid w:val="00C153F5"/>
    <w:rsid w:val="00C15806"/>
    <w:rsid w:val="00C232C4"/>
    <w:rsid w:val="00C24DC3"/>
    <w:rsid w:val="00C2668C"/>
    <w:rsid w:val="00C30003"/>
    <w:rsid w:val="00C33B05"/>
    <w:rsid w:val="00C44B97"/>
    <w:rsid w:val="00C55745"/>
    <w:rsid w:val="00C566EF"/>
    <w:rsid w:val="00C70EBC"/>
    <w:rsid w:val="00C7486A"/>
    <w:rsid w:val="00C765FC"/>
    <w:rsid w:val="00C8056E"/>
    <w:rsid w:val="00C95294"/>
    <w:rsid w:val="00C97AAF"/>
    <w:rsid w:val="00CA04C3"/>
    <w:rsid w:val="00CA265C"/>
    <w:rsid w:val="00CB5C4A"/>
    <w:rsid w:val="00CC1296"/>
    <w:rsid w:val="00CC1988"/>
    <w:rsid w:val="00CC1D3B"/>
    <w:rsid w:val="00CC42B7"/>
    <w:rsid w:val="00CD0E68"/>
    <w:rsid w:val="00CD2B5E"/>
    <w:rsid w:val="00CD7C16"/>
    <w:rsid w:val="00CE3169"/>
    <w:rsid w:val="00CE6C93"/>
    <w:rsid w:val="00CF1F82"/>
    <w:rsid w:val="00D14EDD"/>
    <w:rsid w:val="00D14F71"/>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A3FED"/>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0B00"/>
    <w:rsid w:val="00E61AA8"/>
    <w:rsid w:val="00E63371"/>
    <w:rsid w:val="00E72840"/>
    <w:rsid w:val="00E75CF3"/>
    <w:rsid w:val="00E812C0"/>
    <w:rsid w:val="00E908C9"/>
    <w:rsid w:val="00E96037"/>
    <w:rsid w:val="00EB0395"/>
    <w:rsid w:val="00EB2B0B"/>
    <w:rsid w:val="00EB447E"/>
    <w:rsid w:val="00EC492E"/>
    <w:rsid w:val="00EC6D87"/>
    <w:rsid w:val="00EC7126"/>
    <w:rsid w:val="00ED7A78"/>
    <w:rsid w:val="00EE4A53"/>
    <w:rsid w:val="00EE5010"/>
    <w:rsid w:val="00EF6B98"/>
    <w:rsid w:val="00F02134"/>
    <w:rsid w:val="00F05D60"/>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017"/>
    <w:rsid w:val="00FB2D15"/>
    <w:rsid w:val="00FB6011"/>
    <w:rsid w:val="00FC107C"/>
    <w:rsid w:val="00FC1245"/>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FC12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6ED45-D5A2-4682-BCA6-7212A6600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429</Words>
  <Characters>2446</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2021-09-13T09:16:00Z</dcterms:created>
  <dcterms:modified xsi:type="dcterms:W3CDTF">2021-10-07T00:59:00Z</dcterms:modified>
</cp:coreProperties>
</file>