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0A5E8E" w14:textId="77777777" w:rsidR="00E160C9" w:rsidRDefault="000C0D53">
      <w:pPr>
        <w:keepLines/>
        <w:spacing w:after="0" w:line="360" w:lineRule="auto"/>
        <w:ind w:right="1701"/>
        <w:jc w:val="both"/>
      </w:pPr>
      <w:r>
        <w:rPr>
          <w:rFonts w:ascii="Arial" w:hAnsi="Arial"/>
          <w:sz w:val="20"/>
        </w:rPr>
        <w:t>Moins de déchets et plus de confort avec KRAIBURG TPE</w:t>
      </w:r>
    </w:p>
    <w:p w14:paraId="4BDA7342" w14:textId="77777777" w:rsidR="00E160C9" w:rsidRDefault="000C0D53">
      <w:pPr>
        <w:keepLines/>
        <w:spacing w:after="0" w:line="360" w:lineRule="auto"/>
        <w:ind w:right="1701"/>
        <w:jc w:val="both"/>
      </w:pPr>
      <w:r>
        <w:rPr>
          <w:rFonts w:ascii="Arial" w:hAnsi="Arial"/>
          <w:b/>
          <w:sz w:val="20"/>
        </w:rPr>
        <w:t xml:space="preserve">Du plaisir sans mauvaise </w:t>
      </w:r>
      <w:proofErr w:type="gramStart"/>
      <w:r>
        <w:rPr>
          <w:rFonts w:ascii="Arial" w:hAnsi="Arial"/>
          <w:b/>
          <w:sz w:val="20"/>
        </w:rPr>
        <w:t>conscience:</w:t>
      </w:r>
      <w:proofErr w:type="gramEnd"/>
      <w:r>
        <w:rPr>
          <w:rFonts w:ascii="Arial" w:hAnsi="Arial"/>
          <w:b/>
          <w:sz w:val="20"/>
        </w:rPr>
        <w:t xml:space="preserve"> des couvercles réutilisables en TPE pour les cafés à emporter</w:t>
      </w:r>
    </w:p>
    <w:p w14:paraId="1684869E" w14:textId="77777777" w:rsidR="00E160C9" w:rsidRDefault="00E160C9">
      <w:pPr>
        <w:keepLines/>
        <w:spacing w:after="0" w:line="360" w:lineRule="auto"/>
        <w:ind w:right="1701"/>
        <w:jc w:val="both"/>
        <w:rPr>
          <w:rFonts w:ascii="Arial" w:hAnsi="Arial"/>
          <w:b/>
          <w:sz w:val="20"/>
          <w:szCs w:val="20"/>
        </w:rPr>
      </w:pPr>
    </w:p>
    <w:p w14:paraId="752D147E" w14:textId="77777777" w:rsidR="00E160C9" w:rsidRDefault="000C0D53">
      <w:pPr>
        <w:keepLines/>
        <w:spacing w:after="0" w:line="360" w:lineRule="auto"/>
        <w:ind w:right="1701"/>
        <w:jc w:val="both"/>
      </w:pPr>
      <w:r>
        <w:rPr>
          <w:rFonts w:ascii="Arial" w:hAnsi="Arial"/>
          <w:b/>
          <w:sz w:val="20"/>
        </w:rPr>
        <w:t xml:space="preserve">La durabilité, le confort et le plaisir ne sont pas incompatibles. Et les fabricants </w:t>
      </w:r>
      <w:proofErr w:type="gramStart"/>
      <w:r>
        <w:rPr>
          <w:rFonts w:ascii="Arial" w:hAnsi="Arial"/>
          <w:b/>
          <w:sz w:val="20"/>
        </w:rPr>
        <w:t>réagissent:</w:t>
      </w:r>
      <w:proofErr w:type="gramEnd"/>
      <w:r>
        <w:rPr>
          <w:rFonts w:ascii="Arial" w:hAnsi="Arial"/>
          <w:b/>
          <w:sz w:val="20"/>
        </w:rPr>
        <w:t xml:space="preserve"> comme par exemple la start-up allemande </w:t>
      </w:r>
      <w:proofErr w:type="spellStart"/>
      <w:r>
        <w:rPr>
          <w:rFonts w:ascii="Arial" w:hAnsi="Arial"/>
          <w:b/>
          <w:sz w:val="20"/>
        </w:rPr>
        <w:t>Cadios</w:t>
      </w:r>
      <w:proofErr w:type="spellEnd"/>
      <w:r>
        <w:rPr>
          <w:rFonts w:ascii="Arial" w:hAnsi="Arial"/>
          <w:b/>
          <w:sz w:val="20"/>
        </w:rPr>
        <w:t xml:space="preserve"> GmbH, qui a conçu le premier couvercle réutilisable pour les tasses et les gobelets de café. Avec sa forme conique, le couvercle en TPE couvre la plupart des tasses usuelles et fournit une contribution durable par sa longévité. Appelé</w:t>
      </w:r>
      <w:proofErr w:type="gramStart"/>
      <w:r>
        <w:rPr>
          <w:rFonts w:ascii="Arial" w:hAnsi="Arial"/>
          <w:b/>
          <w:sz w:val="20"/>
        </w:rPr>
        <w:t xml:space="preserve"> «Udo</w:t>
      </w:r>
      <w:proofErr w:type="gramEnd"/>
      <w:r>
        <w:rPr>
          <w:rFonts w:ascii="Arial" w:hAnsi="Arial"/>
          <w:b/>
          <w:sz w:val="20"/>
        </w:rPr>
        <w:t>», il est disponible dans de nombreuses couleurs et peut être personnalisé sur demande.</w:t>
      </w:r>
    </w:p>
    <w:p w14:paraId="5D780F59" w14:textId="77777777" w:rsidR="00E160C9" w:rsidRDefault="00E160C9">
      <w:pPr>
        <w:keepLines/>
        <w:spacing w:after="0" w:line="360" w:lineRule="auto"/>
        <w:ind w:right="1701"/>
        <w:jc w:val="both"/>
        <w:rPr>
          <w:rFonts w:ascii="Arial" w:hAnsi="Arial"/>
          <w:b/>
          <w:sz w:val="20"/>
          <w:szCs w:val="20"/>
        </w:rPr>
      </w:pPr>
    </w:p>
    <w:p w14:paraId="61F1A09F" w14:textId="77777777" w:rsidR="00E160C9" w:rsidRDefault="000C0D53">
      <w:pPr>
        <w:keepLines/>
        <w:spacing w:after="0" w:line="360" w:lineRule="auto"/>
        <w:ind w:right="1701"/>
        <w:jc w:val="both"/>
      </w:pPr>
      <w:r>
        <w:rPr>
          <w:rFonts w:ascii="Arial" w:hAnsi="Arial"/>
          <w:sz w:val="20"/>
        </w:rPr>
        <w:t xml:space="preserve">La demande pour des solutions intelligentes et aussi durables que possible reste très élevée dans le secteur du </w:t>
      </w:r>
      <w:proofErr w:type="spellStart"/>
      <w:r>
        <w:rPr>
          <w:rFonts w:ascii="Arial" w:hAnsi="Arial"/>
          <w:sz w:val="20"/>
        </w:rPr>
        <w:t>take-away</w:t>
      </w:r>
      <w:proofErr w:type="spellEnd"/>
      <w:r>
        <w:rPr>
          <w:rFonts w:ascii="Arial" w:hAnsi="Arial"/>
          <w:sz w:val="20"/>
        </w:rPr>
        <w:t xml:space="preserve">, puisque les délais expirent au 3 juillet 2021. Afin de protéger l’environnement et les mers, une interdiction de la vente de produits à usage unique entrera en vigueur ce jour-là. Cela touche des produits tels que les pailles, les cotons-tiges, les agitateurs, la vaisselle et les gobelets jetables. Il existe déjà suffisamment d’alternatives, mais cela demande bien souvent de procéder à de nouveaux achats, comme pour les tasses à café réutilisables. Afin d’apporter une solution, l’entreprise allemande </w:t>
      </w:r>
      <w:proofErr w:type="spellStart"/>
      <w:r>
        <w:rPr>
          <w:rFonts w:ascii="Arial" w:hAnsi="Arial"/>
          <w:sz w:val="20"/>
        </w:rPr>
        <w:t>Cadios</w:t>
      </w:r>
      <w:proofErr w:type="spellEnd"/>
      <w:r>
        <w:rPr>
          <w:rFonts w:ascii="Arial" w:hAnsi="Arial"/>
          <w:sz w:val="20"/>
        </w:rPr>
        <w:t xml:space="preserve"> a conçu le premier couvercle réutilisable pour les cafés à </w:t>
      </w:r>
      <w:proofErr w:type="gramStart"/>
      <w:r>
        <w:rPr>
          <w:rFonts w:ascii="Arial" w:hAnsi="Arial"/>
          <w:sz w:val="20"/>
        </w:rPr>
        <w:t>emporter:</w:t>
      </w:r>
      <w:proofErr w:type="gramEnd"/>
      <w:r>
        <w:rPr>
          <w:rFonts w:ascii="Arial" w:hAnsi="Arial"/>
          <w:sz w:val="20"/>
        </w:rPr>
        <w:t xml:space="preserve"> «Udo» est fabriqué en Allemagne avec un bilan climatique neutre. En outre, le TPE produit dans ce même pays peut être réintégré dans le cycle technique de production (in-process </w:t>
      </w:r>
      <w:proofErr w:type="spellStart"/>
      <w:r>
        <w:rPr>
          <w:rFonts w:ascii="Arial" w:hAnsi="Arial"/>
          <w:sz w:val="20"/>
        </w:rPr>
        <w:t>recycling</w:t>
      </w:r>
      <w:proofErr w:type="spellEnd"/>
      <w:r>
        <w:rPr>
          <w:rFonts w:ascii="Arial" w:hAnsi="Arial"/>
          <w:sz w:val="20"/>
        </w:rPr>
        <w:t>).</w:t>
      </w:r>
    </w:p>
    <w:p w14:paraId="0DABE50F" w14:textId="77777777" w:rsidR="00E160C9" w:rsidRDefault="00E160C9">
      <w:pPr>
        <w:keepLines/>
        <w:spacing w:after="0" w:line="360" w:lineRule="auto"/>
        <w:ind w:right="1701"/>
        <w:jc w:val="both"/>
        <w:rPr>
          <w:rFonts w:ascii="Arial" w:hAnsi="Arial" w:cs="Arial"/>
          <w:bCs/>
          <w:sz w:val="20"/>
          <w:szCs w:val="20"/>
        </w:rPr>
      </w:pPr>
    </w:p>
    <w:p w14:paraId="167F1624" w14:textId="77777777" w:rsidR="00E160C9" w:rsidRDefault="000C0D53">
      <w:pPr>
        <w:keepLines/>
        <w:spacing w:after="0" w:line="360" w:lineRule="auto"/>
        <w:ind w:right="1701"/>
        <w:jc w:val="both"/>
      </w:pPr>
      <w:r>
        <w:rPr>
          <w:rFonts w:ascii="Arial" w:hAnsi="Arial"/>
          <w:color w:val="000000"/>
          <w:sz w:val="20"/>
        </w:rPr>
        <w:lastRenderedPageBreak/>
        <w:t>Dans leur travail, les inventeurs d</w:t>
      </w:r>
      <w:proofErr w:type="gramStart"/>
      <w:r>
        <w:rPr>
          <w:rFonts w:ascii="Arial" w:hAnsi="Arial"/>
          <w:color w:val="000000"/>
          <w:sz w:val="20"/>
        </w:rPr>
        <w:t>’«Udo</w:t>
      </w:r>
      <w:proofErr w:type="gramEnd"/>
      <w:r>
        <w:rPr>
          <w:rFonts w:ascii="Arial" w:hAnsi="Arial"/>
          <w:color w:val="000000"/>
          <w:sz w:val="20"/>
        </w:rPr>
        <w:t>» ont mis l’accent sur la durabilité et la qualité, et leur choix pour le matériau s’est donc porté sur un compound du portefeuille de KRAIBURG TPE. Le matériau THERMOLAST</w:t>
      </w:r>
      <w:r>
        <w:rPr>
          <w:rFonts w:ascii="Arial" w:hAnsi="Arial"/>
          <w:color w:val="000000"/>
          <w:sz w:val="20"/>
          <w:vertAlign w:val="superscript"/>
        </w:rPr>
        <w:t>®</w:t>
      </w:r>
      <w:r>
        <w:rPr>
          <w:rFonts w:ascii="Arial" w:hAnsi="Arial"/>
          <w:color w:val="000000"/>
          <w:sz w:val="20"/>
        </w:rPr>
        <w:t xml:space="preserve"> K sans halogènes convient tout particulièrement à un emploi dans les produits de tous les jours et il est donc très robuste, sans perte de qualité sur la durée.  En outre, le compound présente une surface soft-</w:t>
      </w:r>
      <w:proofErr w:type="spellStart"/>
      <w:r>
        <w:rPr>
          <w:rFonts w:ascii="Arial" w:hAnsi="Arial"/>
          <w:color w:val="000000"/>
          <w:sz w:val="20"/>
        </w:rPr>
        <w:t>touch</w:t>
      </w:r>
      <w:proofErr w:type="spellEnd"/>
      <w:r>
        <w:rPr>
          <w:rFonts w:ascii="Arial" w:hAnsi="Arial"/>
          <w:color w:val="000000"/>
          <w:sz w:val="20"/>
        </w:rPr>
        <w:t xml:space="preserve">, ce qui le rend particulièrement agréable au toucher dans la main et facile à tenir. Le TPE peut être coloré en toute sorte de teinte en fonction de la demande du client et peut être individualisé avec le logo de l’entreprise par le biais de la technologie laser. </w:t>
      </w:r>
      <w:r>
        <w:rPr>
          <w:rFonts w:ascii="Arial" w:hAnsi="Arial"/>
          <w:sz w:val="20"/>
        </w:rPr>
        <w:t>Ses propriétés mécaniques et sa bonne déformation rémanente après compression satisfont aussi les exigences des utilisateurs. Voici un a</w:t>
      </w:r>
      <w:r>
        <w:rPr>
          <w:rFonts w:ascii="Arial" w:hAnsi="Arial"/>
          <w:color w:val="000000"/>
          <w:sz w:val="20"/>
        </w:rPr>
        <w:t xml:space="preserve">perçu des autres avantages de la solution </w:t>
      </w:r>
      <w:proofErr w:type="gramStart"/>
      <w:r>
        <w:rPr>
          <w:rFonts w:ascii="Arial" w:hAnsi="Arial"/>
          <w:color w:val="000000"/>
          <w:sz w:val="20"/>
        </w:rPr>
        <w:t>employée:</w:t>
      </w:r>
      <w:proofErr w:type="gramEnd"/>
    </w:p>
    <w:p w14:paraId="24812491" w14:textId="77777777" w:rsidR="00E160C9" w:rsidRDefault="00E160C9">
      <w:pPr>
        <w:keepLines/>
        <w:spacing w:after="0" w:line="360" w:lineRule="auto"/>
        <w:ind w:right="1701"/>
        <w:jc w:val="both"/>
        <w:rPr>
          <w:rFonts w:ascii="Arial" w:hAnsi="Arial" w:cs="Arial"/>
          <w:bCs/>
          <w:color w:val="000000"/>
          <w:sz w:val="20"/>
          <w:szCs w:val="20"/>
        </w:rPr>
      </w:pPr>
    </w:p>
    <w:p w14:paraId="09649F14" w14:textId="77777777" w:rsidR="00E160C9" w:rsidRDefault="000C0D53">
      <w:pPr>
        <w:pStyle w:val="Listenabsatz"/>
        <w:keepLines/>
        <w:numPr>
          <w:ilvl w:val="0"/>
          <w:numId w:val="1"/>
        </w:numPr>
        <w:spacing w:line="360" w:lineRule="auto"/>
        <w:ind w:right="1701"/>
        <w:jc w:val="both"/>
      </w:pPr>
      <w:r>
        <w:rPr>
          <w:rFonts w:ascii="Arial" w:hAnsi="Arial"/>
          <w:color w:val="000000"/>
          <w:sz w:val="20"/>
        </w:rPr>
        <w:t xml:space="preserve">L’in-process </w:t>
      </w:r>
      <w:proofErr w:type="spellStart"/>
      <w:r>
        <w:rPr>
          <w:rFonts w:ascii="Arial" w:hAnsi="Arial"/>
          <w:color w:val="000000"/>
          <w:sz w:val="20"/>
        </w:rPr>
        <w:t>recycling</w:t>
      </w:r>
      <w:proofErr w:type="spellEnd"/>
      <w:r>
        <w:rPr>
          <w:rFonts w:ascii="Arial" w:hAnsi="Arial"/>
          <w:color w:val="000000"/>
          <w:sz w:val="20"/>
        </w:rPr>
        <w:t xml:space="preserve"> est possible</w:t>
      </w:r>
    </w:p>
    <w:p w14:paraId="743771EB" w14:textId="77777777" w:rsidR="00E160C9" w:rsidRDefault="000C0D53">
      <w:pPr>
        <w:pStyle w:val="Listenabsatz"/>
        <w:keepLines/>
        <w:numPr>
          <w:ilvl w:val="0"/>
          <w:numId w:val="1"/>
        </w:numPr>
        <w:spacing w:line="360" w:lineRule="auto"/>
        <w:ind w:right="1701"/>
        <w:jc w:val="both"/>
      </w:pPr>
      <w:r>
        <w:rPr>
          <w:rFonts w:ascii="Arial" w:hAnsi="Arial"/>
          <w:color w:val="000000"/>
          <w:sz w:val="20"/>
        </w:rPr>
        <w:t>Passe au lave-vaisselle</w:t>
      </w:r>
    </w:p>
    <w:p w14:paraId="0E1A324B" w14:textId="77777777" w:rsidR="00E160C9" w:rsidRDefault="000C0D53">
      <w:pPr>
        <w:pStyle w:val="Listenabsatz"/>
        <w:keepLines/>
        <w:numPr>
          <w:ilvl w:val="0"/>
          <w:numId w:val="1"/>
        </w:numPr>
        <w:spacing w:line="360" w:lineRule="auto"/>
        <w:ind w:right="1701"/>
        <w:jc w:val="both"/>
      </w:pPr>
      <w:r>
        <w:rPr>
          <w:rFonts w:ascii="Arial" w:hAnsi="Arial"/>
          <w:color w:val="000000"/>
          <w:sz w:val="20"/>
        </w:rPr>
        <w:t xml:space="preserve">Très bonne prise en main grâce à des qualités haptiques </w:t>
      </w:r>
      <w:proofErr w:type="spellStart"/>
      <w:r>
        <w:rPr>
          <w:rFonts w:ascii="Arial" w:hAnsi="Arial"/>
          <w:color w:val="000000"/>
          <w:sz w:val="20"/>
        </w:rPr>
        <w:t>excelllentes</w:t>
      </w:r>
      <w:proofErr w:type="spellEnd"/>
      <w:r>
        <w:rPr>
          <w:rFonts w:ascii="Arial" w:hAnsi="Arial"/>
          <w:color w:val="000000"/>
          <w:sz w:val="20"/>
        </w:rPr>
        <w:t xml:space="preserve"> </w:t>
      </w:r>
    </w:p>
    <w:p w14:paraId="1E082CB5" w14:textId="77777777" w:rsidR="00E160C9" w:rsidRDefault="000C0D53">
      <w:pPr>
        <w:pStyle w:val="Listenabsatz"/>
        <w:keepLines/>
        <w:numPr>
          <w:ilvl w:val="0"/>
          <w:numId w:val="1"/>
        </w:numPr>
        <w:spacing w:line="360" w:lineRule="auto"/>
        <w:ind w:right="1701"/>
        <w:jc w:val="both"/>
      </w:pPr>
      <w:r>
        <w:rPr>
          <w:rFonts w:ascii="Arial" w:hAnsi="Arial"/>
          <w:color w:val="000000"/>
          <w:sz w:val="20"/>
        </w:rPr>
        <w:t>Grande résistance thermique</w:t>
      </w:r>
    </w:p>
    <w:p w14:paraId="3AA7DDD7" w14:textId="77777777" w:rsidR="00E160C9" w:rsidRDefault="000C0D53">
      <w:pPr>
        <w:pStyle w:val="Listenabsatz"/>
        <w:keepLines/>
        <w:numPr>
          <w:ilvl w:val="0"/>
          <w:numId w:val="1"/>
        </w:numPr>
        <w:spacing w:line="360" w:lineRule="auto"/>
        <w:ind w:right="1701"/>
        <w:jc w:val="both"/>
      </w:pPr>
      <w:r>
        <w:rPr>
          <w:rFonts w:ascii="Arial" w:hAnsi="Arial"/>
          <w:sz w:val="20"/>
        </w:rPr>
        <w:t>Possibilité de moulage par injection à plusieurs composants</w:t>
      </w:r>
    </w:p>
    <w:p w14:paraId="54F662E3" w14:textId="77777777" w:rsidR="00E160C9" w:rsidRDefault="000C0D53">
      <w:pPr>
        <w:pStyle w:val="Listenabsatz"/>
        <w:keepLines/>
        <w:numPr>
          <w:ilvl w:val="0"/>
          <w:numId w:val="1"/>
        </w:numPr>
        <w:spacing w:line="360" w:lineRule="auto"/>
        <w:ind w:right="1701"/>
        <w:jc w:val="both"/>
      </w:pPr>
      <w:r>
        <w:rPr>
          <w:rFonts w:ascii="Arial" w:hAnsi="Arial"/>
          <w:sz w:val="20"/>
        </w:rPr>
        <w:t>Conforme au règlement UE n° 10/2011</w:t>
      </w:r>
    </w:p>
    <w:p w14:paraId="0B3C79E2" w14:textId="77777777" w:rsidR="00E160C9" w:rsidRDefault="000C0D53">
      <w:pPr>
        <w:pStyle w:val="Listenabsatz"/>
        <w:keepLines/>
        <w:numPr>
          <w:ilvl w:val="0"/>
          <w:numId w:val="1"/>
        </w:numPr>
        <w:spacing w:line="360" w:lineRule="auto"/>
        <w:ind w:right="1701"/>
        <w:jc w:val="both"/>
      </w:pPr>
      <w:r>
        <w:rPr>
          <w:rFonts w:ascii="Arial" w:hAnsi="Arial"/>
          <w:sz w:val="20"/>
        </w:rPr>
        <w:t xml:space="preserve">Conformité des matières premières selon US FDA CFR 21 </w:t>
      </w:r>
    </w:p>
    <w:p w14:paraId="2A1C774B" w14:textId="77777777" w:rsidR="00E160C9" w:rsidRDefault="000C0D53">
      <w:pPr>
        <w:pStyle w:val="Listenabsatz"/>
        <w:keepLines/>
        <w:numPr>
          <w:ilvl w:val="0"/>
          <w:numId w:val="1"/>
        </w:numPr>
        <w:spacing w:line="360" w:lineRule="auto"/>
        <w:ind w:right="1701"/>
        <w:jc w:val="both"/>
      </w:pPr>
      <w:r>
        <w:rPr>
          <w:rFonts w:ascii="Arial" w:hAnsi="Arial"/>
          <w:sz w:val="20"/>
        </w:rPr>
        <w:t xml:space="preserve">Conformité selon DIN EN 71-3 </w:t>
      </w:r>
    </w:p>
    <w:p w14:paraId="211947D2" w14:textId="77777777" w:rsidR="00E160C9" w:rsidRDefault="00E160C9">
      <w:pPr>
        <w:keepLines/>
        <w:spacing w:line="360" w:lineRule="auto"/>
        <w:ind w:right="1701"/>
        <w:jc w:val="both"/>
        <w:rPr>
          <w:rFonts w:ascii="Arial" w:hAnsi="Arial" w:cs="Arial"/>
          <w:bCs/>
          <w:color w:val="000000"/>
          <w:sz w:val="21"/>
          <w:szCs w:val="21"/>
        </w:rPr>
      </w:pPr>
    </w:p>
    <w:p w14:paraId="61E51961" w14:textId="77777777" w:rsidR="00E160C9" w:rsidRDefault="000C0D53">
      <w:pPr>
        <w:keepLines/>
        <w:spacing w:line="360" w:lineRule="auto"/>
        <w:ind w:right="1701"/>
        <w:jc w:val="both"/>
      </w:pPr>
      <w:proofErr w:type="gramStart"/>
      <w:r>
        <w:rPr>
          <w:rFonts w:ascii="Arial" w:hAnsi="Arial"/>
          <w:sz w:val="20"/>
        </w:rPr>
        <w:t>«Nous</w:t>
      </w:r>
      <w:proofErr w:type="gramEnd"/>
      <w:r>
        <w:rPr>
          <w:rFonts w:ascii="Arial" w:hAnsi="Arial"/>
          <w:sz w:val="20"/>
        </w:rPr>
        <w:t xml:space="preserve"> avons des exigences très élevées envers les matériaux que nous employons dans nos produits design car nous voulons fournir à nos clients un produit sincère, durable et de grande qualité. Avec le compound de KRAIBURG TPE, l’ensemble de l’offre était convaincant. Le matériau répond à nos exigences et contribue à la fourniture d’une véritable valeur ajoutée à nos clients. En effet, les boissons chaudes sont toujours meilleures quand on les boit dans sa tasse </w:t>
      </w:r>
      <w:proofErr w:type="gramStart"/>
      <w:r>
        <w:rPr>
          <w:rFonts w:ascii="Arial" w:hAnsi="Arial"/>
          <w:sz w:val="20"/>
        </w:rPr>
        <w:t>préférée»</w:t>
      </w:r>
      <w:proofErr w:type="gramEnd"/>
      <w:r>
        <w:rPr>
          <w:rFonts w:ascii="Arial" w:hAnsi="Arial"/>
          <w:sz w:val="20"/>
        </w:rPr>
        <w:t xml:space="preserve">, a expliqué Carina </w:t>
      </w:r>
      <w:proofErr w:type="spellStart"/>
      <w:r>
        <w:rPr>
          <w:rFonts w:ascii="Arial" w:hAnsi="Arial"/>
          <w:sz w:val="20"/>
        </w:rPr>
        <w:t>Frings</w:t>
      </w:r>
      <w:proofErr w:type="spellEnd"/>
      <w:r>
        <w:rPr>
          <w:rFonts w:ascii="Arial" w:hAnsi="Arial"/>
          <w:sz w:val="20"/>
        </w:rPr>
        <w:t xml:space="preserve">, Head of Marketing &amp; Design, Public Relations de </w:t>
      </w:r>
      <w:proofErr w:type="spellStart"/>
      <w:r>
        <w:rPr>
          <w:rFonts w:ascii="Arial" w:hAnsi="Arial"/>
          <w:sz w:val="20"/>
        </w:rPr>
        <w:t>Cadios</w:t>
      </w:r>
      <w:proofErr w:type="spellEnd"/>
      <w:r>
        <w:rPr>
          <w:rFonts w:ascii="Arial" w:hAnsi="Arial"/>
          <w:sz w:val="20"/>
        </w:rPr>
        <w:t>.</w:t>
      </w:r>
    </w:p>
    <w:p w14:paraId="2D0B9321" w14:textId="77777777" w:rsidR="00E160C9" w:rsidRDefault="000C0D53">
      <w:pPr>
        <w:keepLines/>
        <w:spacing w:line="360" w:lineRule="auto"/>
        <w:ind w:right="1701"/>
        <w:jc w:val="both"/>
      </w:pPr>
      <w:r>
        <w:rPr>
          <w:rFonts w:ascii="Arial" w:hAnsi="Arial"/>
          <w:sz w:val="20"/>
        </w:rPr>
        <w:lastRenderedPageBreak/>
        <w:t>Ce produit THERMOLAST</w:t>
      </w:r>
      <w:r>
        <w:rPr>
          <w:rFonts w:ascii="Arial" w:hAnsi="Arial"/>
          <w:sz w:val="20"/>
          <w:vertAlign w:val="superscript"/>
        </w:rPr>
        <w:t>®</w:t>
      </w:r>
      <w:r>
        <w:rPr>
          <w:rFonts w:ascii="Arial" w:hAnsi="Arial"/>
          <w:sz w:val="20"/>
        </w:rPr>
        <w:t xml:space="preserve"> K est translucide et disponible dans l’ensemble de l’Europe.</w:t>
      </w:r>
    </w:p>
    <w:p w14:paraId="30181A41" w14:textId="77777777" w:rsidR="00E160C9" w:rsidRDefault="000C0D53">
      <w:pPr>
        <w:keepLines/>
        <w:spacing w:after="0" w:line="360" w:lineRule="auto"/>
        <w:ind w:right="1701"/>
        <w:jc w:val="both"/>
      </w:pPr>
      <w:r>
        <w:rPr>
          <w:noProof/>
        </w:rPr>
        <w:drawing>
          <wp:inline distT="0" distB="0" distL="0" distR="0" wp14:anchorId="46F528BF" wp14:editId="3E4FD074">
            <wp:extent cx="4224781" cy="2816352"/>
            <wp:effectExtent l="0" t="0" r="4445" b="3175"/>
            <wp:docPr id="1"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4"/>
                    <pic:cNvPicPr>
                      <a:picLocks noChangeAspect="1" noChangeArrowheads="1"/>
                    </pic:cNvPicPr>
                  </pic:nvPicPr>
                  <pic:blipFill>
                    <a:blip r:embed="rId8"/>
                    <a:stretch>
                      <a:fillRect/>
                    </a:stretch>
                  </pic:blipFill>
                  <pic:spPr bwMode="auto">
                    <a:xfrm>
                      <a:off x="0" y="0"/>
                      <a:ext cx="4233645" cy="2822261"/>
                    </a:xfrm>
                    <a:prstGeom prst="rect">
                      <a:avLst/>
                    </a:prstGeom>
                  </pic:spPr>
                </pic:pic>
              </a:graphicData>
            </a:graphic>
          </wp:inline>
        </w:drawing>
      </w:r>
    </w:p>
    <w:p w14:paraId="27B3EB1C" w14:textId="77777777" w:rsidR="00E160C9" w:rsidRDefault="00E160C9">
      <w:pPr>
        <w:rPr>
          <w:rFonts w:ascii="Arial" w:eastAsia="Arial" w:hAnsi="Arial" w:cs="Arial"/>
          <w:b/>
          <w:color w:val="000000"/>
          <w:sz w:val="21"/>
          <w:szCs w:val="21"/>
        </w:rPr>
      </w:pPr>
    </w:p>
    <w:p w14:paraId="3C4F4D31" w14:textId="7AA1BBCA" w:rsidR="008E76FB" w:rsidRDefault="000C0D53">
      <w:pPr>
        <w:ind w:right="1701"/>
        <w:rPr>
          <w:rFonts w:ascii="Arial" w:hAnsi="Arial"/>
          <w:sz w:val="20"/>
        </w:rPr>
      </w:pPr>
      <w:proofErr w:type="gramStart"/>
      <w:r>
        <w:rPr>
          <w:rFonts w:ascii="Arial" w:hAnsi="Arial"/>
          <w:b/>
          <w:bCs/>
          <w:sz w:val="20"/>
        </w:rPr>
        <w:t>Photo:</w:t>
      </w:r>
      <w:proofErr w:type="gramEnd"/>
      <w:r>
        <w:rPr>
          <w:rFonts w:ascii="Arial" w:hAnsi="Arial"/>
          <w:sz w:val="20"/>
        </w:rPr>
        <w:t xml:space="preserve"> </w:t>
      </w:r>
      <w:r>
        <w:rPr>
          <w:rFonts w:ascii="Arial" w:hAnsi="Arial"/>
          <w:i/>
          <w:sz w:val="20"/>
        </w:rPr>
        <w:t xml:space="preserve">La solution durable et peu encombrante pour les cafés à emporter: </w:t>
      </w:r>
      <w:r>
        <w:rPr>
          <w:rFonts w:ascii="Arial" w:hAnsi="Arial"/>
          <w:sz w:val="20"/>
        </w:rPr>
        <w:t xml:space="preserve">le couvercle en TPE s’adapte à de nombreuses tasses du commerce (source: Felix </w:t>
      </w:r>
      <w:proofErr w:type="spellStart"/>
      <w:r>
        <w:rPr>
          <w:rFonts w:ascii="Arial" w:hAnsi="Arial"/>
          <w:sz w:val="20"/>
        </w:rPr>
        <w:t>Hackland</w:t>
      </w:r>
      <w:proofErr w:type="spellEnd"/>
      <w:r>
        <w:rPr>
          <w:rFonts w:ascii="Arial" w:hAnsi="Arial"/>
          <w:sz w:val="20"/>
        </w:rPr>
        <w:t>).</w:t>
      </w:r>
    </w:p>
    <w:p w14:paraId="29AE3749" w14:textId="77777777" w:rsidR="008E76FB" w:rsidRDefault="008E76FB">
      <w:pPr>
        <w:spacing w:after="0" w:line="240" w:lineRule="auto"/>
        <w:rPr>
          <w:rFonts w:ascii="Arial" w:hAnsi="Arial"/>
          <w:sz w:val="20"/>
        </w:rPr>
      </w:pPr>
      <w:r>
        <w:rPr>
          <w:rFonts w:ascii="Arial" w:hAnsi="Arial"/>
          <w:sz w:val="20"/>
        </w:rPr>
        <w:br w:type="page"/>
      </w:r>
    </w:p>
    <w:p w14:paraId="1B8BAB96" w14:textId="77777777" w:rsidR="008E76FB" w:rsidRPr="00526A4B" w:rsidRDefault="008E76FB" w:rsidP="008E76FB">
      <w:pPr>
        <w:keepNext/>
        <w:keepLines/>
        <w:spacing w:after="0" w:line="360" w:lineRule="auto"/>
        <w:ind w:right="1701"/>
        <w:jc w:val="both"/>
        <w:rPr>
          <w:rFonts w:ascii="Arial" w:hAnsi="Arial" w:cs="Arial"/>
          <w:b/>
          <w:bCs/>
          <w:color w:val="000000"/>
          <w:sz w:val="21"/>
          <w:szCs w:val="21"/>
        </w:rPr>
      </w:pPr>
      <w:r w:rsidRPr="00E04287">
        <w:rPr>
          <w:rFonts w:ascii="Arial" w:hAnsi="Arial" w:cs="Arial"/>
          <w:b/>
          <w:bCs/>
          <w:color w:val="000000"/>
          <w:sz w:val="21"/>
          <w:szCs w:val="21"/>
        </w:rPr>
        <w:lastRenderedPageBreak/>
        <w:t>A propos de KRAIBURG TPE</w:t>
      </w:r>
    </w:p>
    <w:p w14:paraId="58425895" w14:textId="47BD765B" w:rsidR="008E76FB" w:rsidRDefault="008E76FB" w:rsidP="008E76FB">
      <w:pPr>
        <w:keepNext/>
        <w:keepLines/>
        <w:spacing w:after="0" w:line="360" w:lineRule="auto"/>
        <w:ind w:right="1701"/>
        <w:jc w:val="both"/>
      </w:pPr>
      <w:r w:rsidRPr="00B36BFF">
        <w:rPr>
          <w:rFonts w:ascii="Arial" w:hAnsi="Arial" w:cs="Arial"/>
          <w:color w:val="000000"/>
          <w:sz w:val="20"/>
        </w:rPr>
        <w:t>KRAIBURG TPE (</w:t>
      </w:r>
      <w:hyperlink r:id="rId9" w:history="1">
        <w:r w:rsidRPr="00B36BFF">
          <w:rPr>
            <w:rStyle w:val="Hyperlink"/>
            <w:rFonts w:ascii="Arial" w:hAnsi="Arial" w:cs="Arial"/>
          </w:rPr>
          <w:t>www.kraiburg-tpe.com</w:t>
        </w:r>
      </w:hyperlink>
      <w:r w:rsidRPr="00B36BFF">
        <w:rPr>
          <w:rFonts w:ascii="Arial" w:hAnsi="Arial" w:cs="Arial"/>
          <w:color w:val="000000"/>
          <w:sz w:val="20"/>
        </w:rPr>
        <w:t>) est un fabricant d'élastomères thermoplastiques d'envergure internationale. Depuis sa création en 2001 comme filiale du groupe KRAIBURG fondé en 1947, KRAIBURG TPE a joué un rôle de pionnier et est aujourd’hui un leader des compounds TPE. Avec des unités de production en Allemagne, aux Etats-Unis et en Malaisie, l'entreprise propose un large portefeuille de matières pour des applications dans les domaines de l’automobile, de l’industrie et des produits de grande consommation ainsi que pour les applications médicales, strictement réglementées. Les familles de produits THERMOLAST®, COPEC®, HIPEX® et For Tec E® sont fabriquées selon la méthode de moulage par injection ou par extrusion et offrent aux fabricants de nombreux avantages en matière de fabrication et de design. La grande force d'innovation et la proximité avec les clients du monde entier moyennant des solutions sur mesure donnent à KRAIBURG TPE sa réputation de fiabilité. L'entreprise est certifiée ISO 50001 sur son siège en Allemagne et certifiée ISO 9001 et ISO 14001 sur tous les sites dans le monde. En 2020, KRAIBURG TPE compte plus de 650 employés et a enregistré un chiffre d'affaires de 184 millions d'euros.</w:t>
      </w:r>
    </w:p>
    <w:p w14:paraId="7B9768F0" w14:textId="77777777" w:rsidR="00E160C9" w:rsidRDefault="00E160C9">
      <w:pPr>
        <w:ind w:right="1701"/>
      </w:pPr>
    </w:p>
    <w:p w14:paraId="4951173C" w14:textId="77777777" w:rsidR="00E160C9" w:rsidRDefault="00E160C9">
      <w:pPr>
        <w:keepNext/>
        <w:keepLines/>
        <w:tabs>
          <w:tab w:val="left" w:pos="5140"/>
        </w:tabs>
        <w:spacing w:after="0" w:line="360" w:lineRule="auto"/>
        <w:ind w:right="1701"/>
        <w:jc w:val="both"/>
      </w:pPr>
    </w:p>
    <w:sectPr w:rsidR="00E160C9">
      <w:headerReference w:type="default" r:id="rId10"/>
      <w:footerReference w:type="default" r:id="rId11"/>
      <w:headerReference w:type="first" r:id="rId12"/>
      <w:footerReference w:type="first" r:id="rId13"/>
      <w:pgSz w:w="11906" w:h="16838"/>
      <w:pgMar w:top="2269" w:right="1843" w:bottom="1276" w:left="1701" w:header="680" w:footer="454"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E835A6" w14:textId="77777777" w:rsidR="00614946" w:rsidRDefault="000C0D53">
      <w:pPr>
        <w:spacing w:after="0" w:line="240" w:lineRule="auto"/>
      </w:pPr>
      <w:r>
        <w:separator/>
      </w:r>
    </w:p>
  </w:endnote>
  <w:endnote w:type="continuationSeparator" w:id="0">
    <w:p w14:paraId="3C09F7D3" w14:textId="77777777" w:rsidR="00614946" w:rsidRDefault="000C0D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2DC74" w14:textId="77777777" w:rsidR="00E160C9" w:rsidRDefault="00E160C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3C6BBA" w14:textId="77777777" w:rsidR="00E160C9" w:rsidRDefault="00E160C9">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0A0C4A" w14:textId="77777777" w:rsidR="00614946" w:rsidRDefault="000C0D53">
      <w:pPr>
        <w:spacing w:after="0" w:line="240" w:lineRule="auto"/>
      </w:pPr>
      <w:r>
        <w:separator/>
      </w:r>
    </w:p>
  </w:footnote>
  <w:footnote w:type="continuationSeparator" w:id="0">
    <w:p w14:paraId="38D32E11" w14:textId="77777777" w:rsidR="00614946" w:rsidRDefault="000C0D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A26C9" w14:textId="77777777" w:rsidR="00E160C9" w:rsidRDefault="000C0D53">
    <w:pPr>
      <w:pStyle w:val="Kopfzeile"/>
      <w:tabs>
        <w:tab w:val="clear" w:pos="4703"/>
        <w:tab w:val="clear" w:pos="9406"/>
      </w:tabs>
      <w:spacing w:before="1440"/>
      <w:rPr>
        <w:rFonts w:ascii="Arial" w:hAnsi="Arial" w:cs="Arial"/>
        <w:sz w:val="20"/>
        <w:szCs w:val="20"/>
      </w:rPr>
    </w:pPr>
    <w:r>
      <w:rPr>
        <w:rFonts w:ascii="Arial" w:hAnsi="Arial" w:cs="Arial"/>
        <w:noProof/>
        <w:sz w:val="20"/>
        <w:szCs w:val="20"/>
      </w:rPr>
      <w:drawing>
        <wp:anchor distT="0" distB="0" distL="0" distR="0" simplePos="0" relativeHeight="6" behindDoc="1" locked="0" layoutInCell="1" allowOverlap="1" wp14:anchorId="60199BC0" wp14:editId="5178EFDD">
          <wp:simplePos x="0" y="0"/>
          <wp:positionH relativeFrom="column">
            <wp:posOffset>-394335</wp:posOffset>
          </wp:positionH>
          <wp:positionV relativeFrom="paragraph">
            <wp:posOffset>-95250</wp:posOffset>
          </wp:positionV>
          <wp:extent cx="1619250" cy="882650"/>
          <wp:effectExtent l="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3" descr="KRAIBURG_TPE_Logo_rgb_45mm"/>
                  <pic:cNvPicPr>
                    <a:picLocks noChangeAspect="1" noChangeArrowheads="1"/>
                  </pic:cNvPicPr>
                </pic:nvPicPr>
                <pic:blipFill>
                  <a:blip r:embed="rId1"/>
                  <a:stretch>
                    <a:fillRect/>
                  </a:stretch>
                </pic:blipFill>
                <pic:spPr bwMode="auto">
                  <a:xfrm>
                    <a:off x="0" y="0"/>
                    <a:ext cx="1619250" cy="882650"/>
                  </a:xfrm>
                  <a:prstGeom prst="rect">
                    <a:avLst/>
                  </a:prstGeom>
                </pic:spPr>
              </pic:pic>
            </a:graphicData>
          </a:graphic>
        </wp:anchor>
      </w:drawing>
    </w:r>
  </w:p>
  <w:tbl>
    <w:tblPr>
      <w:tblW w:w="6912" w:type="dxa"/>
      <w:tblLook w:val="04A0" w:firstRow="1" w:lastRow="0" w:firstColumn="1" w:lastColumn="0" w:noHBand="0" w:noVBand="1"/>
    </w:tblPr>
    <w:tblGrid>
      <w:gridCol w:w="6912"/>
    </w:tblGrid>
    <w:tr w:rsidR="00E160C9" w14:paraId="0AE38708" w14:textId="77777777">
      <w:tc>
        <w:tcPr>
          <w:tcW w:w="6912" w:type="dxa"/>
          <w:shd w:val="clear" w:color="auto" w:fill="auto"/>
        </w:tcPr>
        <w:p w14:paraId="60AEE02F" w14:textId="77777777" w:rsidR="00E160C9" w:rsidRDefault="000C0D53">
          <w:pPr>
            <w:spacing w:after="0" w:line="360" w:lineRule="auto"/>
            <w:ind w:left="-105"/>
            <w:jc w:val="both"/>
            <w:rPr>
              <w:rFonts w:ascii="Arial" w:hAnsi="Arial" w:cs="Arial"/>
              <w:b/>
              <w:bCs/>
              <w:color w:val="365F91"/>
              <w:sz w:val="40"/>
              <w:szCs w:val="40"/>
            </w:rPr>
          </w:pPr>
          <w:r>
            <w:rPr>
              <w:rFonts w:ascii="Arial" w:hAnsi="Arial"/>
              <w:b/>
              <w:color w:val="365F91"/>
              <w:sz w:val="40"/>
            </w:rPr>
            <w:t>Communiqué de presse</w:t>
          </w:r>
        </w:p>
        <w:p w14:paraId="2FDB4BE2" w14:textId="77777777" w:rsidR="00E160C9" w:rsidRDefault="000C0D53">
          <w:pPr>
            <w:spacing w:after="0" w:line="360" w:lineRule="auto"/>
            <w:ind w:left="-105"/>
            <w:jc w:val="both"/>
            <w:rPr>
              <w:rFonts w:ascii="Arial" w:hAnsi="Arial"/>
              <w:b/>
              <w:sz w:val="16"/>
            </w:rPr>
          </w:pPr>
          <w:r>
            <w:rPr>
              <w:rFonts w:ascii="Arial" w:hAnsi="Arial"/>
              <w:b/>
              <w:sz w:val="16"/>
            </w:rPr>
            <w:t>Un gobelet à emporter durable et écologique avec KRAIBURG TPE</w:t>
          </w:r>
        </w:p>
        <w:p w14:paraId="0AFAEAA8" w14:textId="77777777" w:rsidR="00E160C9" w:rsidRDefault="000C0D53">
          <w:pPr>
            <w:spacing w:after="0" w:line="360" w:lineRule="auto"/>
            <w:ind w:left="-105"/>
            <w:jc w:val="both"/>
            <w:rPr>
              <w:rFonts w:ascii="Arial" w:hAnsi="Arial" w:cs="Arial"/>
              <w:b/>
              <w:bCs/>
              <w:sz w:val="16"/>
              <w:szCs w:val="16"/>
            </w:rPr>
          </w:pPr>
          <w:proofErr w:type="spellStart"/>
          <w:r>
            <w:rPr>
              <w:rFonts w:ascii="Arial" w:hAnsi="Arial"/>
              <w:b/>
              <w:sz w:val="16"/>
            </w:rPr>
            <w:t>Waldkraiburg</w:t>
          </w:r>
          <w:proofErr w:type="spellEnd"/>
          <w:r>
            <w:rPr>
              <w:rFonts w:ascii="Arial" w:hAnsi="Arial"/>
              <w:b/>
              <w:sz w:val="16"/>
            </w:rPr>
            <w:t>, avril 2021</w:t>
          </w:r>
        </w:p>
        <w:p w14:paraId="5708E26E" w14:textId="77777777" w:rsidR="00E160C9" w:rsidRDefault="000C0D53">
          <w:pPr>
            <w:spacing w:after="0" w:line="360" w:lineRule="auto"/>
            <w:ind w:left="-105"/>
            <w:jc w:val="both"/>
          </w:pPr>
          <w:r>
            <w:rPr>
              <w:rFonts w:ascii="Arial" w:hAnsi="Arial"/>
              <w:b/>
              <w:sz w:val="16"/>
            </w:rPr>
            <w:t xml:space="preserve">Page </w:t>
          </w:r>
          <w:r>
            <w:rPr>
              <w:rFonts w:ascii="Arial" w:hAnsi="Arial" w:cs="Arial"/>
              <w:b/>
              <w:sz w:val="16"/>
            </w:rPr>
            <w:fldChar w:fldCharType="begin"/>
          </w:r>
          <w:r>
            <w:rPr>
              <w:rFonts w:ascii="Arial" w:hAnsi="Arial" w:cs="Arial"/>
              <w:b/>
              <w:sz w:val="16"/>
            </w:rPr>
            <w:instrText>PAGE \* ARABIC</w:instrText>
          </w:r>
          <w:r>
            <w:rPr>
              <w:rFonts w:ascii="Arial" w:hAnsi="Arial" w:cs="Arial"/>
              <w:b/>
              <w:sz w:val="16"/>
            </w:rPr>
            <w:fldChar w:fldCharType="separate"/>
          </w:r>
          <w:r>
            <w:rPr>
              <w:rFonts w:ascii="Arial" w:hAnsi="Arial" w:cs="Arial"/>
              <w:b/>
              <w:sz w:val="16"/>
            </w:rPr>
            <w:t>3</w:t>
          </w:r>
          <w:r>
            <w:rPr>
              <w:rFonts w:ascii="Arial" w:hAnsi="Arial" w:cs="Arial"/>
              <w:b/>
              <w:sz w:val="16"/>
            </w:rPr>
            <w:fldChar w:fldCharType="end"/>
          </w:r>
          <w:r>
            <w:rPr>
              <w:rFonts w:ascii="Arial" w:hAnsi="Arial"/>
              <w:b/>
              <w:sz w:val="16"/>
            </w:rPr>
            <w:t xml:space="preserve"> de </w:t>
          </w:r>
          <w:r>
            <w:rPr>
              <w:rFonts w:ascii="Arial" w:hAnsi="Arial" w:cs="Arial"/>
              <w:b/>
              <w:sz w:val="16"/>
            </w:rPr>
            <w:fldChar w:fldCharType="begin"/>
          </w:r>
          <w:r>
            <w:rPr>
              <w:rFonts w:ascii="Arial" w:hAnsi="Arial" w:cs="Arial"/>
              <w:b/>
              <w:sz w:val="16"/>
            </w:rPr>
            <w:instrText>NUMPAGES \* ARABIC</w:instrText>
          </w:r>
          <w:r>
            <w:rPr>
              <w:rFonts w:ascii="Arial" w:hAnsi="Arial" w:cs="Arial"/>
              <w:b/>
              <w:sz w:val="16"/>
            </w:rPr>
            <w:fldChar w:fldCharType="separate"/>
          </w:r>
          <w:r>
            <w:rPr>
              <w:rFonts w:ascii="Arial" w:hAnsi="Arial" w:cs="Arial"/>
              <w:b/>
              <w:sz w:val="16"/>
            </w:rPr>
            <w:t>3</w:t>
          </w:r>
          <w:r>
            <w:rPr>
              <w:rFonts w:ascii="Arial" w:hAnsi="Arial" w:cs="Arial"/>
              <w:b/>
              <w:sz w:val="16"/>
            </w:rPr>
            <w:fldChar w:fldCharType="end"/>
          </w:r>
        </w:p>
      </w:tc>
    </w:tr>
  </w:tbl>
  <w:p w14:paraId="55BFF50D" w14:textId="77777777" w:rsidR="00E160C9" w:rsidRDefault="00E160C9">
    <w:pPr>
      <w:pStyle w:val="Kopfzeile"/>
      <w:tabs>
        <w:tab w:val="clear" w:pos="4703"/>
        <w:tab w:val="clear" w:pos="9406"/>
      </w:tabs>
      <w:rPr>
        <w:rFonts w:ascii="Arial" w:hAnsi="Arial" w:cs="Arial"/>
        <w:sz w:val="20"/>
        <w:szCs w:val="20"/>
      </w:rPr>
    </w:pPr>
  </w:p>
  <w:p w14:paraId="4028E7F0" w14:textId="77777777" w:rsidR="00E160C9" w:rsidRDefault="00E160C9">
    <w:pPr>
      <w:pStyle w:val="Kopfzeile"/>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41305" w14:textId="77777777" w:rsidR="00E160C9" w:rsidRDefault="000C0D53">
    <w:pPr>
      <w:pStyle w:val="Kopfzeile"/>
      <w:tabs>
        <w:tab w:val="clear" w:pos="4703"/>
        <w:tab w:val="clear" w:pos="9406"/>
      </w:tabs>
      <w:spacing w:before="1440"/>
      <w:rPr>
        <w:rFonts w:ascii="Arial" w:hAnsi="Arial" w:cs="Arial"/>
        <w:sz w:val="20"/>
        <w:szCs w:val="20"/>
      </w:rPr>
    </w:pPr>
    <w:r>
      <w:rPr>
        <w:rFonts w:ascii="Arial" w:hAnsi="Arial" w:cs="Arial"/>
        <w:noProof/>
        <w:sz w:val="20"/>
        <w:szCs w:val="20"/>
      </w:rPr>
      <w:drawing>
        <wp:anchor distT="0" distB="0" distL="0" distR="0" simplePos="0" relativeHeight="2" behindDoc="1" locked="0" layoutInCell="1" allowOverlap="1" wp14:anchorId="2796C655" wp14:editId="5E436492">
          <wp:simplePos x="0" y="0"/>
          <wp:positionH relativeFrom="column">
            <wp:posOffset>-394335</wp:posOffset>
          </wp:positionH>
          <wp:positionV relativeFrom="paragraph">
            <wp:posOffset>-95250</wp:posOffset>
          </wp:positionV>
          <wp:extent cx="1619250" cy="882650"/>
          <wp:effectExtent l="0" t="0" r="0" b="0"/>
          <wp:wrapNone/>
          <wp:docPr id="3" name="Bild1"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1" descr="KRAIBURG_TPE_Logo_rgb_45mm"/>
                  <pic:cNvPicPr>
                    <a:picLocks noChangeAspect="1" noChangeArrowheads="1"/>
                  </pic:cNvPicPr>
                </pic:nvPicPr>
                <pic:blipFill>
                  <a:blip r:embed="rId1"/>
                  <a:stretch>
                    <a:fillRect/>
                  </a:stretch>
                </pic:blipFill>
                <pic:spPr bwMode="auto">
                  <a:xfrm>
                    <a:off x="0" y="0"/>
                    <a:ext cx="1619250" cy="882650"/>
                  </a:xfrm>
                  <a:prstGeom prst="rect">
                    <a:avLst/>
                  </a:prstGeom>
                </pic:spPr>
              </pic:pic>
            </a:graphicData>
          </a:graphic>
        </wp:anchor>
      </w:drawing>
    </w:r>
  </w:p>
  <w:tbl>
    <w:tblPr>
      <w:tblW w:w="9889" w:type="dxa"/>
      <w:tblLook w:val="04A0" w:firstRow="1" w:lastRow="0" w:firstColumn="1" w:lastColumn="0" w:noHBand="0" w:noVBand="1"/>
    </w:tblPr>
    <w:tblGrid>
      <w:gridCol w:w="6912"/>
      <w:gridCol w:w="2977"/>
    </w:tblGrid>
    <w:tr w:rsidR="00E160C9" w14:paraId="1FC173C0" w14:textId="77777777">
      <w:tc>
        <w:tcPr>
          <w:tcW w:w="6911" w:type="dxa"/>
          <w:shd w:val="clear" w:color="auto" w:fill="auto"/>
        </w:tcPr>
        <w:p w14:paraId="7CDA6C46" w14:textId="77777777" w:rsidR="00E160C9" w:rsidRDefault="000C0D53">
          <w:pPr>
            <w:spacing w:after="0" w:line="360" w:lineRule="auto"/>
            <w:ind w:left="-105"/>
            <w:jc w:val="both"/>
            <w:rPr>
              <w:rFonts w:ascii="Arial" w:hAnsi="Arial" w:cs="Arial"/>
              <w:b/>
              <w:bCs/>
              <w:color w:val="365F91"/>
              <w:sz w:val="40"/>
              <w:szCs w:val="40"/>
            </w:rPr>
          </w:pPr>
          <w:r>
            <w:rPr>
              <w:rFonts w:ascii="Arial" w:hAnsi="Arial"/>
              <w:b/>
              <w:color w:val="365F91"/>
              <w:sz w:val="40"/>
            </w:rPr>
            <w:t>Communiqué de presse</w:t>
          </w:r>
        </w:p>
        <w:p w14:paraId="6278A1E1" w14:textId="77777777" w:rsidR="00E160C9" w:rsidRDefault="000C0D53">
          <w:pPr>
            <w:spacing w:after="0" w:line="360" w:lineRule="auto"/>
            <w:ind w:left="-105"/>
            <w:jc w:val="both"/>
            <w:rPr>
              <w:rFonts w:ascii="Arial" w:hAnsi="Arial"/>
              <w:b/>
              <w:sz w:val="16"/>
            </w:rPr>
          </w:pPr>
          <w:r>
            <w:rPr>
              <w:rFonts w:ascii="Arial" w:hAnsi="Arial"/>
              <w:b/>
              <w:sz w:val="16"/>
            </w:rPr>
            <w:t>Un gobelet à emporter durable et écologique avec KRAIBURG TPE</w:t>
          </w:r>
        </w:p>
        <w:p w14:paraId="48E716AB" w14:textId="77777777" w:rsidR="00E160C9" w:rsidRDefault="000C0D53">
          <w:pPr>
            <w:spacing w:after="0" w:line="360" w:lineRule="auto"/>
            <w:ind w:left="-105"/>
            <w:jc w:val="both"/>
            <w:rPr>
              <w:rFonts w:ascii="Arial" w:hAnsi="Arial" w:cs="Arial"/>
              <w:b/>
              <w:bCs/>
              <w:sz w:val="16"/>
              <w:szCs w:val="16"/>
            </w:rPr>
          </w:pPr>
          <w:proofErr w:type="spellStart"/>
          <w:r>
            <w:rPr>
              <w:rFonts w:ascii="Arial" w:hAnsi="Arial"/>
              <w:b/>
              <w:sz w:val="16"/>
            </w:rPr>
            <w:t>Waldkraiburg</w:t>
          </w:r>
          <w:proofErr w:type="spellEnd"/>
          <w:r>
            <w:rPr>
              <w:rFonts w:ascii="Arial" w:hAnsi="Arial"/>
              <w:b/>
              <w:sz w:val="16"/>
            </w:rPr>
            <w:t>, avril 2021</w:t>
          </w:r>
        </w:p>
        <w:p w14:paraId="645D8778" w14:textId="77777777" w:rsidR="00E160C9" w:rsidRDefault="000C0D53">
          <w:pPr>
            <w:spacing w:after="0" w:line="360" w:lineRule="auto"/>
            <w:ind w:left="-105"/>
            <w:jc w:val="both"/>
          </w:pPr>
          <w:r>
            <w:rPr>
              <w:rFonts w:ascii="Arial" w:hAnsi="Arial"/>
              <w:b/>
              <w:sz w:val="16"/>
            </w:rPr>
            <w:t xml:space="preserve">Page </w:t>
          </w:r>
          <w:r>
            <w:rPr>
              <w:rFonts w:ascii="Arial" w:hAnsi="Arial" w:cs="Arial"/>
              <w:b/>
              <w:sz w:val="16"/>
            </w:rPr>
            <w:fldChar w:fldCharType="begin"/>
          </w:r>
          <w:r>
            <w:rPr>
              <w:rFonts w:ascii="Arial" w:hAnsi="Arial" w:cs="Arial"/>
              <w:b/>
              <w:sz w:val="16"/>
            </w:rPr>
            <w:instrText>PAGE \* ARABIC</w:instrText>
          </w:r>
          <w:r>
            <w:rPr>
              <w:rFonts w:ascii="Arial" w:hAnsi="Arial" w:cs="Arial"/>
              <w:b/>
              <w:sz w:val="16"/>
            </w:rPr>
            <w:fldChar w:fldCharType="separate"/>
          </w:r>
          <w:r>
            <w:rPr>
              <w:rFonts w:ascii="Arial" w:hAnsi="Arial" w:cs="Arial"/>
              <w:b/>
              <w:sz w:val="16"/>
            </w:rPr>
            <w:t>1</w:t>
          </w:r>
          <w:r>
            <w:rPr>
              <w:rFonts w:ascii="Arial" w:hAnsi="Arial" w:cs="Arial"/>
              <w:b/>
              <w:sz w:val="16"/>
            </w:rPr>
            <w:fldChar w:fldCharType="end"/>
          </w:r>
          <w:r>
            <w:rPr>
              <w:rFonts w:ascii="Arial" w:hAnsi="Arial"/>
              <w:b/>
              <w:sz w:val="16"/>
            </w:rPr>
            <w:t xml:space="preserve"> de </w:t>
          </w:r>
          <w:r>
            <w:rPr>
              <w:rFonts w:ascii="Arial" w:hAnsi="Arial" w:cs="Arial"/>
              <w:b/>
              <w:sz w:val="16"/>
            </w:rPr>
            <w:fldChar w:fldCharType="begin"/>
          </w:r>
          <w:r>
            <w:rPr>
              <w:rFonts w:ascii="Arial" w:hAnsi="Arial" w:cs="Arial"/>
              <w:b/>
              <w:sz w:val="16"/>
            </w:rPr>
            <w:instrText>NUMPAGES \* ARABIC</w:instrText>
          </w:r>
          <w:r>
            <w:rPr>
              <w:rFonts w:ascii="Arial" w:hAnsi="Arial" w:cs="Arial"/>
              <w:b/>
              <w:sz w:val="16"/>
            </w:rPr>
            <w:fldChar w:fldCharType="separate"/>
          </w:r>
          <w:r>
            <w:rPr>
              <w:rFonts w:ascii="Arial" w:hAnsi="Arial" w:cs="Arial"/>
              <w:b/>
              <w:sz w:val="16"/>
            </w:rPr>
            <w:t>3</w:t>
          </w:r>
          <w:r>
            <w:rPr>
              <w:rFonts w:ascii="Arial" w:hAnsi="Arial" w:cs="Arial"/>
              <w:b/>
              <w:sz w:val="16"/>
            </w:rPr>
            <w:fldChar w:fldCharType="end"/>
          </w:r>
        </w:p>
      </w:tc>
      <w:tc>
        <w:tcPr>
          <w:tcW w:w="2977" w:type="dxa"/>
          <w:shd w:val="clear" w:color="auto" w:fill="auto"/>
        </w:tcPr>
        <w:p w14:paraId="7322EF44" w14:textId="77777777" w:rsidR="00E160C9" w:rsidRDefault="000C0D53">
          <w:pPr>
            <w:pStyle w:val="Kopfzeile"/>
            <w:tabs>
              <w:tab w:val="clear" w:pos="4703"/>
              <w:tab w:val="clear" w:pos="9406"/>
            </w:tabs>
            <w:rPr>
              <w:rFonts w:ascii="Arial" w:hAnsi="Arial" w:cs="Arial"/>
              <w:sz w:val="16"/>
              <w:szCs w:val="16"/>
            </w:rPr>
          </w:pPr>
          <w:r>
            <w:rPr>
              <w:rFonts w:ascii="Arial" w:hAnsi="Arial"/>
              <w:sz w:val="16"/>
            </w:rPr>
            <w:t>KRAIBURG TPE GmbH &amp; Co. KG</w:t>
          </w:r>
        </w:p>
        <w:p w14:paraId="1E41FA64" w14:textId="77777777" w:rsidR="00E160C9" w:rsidRDefault="000C0D53">
          <w:pPr>
            <w:pStyle w:val="Kopfzeile"/>
            <w:tabs>
              <w:tab w:val="clear" w:pos="4703"/>
              <w:tab w:val="clear" w:pos="9406"/>
            </w:tabs>
            <w:rPr>
              <w:rFonts w:ascii="Arial" w:hAnsi="Arial" w:cs="Arial"/>
              <w:sz w:val="16"/>
              <w:szCs w:val="16"/>
            </w:rPr>
          </w:pPr>
          <w:r>
            <w:rPr>
              <w:rFonts w:ascii="Arial" w:hAnsi="Arial"/>
              <w:sz w:val="16"/>
            </w:rPr>
            <w:t>Friedrich-Schmidt-</w:t>
          </w:r>
          <w:proofErr w:type="spellStart"/>
          <w:r>
            <w:rPr>
              <w:rFonts w:ascii="Arial" w:hAnsi="Arial"/>
              <w:sz w:val="16"/>
            </w:rPr>
            <w:t>Str</w:t>
          </w:r>
          <w:proofErr w:type="spellEnd"/>
          <w:r>
            <w:rPr>
              <w:rFonts w:ascii="Arial" w:hAnsi="Arial"/>
              <w:sz w:val="16"/>
            </w:rPr>
            <w:t>. 2</w:t>
          </w:r>
        </w:p>
        <w:p w14:paraId="642F9D60" w14:textId="77777777" w:rsidR="00E160C9" w:rsidRDefault="000C0D53">
          <w:pPr>
            <w:pStyle w:val="Kopfzeile"/>
            <w:tabs>
              <w:tab w:val="clear" w:pos="4703"/>
              <w:tab w:val="clear" w:pos="9406"/>
            </w:tabs>
            <w:rPr>
              <w:rFonts w:ascii="Arial" w:hAnsi="Arial" w:cs="Arial"/>
              <w:sz w:val="16"/>
              <w:szCs w:val="16"/>
            </w:rPr>
          </w:pPr>
          <w:r>
            <w:rPr>
              <w:rFonts w:ascii="Arial" w:hAnsi="Arial"/>
              <w:sz w:val="16"/>
            </w:rPr>
            <w:t xml:space="preserve">84478 </w:t>
          </w:r>
          <w:proofErr w:type="spellStart"/>
          <w:r>
            <w:rPr>
              <w:rFonts w:ascii="Arial" w:hAnsi="Arial"/>
              <w:sz w:val="16"/>
            </w:rPr>
            <w:t>Waldkraiburg</w:t>
          </w:r>
          <w:proofErr w:type="spellEnd"/>
        </w:p>
        <w:p w14:paraId="11B55DEB" w14:textId="77777777" w:rsidR="00E160C9" w:rsidRDefault="000C0D53">
          <w:pPr>
            <w:pStyle w:val="Kopfzeile"/>
            <w:tabs>
              <w:tab w:val="clear" w:pos="4703"/>
              <w:tab w:val="clear" w:pos="9406"/>
            </w:tabs>
            <w:rPr>
              <w:rFonts w:ascii="Arial" w:hAnsi="Arial" w:cs="Arial"/>
              <w:sz w:val="16"/>
              <w:szCs w:val="16"/>
            </w:rPr>
          </w:pPr>
          <w:r>
            <w:rPr>
              <w:rFonts w:ascii="Arial" w:hAnsi="Arial"/>
              <w:sz w:val="16"/>
            </w:rPr>
            <w:t>Allemagne</w:t>
          </w:r>
        </w:p>
        <w:p w14:paraId="75E0C561" w14:textId="77777777" w:rsidR="00E160C9" w:rsidRDefault="00E160C9">
          <w:pPr>
            <w:pStyle w:val="Kopfzeile"/>
            <w:tabs>
              <w:tab w:val="clear" w:pos="4703"/>
              <w:tab w:val="clear" w:pos="9406"/>
            </w:tabs>
            <w:rPr>
              <w:rFonts w:ascii="Arial" w:hAnsi="Arial" w:cs="Arial"/>
              <w:sz w:val="16"/>
              <w:szCs w:val="16"/>
            </w:rPr>
          </w:pPr>
        </w:p>
        <w:p w14:paraId="4B00FF3E" w14:textId="77777777" w:rsidR="00E160C9" w:rsidRDefault="000C0D53">
          <w:pPr>
            <w:pStyle w:val="Kopfzeile"/>
            <w:tabs>
              <w:tab w:val="clear" w:pos="4703"/>
              <w:tab w:val="clear" w:pos="9406"/>
            </w:tabs>
            <w:rPr>
              <w:rFonts w:ascii="Arial" w:hAnsi="Arial" w:cs="Arial"/>
              <w:sz w:val="16"/>
              <w:szCs w:val="16"/>
            </w:rPr>
          </w:pPr>
          <w:r>
            <w:rPr>
              <w:rFonts w:ascii="Arial" w:hAnsi="Arial"/>
              <w:sz w:val="16"/>
            </w:rPr>
            <w:t>Téléphone +49 8638 9810-0</w:t>
          </w:r>
        </w:p>
        <w:p w14:paraId="004CC1AC" w14:textId="77777777" w:rsidR="00E160C9" w:rsidRDefault="000C0D53">
          <w:pPr>
            <w:pStyle w:val="Kopfzeile"/>
            <w:tabs>
              <w:tab w:val="clear" w:pos="4703"/>
              <w:tab w:val="clear" w:pos="9406"/>
            </w:tabs>
            <w:rPr>
              <w:rFonts w:ascii="Arial" w:hAnsi="Arial" w:cs="Arial"/>
              <w:sz w:val="16"/>
              <w:szCs w:val="16"/>
            </w:rPr>
          </w:pPr>
          <w:r>
            <w:rPr>
              <w:rFonts w:ascii="Arial" w:hAnsi="Arial"/>
              <w:sz w:val="16"/>
            </w:rPr>
            <w:t>Téléfax +49 8638 9810-310</w:t>
          </w:r>
        </w:p>
        <w:p w14:paraId="1BAE964A" w14:textId="77777777" w:rsidR="00E160C9" w:rsidRDefault="00E160C9">
          <w:pPr>
            <w:pStyle w:val="Kopfzeile"/>
            <w:tabs>
              <w:tab w:val="clear" w:pos="4703"/>
              <w:tab w:val="clear" w:pos="9406"/>
            </w:tabs>
            <w:rPr>
              <w:rFonts w:ascii="Arial" w:hAnsi="Arial" w:cs="Arial"/>
              <w:sz w:val="16"/>
              <w:szCs w:val="16"/>
            </w:rPr>
          </w:pPr>
        </w:p>
        <w:p w14:paraId="13C84E35" w14:textId="77777777" w:rsidR="00E160C9" w:rsidRDefault="000C0D53">
          <w:pPr>
            <w:pStyle w:val="Kopfzeile"/>
            <w:tabs>
              <w:tab w:val="clear" w:pos="4703"/>
              <w:tab w:val="clear" w:pos="9406"/>
            </w:tabs>
            <w:rPr>
              <w:rFonts w:ascii="Arial" w:hAnsi="Arial" w:cs="Arial"/>
              <w:sz w:val="16"/>
              <w:szCs w:val="16"/>
            </w:rPr>
          </w:pPr>
          <w:r>
            <w:rPr>
              <w:rFonts w:ascii="Arial" w:hAnsi="Arial"/>
              <w:sz w:val="16"/>
            </w:rPr>
            <w:t>info@kraiburg-tpe.com</w:t>
          </w:r>
        </w:p>
        <w:p w14:paraId="066D0765" w14:textId="77777777" w:rsidR="00E160C9" w:rsidRDefault="000C0D53">
          <w:pPr>
            <w:pStyle w:val="Kopfzeile"/>
            <w:tabs>
              <w:tab w:val="clear" w:pos="4703"/>
              <w:tab w:val="clear" w:pos="9406"/>
            </w:tabs>
            <w:rPr>
              <w:sz w:val="20"/>
            </w:rPr>
          </w:pPr>
          <w:r>
            <w:rPr>
              <w:rFonts w:ascii="Arial" w:hAnsi="Arial"/>
              <w:sz w:val="16"/>
            </w:rPr>
            <w:t>www.kraiburg-tpe.com</w:t>
          </w:r>
        </w:p>
      </w:tc>
    </w:tr>
  </w:tbl>
  <w:p w14:paraId="5B826038" w14:textId="77777777" w:rsidR="00E160C9" w:rsidRDefault="000C0D53">
    <w:pPr>
      <w:pStyle w:val="Kopfzeile"/>
      <w:tabs>
        <w:tab w:val="clear" w:pos="4703"/>
        <w:tab w:val="clear" w:pos="9406"/>
      </w:tabs>
      <w:rPr>
        <w:rFonts w:ascii="Arial" w:hAnsi="Arial" w:cs="Arial"/>
        <w:sz w:val="20"/>
        <w:szCs w:val="20"/>
      </w:rPr>
    </w:pPr>
    <w:r>
      <w:rPr>
        <w:rFonts w:ascii="Arial" w:hAnsi="Arial" w:cs="Arial"/>
        <w:noProof/>
        <w:sz w:val="20"/>
        <w:szCs w:val="20"/>
      </w:rPr>
      <mc:AlternateContent>
        <mc:Choice Requires="wps">
          <w:drawing>
            <wp:anchor distT="0" distB="0" distL="0" distR="0" simplePos="0" relativeHeight="7" behindDoc="1" locked="0" layoutInCell="1" allowOverlap="1" wp14:anchorId="5A762FFF" wp14:editId="031C2641">
              <wp:simplePos x="0" y="0"/>
              <wp:positionH relativeFrom="column">
                <wp:posOffset>4330065</wp:posOffset>
              </wp:positionH>
              <wp:positionV relativeFrom="paragraph">
                <wp:posOffset>2816225</wp:posOffset>
              </wp:positionV>
              <wp:extent cx="1886585" cy="4410710"/>
              <wp:effectExtent l="0" t="0" r="0" b="0"/>
              <wp:wrapNone/>
              <wp:docPr id="4" name="Text Box 2"/>
              <wp:cNvGraphicFramePr/>
              <a:graphic xmlns:a="http://schemas.openxmlformats.org/drawingml/2006/main">
                <a:graphicData uri="http://schemas.microsoft.com/office/word/2010/wordprocessingShape">
                  <wps:wsp>
                    <wps:cNvSpPr/>
                    <wps:spPr>
                      <a:xfrm>
                        <a:off x="0" y="0"/>
                        <a:ext cx="1886040" cy="4410000"/>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14:paraId="69F42C34" w14:textId="77777777" w:rsidR="00E160C9" w:rsidRDefault="000C0D53">
                          <w:pPr>
                            <w:pStyle w:val="Kopfzeile"/>
                            <w:rPr>
                              <w:rFonts w:ascii="Arial" w:hAnsi="Arial" w:cs="Arial"/>
                              <w:b/>
                              <w:sz w:val="16"/>
                              <w:szCs w:val="16"/>
                            </w:rPr>
                          </w:pPr>
                          <w:r>
                            <w:rPr>
                              <w:rFonts w:ascii="Arial" w:hAnsi="Arial"/>
                              <w:b/>
                              <w:sz w:val="16"/>
                            </w:rPr>
                            <w:t>Contact pour la presse</w:t>
                          </w:r>
                        </w:p>
                        <w:p w14:paraId="5750C79E" w14:textId="77777777" w:rsidR="00E160C9" w:rsidRDefault="00E160C9">
                          <w:pPr>
                            <w:pStyle w:val="Textkrper-Zeileneinzug"/>
                            <w:ind w:left="0"/>
                            <w:rPr>
                              <w:bCs/>
                              <w:sz w:val="16"/>
                              <w:szCs w:val="16"/>
                            </w:rPr>
                          </w:pPr>
                        </w:p>
                        <w:p w14:paraId="5106EB7D" w14:textId="77777777" w:rsidR="00E160C9" w:rsidRDefault="000C0D53">
                          <w:pPr>
                            <w:pStyle w:val="Textkrper-Zeileneinzug"/>
                            <w:ind w:left="0"/>
                            <w:rPr>
                              <w:i w:val="0"/>
                              <w:sz w:val="16"/>
                              <w:szCs w:val="16"/>
                            </w:rPr>
                          </w:pPr>
                          <w:r>
                            <w:rPr>
                              <w:sz w:val="16"/>
                            </w:rPr>
                            <w:t>Europe, Moyen-Orient, Afrique &amp; Amérique</w:t>
                          </w:r>
                        </w:p>
                        <w:p w14:paraId="1184F441" w14:textId="77777777" w:rsidR="00E160C9" w:rsidRDefault="000C0D53">
                          <w:pPr>
                            <w:pStyle w:val="Textkrper-Zeileneinzug"/>
                            <w:ind w:left="0"/>
                            <w:rPr>
                              <w:i w:val="0"/>
                              <w:sz w:val="16"/>
                              <w:szCs w:val="16"/>
                            </w:rPr>
                          </w:pPr>
                          <w:r>
                            <w:rPr>
                              <w:i w:val="0"/>
                              <w:sz w:val="16"/>
                            </w:rPr>
                            <w:t>Juliane Schmidhuber</w:t>
                          </w:r>
                        </w:p>
                        <w:p w14:paraId="349B0CEC" w14:textId="77777777" w:rsidR="00E160C9" w:rsidRDefault="000C0D53">
                          <w:pPr>
                            <w:pStyle w:val="Textkrper-Zeileneinzug"/>
                            <w:ind w:left="0"/>
                            <w:rPr>
                              <w:i w:val="0"/>
                              <w:sz w:val="16"/>
                            </w:rPr>
                          </w:pPr>
                          <w:r>
                            <w:rPr>
                              <w:i w:val="0"/>
                              <w:sz w:val="16"/>
                            </w:rPr>
                            <w:t>PR &amp; Communications Manager</w:t>
                          </w:r>
                        </w:p>
                        <w:p w14:paraId="3B4B9320" w14:textId="77777777" w:rsidR="00E160C9" w:rsidRDefault="000C0D53">
                          <w:pPr>
                            <w:pStyle w:val="Textkrper-Zeileneinzug"/>
                            <w:ind w:left="0"/>
                            <w:rPr>
                              <w:i w:val="0"/>
                              <w:sz w:val="16"/>
                              <w:szCs w:val="16"/>
                            </w:rPr>
                          </w:pPr>
                          <w:r>
                            <w:rPr>
                              <w:i w:val="0"/>
                              <w:sz w:val="16"/>
                            </w:rPr>
                            <w:t>Tél. +49 8638 9810 568</w:t>
                          </w:r>
                        </w:p>
                        <w:p w14:paraId="5D5800D9" w14:textId="77777777" w:rsidR="00E160C9" w:rsidRDefault="0006426B">
                          <w:pPr>
                            <w:pStyle w:val="Textkrper-Zeileneinzug"/>
                            <w:ind w:left="0"/>
                          </w:pPr>
                          <w:hyperlink r:id="rId2">
                            <w:r w:rsidR="000C0D53">
                              <w:rPr>
                                <w:rStyle w:val="Internetverknpfung"/>
                                <w:i w:val="0"/>
                                <w:sz w:val="16"/>
                              </w:rPr>
                              <w:t>juliane.schmidhuber@kraiburg-tpe.com</w:t>
                            </w:r>
                          </w:hyperlink>
                        </w:p>
                        <w:p w14:paraId="142576F3" w14:textId="77777777" w:rsidR="00E160C9" w:rsidRDefault="0006426B">
                          <w:pPr>
                            <w:pStyle w:val="Textkrper-Zeileneinzug"/>
                            <w:ind w:left="0"/>
                            <w:rPr>
                              <w:sz w:val="16"/>
                            </w:rPr>
                          </w:pPr>
                          <w:hyperlink r:id="rId3"/>
                        </w:p>
                        <w:p w14:paraId="7C511440" w14:textId="77777777" w:rsidR="00E160C9" w:rsidRDefault="000C0D53">
                          <w:pPr>
                            <w:pStyle w:val="Kopfzeile"/>
                            <w:spacing w:line="360" w:lineRule="auto"/>
                            <w:rPr>
                              <w:rFonts w:ascii="Arial" w:hAnsi="Arial" w:cs="Arial"/>
                              <w:i/>
                              <w:iCs/>
                              <w:sz w:val="16"/>
                              <w:szCs w:val="16"/>
                            </w:rPr>
                          </w:pPr>
                          <w:r>
                            <w:rPr>
                              <w:rFonts w:ascii="Arial" w:hAnsi="Arial"/>
                              <w:i/>
                              <w:sz w:val="16"/>
                            </w:rPr>
                            <w:t>Asie/Pacifique</w:t>
                          </w:r>
                        </w:p>
                        <w:p w14:paraId="4D82E27F" w14:textId="77777777" w:rsidR="00E160C9" w:rsidRDefault="000C0D53">
                          <w:pPr>
                            <w:pStyle w:val="Kopfzeile"/>
                            <w:spacing w:line="360" w:lineRule="auto"/>
                            <w:rPr>
                              <w:rFonts w:ascii="Arial" w:hAnsi="Arial" w:cs="Arial"/>
                              <w:sz w:val="16"/>
                              <w:szCs w:val="16"/>
                            </w:rPr>
                          </w:pPr>
                          <w:r>
                            <w:rPr>
                              <w:rFonts w:ascii="Arial" w:hAnsi="Arial"/>
                              <w:sz w:val="16"/>
                            </w:rPr>
                            <w:t>Bridget Ngang</w:t>
                          </w:r>
                        </w:p>
                        <w:p w14:paraId="3137F6BB" w14:textId="77777777" w:rsidR="00E160C9" w:rsidRDefault="000C0D53">
                          <w:pPr>
                            <w:pStyle w:val="Kopfzeile"/>
                            <w:spacing w:line="360" w:lineRule="auto"/>
                            <w:rPr>
                              <w:rFonts w:ascii="Arial" w:hAnsi="Arial" w:cs="Arial"/>
                              <w:sz w:val="16"/>
                              <w:szCs w:val="16"/>
                            </w:rPr>
                          </w:pPr>
                          <w:r>
                            <w:rPr>
                              <w:rFonts w:ascii="Arial" w:hAnsi="Arial"/>
                              <w:sz w:val="16"/>
                            </w:rPr>
                            <w:t>Marketing Manager Asia Pacific</w:t>
                          </w:r>
                        </w:p>
                        <w:p w14:paraId="4B01408B" w14:textId="77777777" w:rsidR="00E160C9" w:rsidRDefault="000C0D53">
                          <w:pPr>
                            <w:pStyle w:val="Kopfzeile"/>
                            <w:spacing w:line="360" w:lineRule="auto"/>
                            <w:rPr>
                              <w:rFonts w:ascii="Arial" w:hAnsi="Arial" w:cs="Arial"/>
                              <w:sz w:val="16"/>
                              <w:szCs w:val="16"/>
                            </w:rPr>
                          </w:pPr>
                          <w:r>
                            <w:rPr>
                              <w:rFonts w:ascii="Arial" w:hAnsi="Arial"/>
                              <w:sz w:val="16"/>
                            </w:rPr>
                            <w:t>Tél. +603 9545 6301</w:t>
                          </w:r>
                        </w:p>
                        <w:p w14:paraId="0A1601D2" w14:textId="77777777" w:rsidR="00E160C9" w:rsidRDefault="0006426B">
                          <w:pPr>
                            <w:pStyle w:val="Kopfzeile"/>
                            <w:spacing w:line="360" w:lineRule="auto"/>
                          </w:pPr>
                          <w:hyperlink r:id="rId4">
                            <w:r w:rsidR="000C0D53">
                              <w:rPr>
                                <w:rStyle w:val="Internetverknpfung"/>
                                <w:rFonts w:ascii="Arial" w:hAnsi="Arial"/>
                                <w:sz w:val="16"/>
                              </w:rPr>
                              <w:t>bridget.ngang@kraiburg-tpe.com</w:t>
                            </w:r>
                          </w:hyperlink>
                        </w:p>
                        <w:p w14:paraId="0950894B" w14:textId="77777777" w:rsidR="00E160C9" w:rsidRDefault="00E160C9">
                          <w:pPr>
                            <w:pStyle w:val="Textkrper-Zeileneinzug"/>
                            <w:ind w:left="0"/>
                            <w:rPr>
                              <w:bCs/>
                              <w:sz w:val="16"/>
                              <w:szCs w:val="16"/>
                            </w:rPr>
                          </w:pPr>
                        </w:p>
                        <w:p w14:paraId="71AFB7F8" w14:textId="77777777" w:rsidR="00E160C9" w:rsidRDefault="000C0D53">
                          <w:pPr>
                            <w:pStyle w:val="Textkrper-Zeileneinzug"/>
                            <w:ind w:left="0"/>
                            <w:rPr>
                              <w:rStyle w:val="Internetverknpfung"/>
                              <w:b/>
                              <w:i w:val="0"/>
                              <w:sz w:val="16"/>
                            </w:rPr>
                          </w:pPr>
                          <w:r>
                            <w:rPr>
                              <w:b/>
                              <w:i w:val="0"/>
                              <w:sz w:val="16"/>
                            </w:rPr>
                            <w:t>Agence de communication</w:t>
                          </w:r>
                        </w:p>
                        <w:p w14:paraId="7D3187FF" w14:textId="77777777" w:rsidR="00E160C9" w:rsidRDefault="000C0D53">
                          <w:pPr>
                            <w:pStyle w:val="Rahmeninhalt"/>
                            <w:spacing w:after="0" w:line="360" w:lineRule="auto"/>
                            <w:rPr>
                              <w:rFonts w:ascii="Arial" w:hAnsi="Arial" w:cs="Arial"/>
                              <w:sz w:val="16"/>
                            </w:rPr>
                          </w:pPr>
                          <w:r>
                            <w:rPr>
                              <w:rFonts w:ascii="Arial" w:hAnsi="Arial"/>
                              <w:i/>
                              <w:sz w:val="16"/>
                            </w:rPr>
                            <w:t>EMG</w:t>
                          </w:r>
                        </w:p>
                        <w:p w14:paraId="703B38D8" w14:textId="77777777" w:rsidR="00E160C9" w:rsidRDefault="000C0D53">
                          <w:pPr>
                            <w:pStyle w:val="Rahmeninhalt"/>
                            <w:spacing w:after="0" w:line="360" w:lineRule="auto"/>
                            <w:rPr>
                              <w:rFonts w:ascii="Arial" w:hAnsi="Arial" w:cs="Arial"/>
                              <w:sz w:val="16"/>
                            </w:rPr>
                          </w:pPr>
                          <w:r>
                            <w:rPr>
                              <w:rFonts w:ascii="Arial" w:hAnsi="Arial"/>
                              <w:sz w:val="16"/>
                            </w:rPr>
                            <w:t>Siria Nielsen</w:t>
                          </w:r>
                        </w:p>
                        <w:p w14:paraId="2B00B65F" w14:textId="77777777" w:rsidR="00E160C9" w:rsidRDefault="000C0D53">
                          <w:pPr>
                            <w:pStyle w:val="Rahmeninhalt"/>
                            <w:spacing w:after="0" w:line="360" w:lineRule="auto"/>
                            <w:rPr>
                              <w:rFonts w:ascii="Arial" w:hAnsi="Arial" w:cs="Arial"/>
                              <w:sz w:val="16"/>
                            </w:rPr>
                          </w:pPr>
                          <w:r>
                            <w:rPr>
                              <w:rFonts w:ascii="Arial" w:hAnsi="Arial"/>
                              <w:sz w:val="16"/>
                            </w:rPr>
                            <w:t>Tél.+31 164 317 036</w:t>
                          </w:r>
                        </w:p>
                        <w:p w14:paraId="556136BF" w14:textId="77777777" w:rsidR="00E160C9" w:rsidRDefault="000C0D53">
                          <w:pPr>
                            <w:pStyle w:val="Rahmeninhalt"/>
                            <w:spacing w:after="0" w:line="360" w:lineRule="auto"/>
                            <w:rPr>
                              <w:rFonts w:ascii="Arial" w:hAnsi="Arial" w:cs="Arial"/>
                              <w:sz w:val="16"/>
                            </w:rPr>
                          </w:pPr>
                          <w:r>
                            <w:rPr>
                              <w:rFonts w:ascii="Arial" w:hAnsi="Arial"/>
                              <w:sz w:val="16"/>
                            </w:rPr>
                            <w:t>snielsen@emg-marcom.com</w:t>
                          </w:r>
                        </w:p>
                        <w:p w14:paraId="0D7E2E3B" w14:textId="77777777" w:rsidR="00E160C9" w:rsidRDefault="00E160C9">
                          <w:pPr>
                            <w:pStyle w:val="Rahmeninhalt"/>
                            <w:spacing w:after="0" w:line="360" w:lineRule="auto"/>
                            <w:rPr>
                              <w:rFonts w:ascii="Arial" w:hAnsi="Arial" w:cs="Arial"/>
                              <w:sz w:val="16"/>
                            </w:rPr>
                          </w:pPr>
                        </w:p>
                      </w:txbxContent>
                    </wps:txbx>
                    <wps:bodyPr tIns="0" bIns="0" anchor="b">
                      <a:noAutofit/>
                    </wps:bodyPr>
                  </wps:wsp>
                </a:graphicData>
              </a:graphic>
            </wp:anchor>
          </w:drawing>
        </mc:Choice>
        <mc:Fallback>
          <w:pict>
            <v:rect id="shape_0" ID="Text Box 2" fillcolor="white" stroked="f" style="position:absolute;margin-left:340.95pt;margin-top:221.75pt;width:148.45pt;height:347.2pt" wp14:anchorId="2202E2AD">
              <w10:wrap type="square"/>
              <v:fill o:detectmouseclick="t" type="solid" color2="black"/>
              <v:stroke color="#3465a4" joinstyle="round" endcap="flat"/>
              <v:textbox>
                <w:txbxContent>
                  <w:p>
                    <w:pPr>
                      <w:pStyle w:val="Kopfzeile"/>
                      <w:rPr>
                        <w:rFonts w:ascii="Arial" w:hAnsi="Arial" w:cs="Arial"/>
                        <w:b/>
                        <w:b/>
                        <w:sz w:val="16"/>
                        <w:szCs w:val="16"/>
                      </w:rPr>
                    </w:pPr>
                    <w:r>
                      <w:rPr>
                        <w:rFonts w:ascii="Arial" w:hAnsi="Arial"/>
                        <w:b/>
                        <w:sz w:val="16"/>
                        <w:lang w:val="fr-FR"/>
                      </w:rPr>
                      <w:t>Contact pour la presse</w:t>
                    </w:r>
                  </w:p>
                  <w:p>
                    <w:pPr>
                      <w:pStyle w:val="EinzugTextkrper"/>
                      <w:ind w:left="0" w:hanging="0"/>
                      <w:rPr>
                        <w:bCs/>
                        <w:sz w:val="16"/>
                        <w:szCs w:val="16"/>
                        <w:lang w:val="fr-FR"/>
                      </w:rPr>
                    </w:pPr>
                    <w:r>
                      <w:rPr>
                        <w:bCs/>
                        <w:sz w:val="16"/>
                        <w:szCs w:val="16"/>
                        <w:lang w:val="fr-FR"/>
                      </w:rPr>
                    </w:r>
                  </w:p>
                  <w:p>
                    <w:pPr>
                      <w:pStyle w:val="EinzugTextkrper"/>
                      <w:ind w:left="0" w:hanging="0"/>
                      <w:rPr>
                        <w:i w:val="false"/>
                        <w:i w:val="false"/>
                        <w:sz w:val="16"/>
                        <w:szCs w:val="16"/>
                      </w:rPr>
                    </w:pPr>
                    <w:r>
                      <w:rPr>
                        <w:sz w:val="16"/>
                        <w:lang w:val="fr-FR"/>
                      </w:rPr>
                      <w:t>Europe, Moyen-Orient, Afrique &amp; Amérique</w:t>
                    </w:r>
                  </w:p>
                  <w:p>
                    <w:pPr>
                      <w:pStyle w:val="EinzugTextkrper"/>
                      <w:ind w:left="0" w:hanging="0"/>
                      <w:rPr>
                        <w:i w:val="false"/>
                        <w:i w:val="false"/>
                        <w:sz w:val="16"/>
                        <w:szCs w:val="16"/>
                      </w:rPr>
                    </w:pPr>
                    <w:r>
                      <w:rPr>
                        <w:i w:val="false"/>
                        <w:sz w:val="16"/>
                        <w:lang w:val="fr-FR"/>
                      </w:rPr>
                      <w:t>Juliane Schmidhuber</w:t>
                    </w:r>
                  </w:p>
                  <w:p>
                    <w:pPr>
                      <w:pStyle w:val="EinzugTextkrper"/>
                      <w:ind w:left="0" w:hanging="0"/>
                      <w:rPr>
                        <w:i w:val="false"/>
                        <w:i w:val="false"/>
                        <w:sz w:val="16"/>
                      </w:rPr>
                    </w:pPr>
                    <w:r>
                      <w:rPr>
                        <w:i w:val="false"/>
                        <w:sz w:val="16"/>
                        <w:lang w:val="fr-FR"/>
                      </w:rPr>
                      <w:t>PR &amp; Communications Manager</w:t>
                    </w:r>
                  </w:p>
                  <w:p>
                    <w:pPr>
                      <w:pStyle w:val="EinzugTextkrper"/>
                      <w:ind w:left="0" w:hanging="0"/>
                      <w:rPr>
                        <w:i w:val="false"/>
                        <w:i w:val="false"/>
                        <w:sz w:val="16"/>
                        <w:szCs w:val="16"/>
                      </w:rPr>
                    </w:pPr>
                    <w:r>
                      <w:rPr>
                        <w:i w:val="false"/>
                        <w:sz w:val="16"/>
                        <w:lang w:val="fr-FR"/>
                      </w:rPr>
                      <w:t>Tél. +49 8638 9810 568</w:t>
                    </w:r>
                  </w:p>
                  <w:p>
                    <w:pPr>
                      <w:pStyle w:val="EinzugTextkrper"/>
                      <w:ind w:left="0" w:hanging="0"/>
                      <w:rPr/>
                    </w:pPr>
                    <w:hyperlink r:id="rId5">
                      <w:r>
                        <w:rPr>
                          <w:rStyle w:val="Internetverknpfung"/>
                          <w:i w:val="false"/>
                          <w:sz w:val="16"/>
                          <w:lang w:val="fr-FR"/>
                        </w:rPr>
                        <w:t>juliane.schmidhuber@kraiburg-tpe.com</w:t>
                      </w:r>
                    </w:hyperlink>
                  </w:p>
                  <w:p>
                    <w:pPr>
                      <w:pStyle w:val="EinzugTextkrper"/>
                      <w:ind w:left="0" w:hanging="0"/>
                      <w:rPr>
                        <w:sz w:val="16"/>
                        <w:lang w:val="fr-FR"/>
                      </w:rPr>
                    </w:pPr>
                    <w:hyperlink r:id="rId6">
                      <w:r>
                        <w:rPr/>
                      </w:r>
                    </w:hyperlink>
                  </w:p>
                  <w:p>
                    <w:pPr>
                      <w:pStyle w:val="Kopfzeile"/>
                      <w:spacing w:lineRule="auto" w:line="360"/>
                      <w:rPr>
                        <w:rFonts w:ascii="Arial" w:hAnsi="Arial" w:cs="Arial"/>
                        <w:i/>
                        <w:i/>
                        <w:iCs/>
                        <w:sz w:val="16"/>
                        <w:szCs w:val="16"/>
                      </w:rPr>
                    </w:pPr>
                    <w:r>
                      <w:rPr>
                        <w:rFonts w:ascii="Arial" w:hAnsi="Arial"/>
                        <w:i/>
                        <w:sz w:val="16"/>
                        <w:lang w:val="fr-FR"/>
                      </w:rPr>
                      <w:t>Asie/Pacifique</w:t>
                    </w:r>
                  </w:p>
                  <w:p>
                    <w:pPr>
                      <w:pStyle w:val="Kopfzeile"/>
                      <w:spacing w:lineRule="auto" w:line="360"/>
                      <w:rPr>
                        <w:rFonts w:ascii="Arial" w:hAnsi="Arial" w:cs="Arial"/>
                        <w:sz w:val="16"/>
                        <w:szCs w:val="16"/>
                      </w:rPr>
                    </w:pPr>
                    <w:r>
                      <w:rPr>
                        <w:rFonts w:ascii="Arial" w:hAnsi="Arial"/>
                        <w:sz w:val="16"/>
                        <w:lang w:val="fr-FR"/>
                      </w:rPr>
                      <w:t>Bridget Ngang</w:t>
                    </w:r>
                  </w:p>
                  <w:p>
                    <w:pPr>
                      <w:pStyle w:val="Kopfzeile"/>
                      <w:spacing w:lineRule="auto" w:line="360"/>
                      <w:rPr>
                        <w:rFonts w:ascii="Arial" w:hAnsi="Arial" w:cs="Arial"/>
                        <w:sz w:val="16"/>
                        <w:szCs w:val="16"/>
                      </w:rPr>
                    </w:pPr>
                    <w:r>
                      <w:rPr>
                        <w:rFonts w:ascii="Arial" w:hAnsi="Arial"/>
                        <w:sz w:val="16"/>
                        <w:lang w:val="fr-FR"/>
                      </w:rPr>
                      <w:t>Marketing Manager Asia Pacific</w:t>
                    </w:r>
                  </w:p>
                  <w:p>
                    <w:pPr>
                      <w:pStyle w:val="Kopfzeile"/>
                      <w:spacing w:lineRule="auto" w:line="360"/>
                      <w:rPr>
                        <w:rFonts w:ascii="Arial" w:hAnsi="Arial" w:cs="Arial"/>
                        <w:sz w:val="16"/>
                        <w:szCs w:val="16"/>
                      </w:rPr>
                    </w:pPr>
                    <w:r>
                      <w:rPr>
                        <w:rFonts w:ascii="Arial" w:hAnsi="Arial"/>
                        <w:sz w:val="16"/>
                        <w:lang w:val="fr-FR"/>
                      </w:rPr>
                      <w:t>Tél. +603 9545 6301</w:t>
                    </w:r>
                  </w:p>
                  <w:p>
                    <w:pPr>
                      <w:pStyle w:val="Kopfzeile"/>
                      <w:spacing w:lineRule="auto" w:line="360"/>
                      <w:rPr/>
                    </w:pPr>
                    <w:hyperlink r:id="rId7">
                      <w:r>
                        <w:rPr>
                          <w:rStyle w:val="Internetverknpfung"/>
                          <w:rFonts w:ascii="Arial" w:hAnsi="Arial"/>
                          <w:sz w:val="16"/>
                          <w:lang w:val="fr-FR"/>
                        </w:rPr>
                        <w:t>bridget.ngang@kraiburg-tpe.com</w:t>
                      </w:r>
                    </w:hyperlink>
                  </w:p>
                  <w:p>
                    <w:pPr>
                      <w:pStyle w:val="EinzugTextkrper"/>
                      <w:ind w:left="0" w:hanging="0"/>
                      <w:rPr>
                        <w:bCs/>
                        <w:sz w:val="16"/>
                        <w:szCs w:val="16"/>
                        <w:lang w:val="fr-FR"/>
                      </w:rPr>
                    </w:pPr>
                    <w:r>
                      <w:rPr>
                        <w:bCs/>
                        <w:sz w:val="16"/>
                        <w:szCs w:val="16"/>
                        <w:lang w:val="fr-FR"/>
                      </w:rPr>
                    </w:r>
                  </w:p>
                  <w:p>
                    <w:pPr>
                      <w:pStyle w:val="EinzugTextkrper"/>
                      <w:ind w:left="0" w:hanging="0"/>
                      <w:rPr>
                        <w:rStyle w:val="Internetverknpfung"/>
                        <w:b/>
                        <w:b/>
                        <w:i w:val="false"/>
                        <w:i w:val="false"/>
                        <w:sz w:val="16"/>
                      </w:rPr>
                    </w:pPr>
                    <w:r>
                      <w:rPr>
                        <w:b/>
                        <w:i w:val="false"/>
                        <w:sz w:val="16"/>
                        <w:lang w:val="fr-FR"/>
                      </w:rPr>
                      <w:t>Agence de communication</w:t>
                    </w:r>
                  </w:p>
                  <w:p>
                    <w:pPr>
                      <w:pStyle w:val="Rahmeninhalt"/>
                      <w:spacing w:lineRule="auto" w:line="360" w:before="0" w:after="0"/>
                      <w:rPr>
                        <w:rFonts w:ascii="Arial" w:hAnsi="Arial" w:cs="Arial"/>
                        <w:sz w:val="16"/>
                      </w:rPr>
                    </w:pPr>
                    <w:r>
                      <w:rPr>
                        <w:rFonts w:ascii="Arial" w:hAnsi="Arial"/>
                        <w:i/>
                        <w:sz w:val="16"/>
                        <w:lang w:val="fr-FR"/>
                      </w:rPr>
                      <w:t>EMG</w:t>
                    </w:r>
                  </w:p>
                  <w:p>
                    <w:pPr>
                      <w:pStyle w:val="Rahmeninhalt"/>
                      <w:spacing w:lineRule="auto" w:line="360" w:before="0" w:after="0"/>
                      <w:rPr>
                        <w:rFonts w:ascii="Arial" w:hAnsi="Arial" w:cs="Arial"/>
                        <w:sz w:val="16"/>
                      </w:rPr>
                    </w:pPr>
                    <w:r>
                      <w:rPr>
                        <w:rFonts w:ascii="Arial" w:hAnsi="Arial"/>
                        <w:sz w:val="16"/>
                        <w:lang w:val="fr-FR"/>
                      </w:rPr>
                      <w:t>Siria Nielsen</w:t>
                    </w:r>
                  </w:p>
                  <w:p>
                    <w:pPr>
                      <w:pStyle w:val="Rahmeninhalt"/>
                      <w:spacing w:lineRule="auto" w:line="360" w:before="0" w:after="0"/>
                      <w:rPr>
                        <w:rFonts w:ascii="Arial" w:hAnsi="Arial" w:cs="Arial"/>
                        <w:sz w:val="16"/>
                      </w:rPr>
                    </w:pPr>
                    <w:r>
                      <w:rPr>
                        <w:rFonts w:ascii="Arial" w:hAnsi="Arial"/>
                        <w:sz w:val="16"/>
                        <w:lang w:val="fr-FR"/>
                      </w:rPr>
                      <w:t>Tél.+31 164 317 036</w:t>
                    </w:r>
                  </w:p>
                  <w:p>
                    <w:pPr>
                      <w:pStyle w:val="Rahmeninhalt"/>
                      <w:spacing w:lineRule="auto" w:line="360" w:before="0" w:after="0"/>
                      <w:rPr>
                        <w:rFonts w:ascii="Arial" w:hAnsi="Arial" w:cs="Arial"/>
                        <w:sz w:val="16"/>
                      </w:rPr>
                    </w:pPr>
                    <w:r>
                      <w:rPr>
                        <w:rFonts w:ascii="Arial" w:hAnsi="Arial"/>
                        <w:sz w:val="16"/>
                        <w:lang w:val="fr-FR"/>
                      </w:rPr>
                      <w:t>snielsen@emg-marcom.com</w:t>
                    </w:r>
                  </w:p>
                  <w:p>
                    <w:pPr>
                      <w:pStyle w:val="Rahmeninhalt"/>
                      <w:spacing w:lineRule="auto" w:line="360" w:before="0" w:after="0"/>
                      <w:rPr>
                        <w:rFonts w:ascii="Arial" w:hAnsi="Arial" w:cs="Arial"/>
                        <w:sz w:val="16"/>
                        <w:lang w:val="fr-FR"/>
                      </w:rPr>
                    </w:pPr>
                    <w:r>
                      <w:rPr>
                        <w:rFonts w:cs="Arial" w:ascii="Arial" w:hAnsi="Arial"/>
                        <w:sz w:val="16"/>
                        <w:lang w:val="fr-FR"/>
                      </w:rPr>
                    </w: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0C107E"/>
    <w:multiLevelType w:val="multilevel"/>
    <w:tmpl w:val="C16CE2E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4779220C"/>
    <w:multiLevelType w:val="multilevel"/>
    <w:tmpl w:val="D8DC0B1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60C9"/>
    <w:rsid w:val="000C0D53"/>
    <w:rsid w:val="00614946"/>
    <w:rsid w:val="008E76FB"/>
    <w:rsid w:val="00E160C9"/>
    <w:rsid w:val="00EA0E2A"/>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BFE155"/>
  <w15:docId w15:val="{B9D90F7F-0CEA-44B4-8BF5-899AF1730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en-GB" w:bidi="en-GB"/>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pPr>
      <w:spacing w:after="200" w:line="276" w:lineRule="auto"/>
    </w:pPr>
  </w:style>
  <w:style w:type="paragraph" w:styleId="berschrift2">
    <w:name w:val="heading 2"/>
    <w:basedOn w:val="Standard"/>
    <w:next w:val="Standard"/>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uiPriority w:val="9"/>
    <w:qFormat/>
    <w:rsid w:val="00180F66"/>
    <w:pPr>
      <w:spacing w:beforeAutospacing="1" w:afterAutospacing="1" w:line="240" w:lineRule="auto"/>
      <w:outlineLvl w:val="2"/>
    </w:pPr>
    <w:rPr>
      <w:rFonts w:ascii="Times New Roman" w:eastAsia="Times New Roman" w:hAnsi="Times New Roman" w:cs="Times New Roman"/>
      <w:b/>
      <w:bCs/>
      <w:sz w:val="27"/>
      <w:szCs w:val="27"/>
    </w:rPr>
  </w:style>
  <w:style w:type="paragraph" w:styleId="berschrift4">
    <w:name w:val="heading 4"/>
    <w:basedOn w:val="Standard"/>
    <w:next w:val="Standard"/>
    <w:uiPriority w:val="9"/>
    <w:semiHidden/>
    <w:unhideWhenUsed/>
    <w:qFormat/>
    <w:rsid w:val="000D0D0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SprechblasentextZchn">
    <w:name w:val="Sprechblasentext Zchn"/>
    <w:basedOn w:val="Absatz-Standardschriftart"/>
    <w:link w:val="Sprechblasentext"/>
    <w:uiPriority w:val="99"/>
    <w:semiHidden/>
    <w:qFormat/>
    <w:rsid w:val="00784C57"/>
    <w:rPr>
      <w:rFonts w:ascii="Tahoma" w:hAnsi="Tahoma" w:cs="Tahoma"/>
      <w:sz w:val="16"/>
      <w:szCs w:val="16"/>
    </w:rPr>
  </w:style>
  <w:style w:type="character" w:customStyle="1" w:styleId="KopfzeileZchn">
    <w:name w:val="Kopfzeile Zchn"/>
    <w:basedOn w:val="Absatz-Standardschriftart"/>
    <w:link w:val="Kopfzeile"/>
    <w:uiPriority w:val="99"/>
    <w:qFormat/>
    <w:rsid w:val="00784C57"/>
  </w:style>
  <w:style w:type="character" w:customStyle="1" w:styleId="FuzeileZchn">
    <w:name w:val="Fußzeile Zchn"/>
    <w:basedOn w:val="Absatz-Standardschriftart"/>
    <w:link w:val="Fuzeile"/>
    <w:uiPriority w:val="99"/>
    <w:qFormat/>
    <w:rsid w:val="00784C57"/>
  </w:style>
  <w:style w:type="character" w:customStyle="1" w:styleId="Textkrper-ZeileneinzugZchn">
    <w:name w:val="Textkörper-Zeileneinzug Zchn"/>
    <w:basedOn w:val="Absatz-Standardschriftart"/>
    <w:uiPriority w:val="99"/>
    <w:qFormat/>
    <w:rsid w:val="00502615"/>
    <w:rPr>
      <w:rFonts w:ascii="Arial" w:eastAsia="Times New Roman" w:hAnsi="Arial" w:cs="Arial"/>
      <w:i/>
      <w:iCs/>
      <w:sz w:val="20"/>
      <w:szCs w:val="20"/>
      <w:lang w:eastAsia="en-GB"/>
    </w:rPr>
  </w:style>
  <w:style w:type="character" w:styleId="Kommentarzeichen">
    <w:name w:val="annotation reference"/>
    <w:basedOn w:val="Absatz-Standardschriftart"/>
    <w:uiPriority w:val="99"/>
    <w:semiHidden/>
    <w:unhideWhenUsed/>
    <w:qFormat/>
    <w:rsid w:val="00DB2468"/>
    <w:rPr>
      <w:sz w:val="16"/>
      <w:szCs w:val="16"/>
    </w:rPr>
  </w:style>
  <w:style w:type="character" w:customStyle="1" w:styleId="KommentartextZchn">
    <w:name w:val="Kommentartext Zchn"/>
    <w:basedOn w:val="Absatz-Standardschriftart"/>
    <w:link w:val="Kommentartext"/>
    <w:uiPriority w:val="99"/>
    <w:semiHidden/>
    <w:qFormat/>
    <w:rsid w:val="00DB2468"/>
    <w:rPr>
      <w:sz w:val="20"/>
      <w:szCs w:val="20"/>
    </w:rPr>
  </w:style>
  <w:style w:type="character" w:customStyle="1" w:styleId="KommentarthemaZchn">
    <w:name w:val="Kommentarthema Zchn"/>
    <w:basedOn w:val="KommentartextZchn"/>
    <w:link w:val="Kommentarthema"/>
    <w:uiPriority w:val="99"/>
    <w:semiHidden/>
    <w:qFormat/>
    <w:rsid w:val="00DB2468"/>
    <w:rPr>
      <w:b/>
      <w:bCs/>
      <w:sz w:val="20"/>
      <w:szCs w:val="20"/>
    </w:rPr>
  </w:style>
  <w:style w:type="character" w:customStyle="1" w:styleId="TextkrperZchn">
    <w:name w:val="Textkörper Zchn"/>
    <w:basedOn w:val="Absatz-Standardschriftart"/>
    <w:link w:val="Textkrper"/>
    <w:uiPriority w:val="99"/>
    <w:qFormat/>
    <w:rsid w:val="00083596"/>
  </w:style>
  <w:style w:type="character" w:customStyle="1" w:styleId="Betont">
    <w:name w:val="Betont"/>
    <w:basedOn w:val="Absatz-Standardschriftart"/>
    <w:uiPriority w:val="20"/>
    <w:qFormat/>
    <w:rsid w:val="00180F66"/>
    <w:rPr>
      <w:i/>
      <w:iCs/>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uiPriority w:val="9"/>
    <w:qFormat/>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uiPriority w:val="9"/>
    <w:semiHidden/>
    <w:qFormat/>
    <w:rsid w:val="00A832FB"/>
    <w:rPr>
      <w:rFonts w:asciiTheme="majorHAnsi" w:eastAsiaTheme="majorEastAsia" w:hAnsiTheme="majorHAnsi" w:cstheme="majorBidi"/>
      <w:b/>
      <w:bCs/>
      <w:color w:val="4F81BD" w:themeColor="accent1"/>
      <w:sz w:val="26"/>
      <w:szCs w:val="26"/>
    </w:rPr>
  </w:style>
  <w:style w:type="character" w:customStyle="1" w:styleId="Internetverknpfung">
    <w:name w:val="Internetverknüpfung"/>
    <w:basedOn w:val="Absatz-Standardschriftart"/>
    <w:uiPriority w:val="99"/>
    <w:unhideWhenUsed/>
    <w:rsid w:val="00C0054B"/>
    <w:rPr>
      <w:color w:val="0000FF" w:themeColor="hyperlink"/>
      <w:u w:val="single"/>
    </w:rPr>
  </w:style>
  <w:style w:type="character" w:customStyle="1" w:styleId="bittitle">
    <w:name w:val="bittitle"/>
    <w:basedOn w:val="Absatz-Standardschriftart"/>
    <w:qFormat/>
    <w:rsid w:val="00E17CAC"/>
  </w:style>
  <w:style w:type="character" w:styleId="BesuchterLink">
    <w:name w:val="FollowedHyperlink"/>
    <w:basedOn w:val="Absatz-Standardschriftart"/>
    <w:uiPriority w:val="99"/>
    <w:semiHidden/>
    <w:unhideWhenUsed/>
    <w:qFormat/>
    <w:rsid w:val="00C30003"/>
    <w:rPr>
      <w:color w:val="800080" w:themeColor="followedHyperlink"/>
      <w:u w:val="single"/>
    </w:rPr>
  </w:style>
  <w:style w:type="character" w:customStyle="1" w:styleId="berschrift4Zchn">
    <w:name w:val="Überschrift 4 Zchn"/>
    <w:basedOn w:val="Absatz-Standardschriftart"/>
    <w:uiPriority w:val="9"/>
    <w:semiHidden/>
    <w:qFormat/>
    <w:rsid w:val="000D0D0C"/>
    <w:rPr>
      <w:rFonts w:asciiTheme="majorHAnsi" w:eastAsiaTheme="majorEastAsia" w:hAnsiTheme="majorHAnsi" w:cstheme="majorBidi"/>
      <w:b/>
      <w:bCs/>
      <w:i/>
      <w:iCs/>
      <w:color w:val="4F81BD" w:themeColor="accent1"/>
    </w:rPr>
  </w:style>
  <w:style w:type="character" w:styleId="NichtaufgelsteErwhnung">
    <w:name w:val="Unresolved Mention"/>
    <w:basedOn w:val="Absatz-Standardschriftart"/>
    <w:uiPriority w:val="99"/>
    <w:semiHidden/>
    <w:unhideWhenUsed/>
    <w:qFormat/>
    <w:rsid w:val="00C57EFF"/>
    <w:rPr>
      <w:color w:val="605E5C"/>
      <w:shd w:val="clear" w:color="auto" w:fill="E1DFDD"/>
    </w:rPr>
  </w:style>
  <w:style w:type="character" w:customStyle="1" w:styleId="ListLabel1">
    <w:name w:val="ListLabel 1"/>
    <w:qFormat/>
    <w:rPr>
      <w:rFonts w:eastAsia="Times New Roman" w:cs="Arial"/>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sz w:val="20"/>
    </w:rPr>
  </w:style>
  <w:style w:type="character" w:customStyle="1" w:styleId="ListLabel6">
    <w:name w:val="ListLabel 6"/>
    <w:qFormat/>
    <w:rPr>
      <w:sz w:val="20"/>
    </w:rPr>
  </w:style>
  <w:style w:type="character" w:customStyle="1" w:styleId="ListLabel7">
    <w:name w:val="ListLabel 7"/>
    <w:qFormat/>
    <w:rPr>
      <w:sz w:val="20"/>
    </w:rPr>
  </w:style>
  <w:style w:type="character" w:customStyle="1" w:styleId="ListLabel8">
    <w:name w:val="ListLabel 8"/>
    <w:qFormat/>
    <w:rPr>
      <w:sz w:val="20"/>
    </w:rPr>
  </w:style>
  <w:style w:type="character" w:customStyle="1" w:styleId="ListLabel9">
    <w:name w:val="ListLabel 9"/>
    <w:qFormat/>
    <w:rPr>
      <w:sz w:val="20"/>
    </w:rPr>
  </w:style>
  <w:style w:type="character" w:customStyle="1" w:styleId="ListLabel10">
    <w:name w:val="ListLabel 10"/>
    <w:qFormat/>
    <w:rPr>
      <w:sz w:val="20"/>
    </w:rPr>
  </w:style>
  <w:style w:type="character" w:customStyle="1" w:styleId="ListLabel11">
    <w:name w:val="ListLabel 11"/>
    <w:qFormat/>
    <w:rPr>
      <w:sz w:val="20"/>
    </w:rPr>
  </w:style>
  <w:style w:type="character" w:customStyle="1" w:styleId="ListLabel12">
    <w:name w:val="ListLabel 12"/>
    <w:qFormat/>
    <w:rPr>
      <w:sz w:val="20"/>
    </w:rPr>
  </w:style>
  <w:style w:type="character" w:customStyle="1" w:styleId="ListLabel13">
    <w:name w:val="ListLabel 13"/>
    <w:qFormat/>
    <w:rPr>
      <w:sz w:val="20"/>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eastAsia="Calibri" w:cs="Arial"/>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eastAsia="Times New Roman" w:cs="Arial"/>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sz w:val="20"/>
    </w:rPr>
  </w:style>
  <w:style w:type="character" w:customStyle="1" w:styleId="ListLabel50">
    <w:name w:val="ListLabel 50"/>
    <w:qFormat/>
    <w:rPr>
      <w:sz w:val="20"/>
    </w:rPr>
  </w:style>
  <w:style w:type="character" w:customStyle="1" w:styleId="ListLabel51">
    <w:name w:val="ListLabel 51"/>
    <w:qFormat/>
    <w:rPr>
      <w:sz w:val="20"/>
    </w:rPr>
  </w:style>
  <w:style w:type="character" w:customStyle="1" w:styleId="ListLabel52">
    <w:name w:val="ListLabel 52"/>
    <w:qFormat/>
    <w:rPr>
      <w:sz w:val="20"/>
    </w:rPr>
  </w:style>
  <w:style w:type="character" w:customStyle="1" w:styleId="ListLabel53">
    <w:name w:val="ListLabel 53"/>
    <w:qFormat/>
    <w:rPr>
      <w:sz w:val="20"/>
    </w:rPr>
  </w:style>
  <w:style w:type="character" w:customStyle="1" w:styleId="ListLabel54">
    <w:name w:val="ListLabel 54"/>
    <w:qFormat/>
    <w:rPr>
      <w:sz w:val="20"/>
    </w:rPr>
  </w:style>
  <w:style w:type="character" w:customStyle="1" w:styleId="ListLabel55">
    <w:name w:val="ListLabel 55"/>
    <w:qFormat/>
    <w:rPr>
      <w:sz w:val="20"/>
    </w:rPr>
  </w:style>
  <w:style w:type="character" w:customStyle="1" w:styleId="ListLabel56">
    <w:name w:val="ListLabel 56"/>
    <w:qFormat/>
    <w:rPr>
      <w:sz w:val="20"/>
    </w:rPr>
  </w:style>
  <w:style w:type="character" w:customStyle="1" w:styleId="ListLabel57">
    <w:name w:val="ListLabel 57"/>
    <w:qFormat/>
    <w:rPr>
      <w:sz w:val="20"/>
    </w:rPr>
  </w:style>
  <w:style w:type="character" w:customStyle="1" w:styleId="ListLabel58">
    <w:name w:val="ListLabel 58"/>
    <w:qFormat/>
    <w:rPr>
      <w:sz w:val="20"/>
    </w:rPr>
  </w:style>
  <w:style w:type="character" w:customStyle="1" w:styleId="ListLabel59">
    <w:name w:val="ListLabel 59"/>
    <w:qFormat/>
    <w:rPr>
      <w:sz w:val="20"/>
    </w:rPr>
  </w:style>
  <w:style w:type="character" w:customStyle="1" w:styleId="ListLabel60">
    <w:name w:val="ListLabel 60"/>
    <w:qFormat/>
    <w:rPr>
      <w:sz w:val="20"/>
    </w:rPr>
  </w:style>
  <w:style w:type="character" w:customStyle="1" w:styleId="ListLabel61">
    <w:name w:val="ListLabel 61"/>
    <w:qFormat/>
    <w:rPr>
      <w:sz w:val="20"/>
    </w:rPr>
  </w:style>
  <w:style w:type="character" w:customStyle="1" w:styleId="ListLabel62">
    <w:name w:val="ListLabel 62"/>
    <w:qFormat/>
    <w:rPr>
      <w:sz w:val="20"/>
    </w:rPr>
  </w:style>
  <w:style w:type="character" w:customStyle="1" w:styleId="ListLabel63">
    <w:name w:val="ListLabel 63"/>
    <w:qFormat/>
    <w:rPr>
      <w:sz w:val="20"/>
    </w:rPr>
  </w:style>
  <w:style w:type="character" w:customStyle="1" w:styleId="ListLabel64">
    <w:name w:val="ListLabel 64"/>
    <w:qFormat/>
    <w:rPr>
      <w:sz w:val="20"/>
    </w:rPr>
  </w:style>
  <w:style w:type="character" w:customStyle="1" w:styleId="ListLabel65">
    <w:name w:val="ListLabel 65"/>
    <w:qFormat/>
    <w:rPr>
      <w:sz w:val="20"/>
    </w:rPr>
  </w:style>
  <w:style w:type="character" w:customStyle="1" w:styleId="ListLabel66">
    <w:name w:val="ListLabel 66"/>
    <w:qFormat/>
    <w:rPr>
      <w:sz w:val="20"/>
    </w:rPr>
  </w:style>
  <w:style w:type="character" w:customStyle="1" w:styleId="ListLabel67">
    <w:name w:val="ListLabel 67"/>
    <w:qFormat/>
    <w:rPr>
      <w:sz w:val="20"/>
    </w:rPr>
  </w:style>
  <w:style w:type="character" w:customStyle="1" w:styleId="ListLabel68">
    <w:name w:val="ListLabel 68"/>
    <w:qFormat/>
    <w:rPr>
      <w:sz w:val="20"/>
    </w:rPr>
  </w:style>
  <w:style w:type="character" w:customStyle="1" w:styleId="ListLabel69">
    <w:name w:val="ListLabel 69"/>
    <w:qFormat/>
    <w:rPr>
      <w:sz w:val="20"/>
    </w:rPr>
  </w:style>
  <w:style w:type="character" w:customStyle="1" w:styleId="ListLabel70">
    <w:name w:val="ListLabel 70"/>
    <w:qFormat/>
    <w:rPr>
      <w:sz w:val="20"/>
    </w:rPr>
  </w:style>
  <w:style w:type="character" w:customStyle="1" w:styleId="ListLabel71">
    <w:name w:val="ListLabel 71"/>
    <w:qFormat/>
    <w:rPr>
      <w:sz w:val="20"/>
    </w:rPr>
  </w:style>
  <w:style w:type="character" w:customStyle="1" w:styleId="ListLabel72">
    <w:name w:val="ListLabel 72"/>
    <w:qFormat/>
    <w:rPr>
      <w:sz w:val="20"/>
    </w:rPr>
  </w:style>
  <w:style w:type="character" w:customStyle="1" w:styleId="ListLabel73">
    <w:name w:val="ListLabel 73"/>
    <w:qFormat/>
    <w:rPr>
      <w:sz w:val="20"/>
    </w:rPr>
  </w:style>
  <w:style w:type="character" w:customStyle="1" w:styleId="ListLabel74">
    <w:name w:val="ListLabel 74"/>
    <w:qFormat/>
    <w:rPr>
      <w:sz w:val="20"/>
    </w:rPr>
  </w:style>
  <w:style w:type="character" w:customStyle="1" w:styleId="ListLabel75">
    <w:name w:val="ListLabel 75"/>
    <w:qFormat/>
    <w:rPr>
      <w:sz w:val="20"/>
    </w:rPr>
  </w:style>
  <w:style w:type="character" w:customStyle="1" w:styleId="ListLabel76">
    <w:name w:val="ListLabel 76"/>
    <w:qFormat/>
    <w:rPr>
      <w:i w:val="0"/>
      <w:sz w:val="16"/>
    </w:rPr>
  </w:style>
  <w:style w:type="character" w:customStyle="1" w:styleId="ListLabel77">
    <w:name w:val="ListLabel 77"/>
    <w:qFormat/>
    <w:rPr>
      <w:rFonts w:ascii="Arial" w:hAnsi="Arial"/>
      <w:sz w:val="16"/>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link w:val="TextkrperZchn"/>
    <w:uiPriority w:val="99"/>
    <w:unhideWhenUsed/>
    <w:rsid w:val="00083596"/>
    <w:pPr>
      <w:spacing w:after="120"/>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Sprechblasentext">
    <w:name w:val="Balloon Text"/>
    <w:basedOn w:val="Standard"/>
    <w:link w:val="SprechblasentextZchn"/>
    <w:uiPriority w:val="99"/>
    <w:semiHidden/>
    <w:unhideWhenUsed/>
    <w:qFormat/>
    <w:rsid w:val="00784C57"/>
    <w:pPr>
      <w:spacing w:after="0" w:line="240" w:lineRule="auto"/>
    </w:pPr>
    <w:rPr>
      <w:rFonts w:ascii="Tahoma" w:hAnsi="Tahoma" w:cs="Tahoma"/>
      <w:sz w:val="16"/>
      <w:szCs w:val="16"/>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paragraph" w:styleId="Textkrper-Zeileneinzug">
    <w:name w:val="Body Text Indent"/>
    <w:basedOn w:val="Standard"/>
    <w:uiPriority w:val="99"/>
    <w:rsid w:val="00502615"/>
    <w:pPr>
      <w:suppressAutoHyphens/>
      <w:spacing w:after="0" w:line="360" w:lineRule="auto"/>
      <w:ind w:left="567"/>
    </w:pPr>
    <w:rPr>
      <w:rFonts w:ascii="Arial" w:eastAsia="Times New Roman" w:hAnsi="Arial" w:cs="Arial"/>
      <w:i/>
      <w:iCs/>
      <w:sz w:val="20"/>
      <w:szCs w:val="20"/>
    </w:rPr>
  </w:style>
  <w:style w:type="paragraph" w:styleId="Kommentartext">
    <w:name w:val="annotation text"/>
    <w:basedOn w:val="Standard"/>
    <w:link w:val="KommentartextZchn"/>
    <w:uiPriority w:val="99"/>
    <w:semiHidden/>
    <w:unhideWhenUsed/>
    <w:qFormat/>
    <w:rsid w:val="00DB2468"/>
    <w:pPr>
      <w:spacing w:line="240" w:lineRule="auto"/>
    </w:pPr>
    <w:rPr>
      <w:sz w:val="20"/>
      <w:szCs w:val="20"/>
    </w:rPr>
  </w:style>
  <w:style w:type="paragraph" w:styleId="Kommentarthema">
    <w:name w:val="annotation subject"/>
    <w:basedOn w:val="Kommentartext"/>
    <w:next w:val="Kommentartext"/>
    <w:link w:val="KommentarthemaZchn"/>
    <w:uiPriority w:val="99"/>
    <w:semiHidden/>
    <w:unhideWhenUsed/>
    <w:qFormat/>
    <w:rsid w:val="00DB2468"/>
    <w:rPr>
      <w:b/>
      <w:bC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paragraph" w:styleId="StandardWeb">
    <w:name w:val="Normal (Web)"/>
    <w:basedOn w:val="Standard"/>
    <w:uiPriority w:val="99"/>
    <w:semiHidden/>
    <w:unhideWhenUsed/>
    <w:qFormat/>
    <w:rsid w:val="00180F66"/>
    <w:pPr>
      <w:spacing w:beforeAutospacing="1" w:afterAutospacing="1" w:line="240" w:lineRule="auto"/>
    </w:pPr>
    <w:rPr>
      <w:rFonts w:ascii="Times New Roman" w:eastAsia="Times New Roman" w:hAnsi="Times New Roman" w:cs="Times New Roman"/>
      <w:sz w:val="24"/>
      <w:szCs w:val="24"/>
    </w:rPr>
  </w:style>
  <w:style w:type="paragraph" w:customStyle="1" w:styleId="bodytext">
    <w:name w:val="bodytext"/>
    <w:basedOn w:val="Standard"/>
    <w:qFormat/>
    <w:rsid w:val="00E17CAC"/>
    <w:pPr>
      <w:spacing w:beforeAutospacing="1"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qFormat/>
    <w:rsid w:val="00E17CAC"/>
    <w:pPr>
      <w:spacing w:beforeAutospacing="1" w:afterAutospacing="1" w:line="240" w:lineRule="auto"/>
    </w:pPr>
    <w:rPr>
      <w:rFonts w:ascii="Times New Roman" w:eastAsia="Times New Roman" w:hAnsi="Times New Roman" w:cs="Times New Roman"/>
      <w:sz w:val="24"/>
      <w:szCs w:val="24"/>
    </w:rPr>
  </w:style>
  <w:style w:type="paragraph" w:customStyle="1" w:styleId="Rahmeninhalt">
    <w:name w:val="Rahmeninhalt"/>
    <w:basedOn w:val="Standard"/>
    <w:qFormat/>
  </w:style>
  <w:style w:type="table" w:styleId="Tabellenraster">
    <w:name w:val="Table Grid"/>
    <w:basedOn w:val="NormaleTabelle"/>
    <w:uiPriority w:val="59"/>
    <w:rsid w:val="00216D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8E76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C:\Users\scj1605\AppData\Local\Microsoft\Windows\INetCache\Content.Outlook\5T8NTW7O\www.kraiburg-tpe.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3" Type="http://schemas.openxmlformats.org/officeDocument/2006/relationships/hyperlink" Target="mailto:juliane.schmidhuber@kraiburg-tpe.com" TargetMode="External"/><Relationship Id="rId7" Type="http://schemas.openxmlformats.org/officeDocument/2006/relationships/hyperlink" Target="mailto:bridget.ngang@kraiburg-tpe.com" TargetMode="External"/><Relationship Id="rId2" Type="http://schemas.openxmlformats.org/officeDocument/2006/relationships/hyperlink" Target="mailto:juliane.schmidhuber@kraiburg-tpe.com" TargetMode="External"/><Relationship Id="rId1" Type="http://schemas.openxmlformats.org/officeDocument/2006/relationships/image" Target="media/image2.jpeg"/><Relationship Id="rId6" Type="http://schemas.openxmlformats.org/officeDocument/2006/relationships/hyperlink" Target="mailto:juliane.schmidhuber@kraiburg-tpe.com" TargetMode="External"/><Relationship Id="rId5" Type="http://schemas.openxmlformats.org/officeDocument/2006/relationships/hyperlink" Target="mailto:juliane.schmidhuber@kraiburg-tpe.com" TargetMode="External"/><Relationship Id="rId4" Type="http://schemas.openxmlformats.org/officeDocument/2006/relationships/hyperlink" Target="mailto:bridget.ngang@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485370-6FB7-4E82-A998-D7F9E3835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676</Words>
  <Characters>4261</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PAT 110005-10/21 D-F MIeuss</Company>
  <LinksUpToDate>false</LinksUpToDate>
  <CharactersWithSpaces>4928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Schmidhuber, Juliane</dc:creator>
  <dc:description/>
  <cp:lastModifiedBy>Schmidhuber, Juliane</cp:lastModifiedBy>
  <cp:revision>3</cp:revision>
  <cp:lastPrinted>2021-04-16T11:04:00Z</cp:lastPrinted>
  <dcterms:created xsi:type="dcterms:W3CDTF">2021-04-16T11:04:00Z</dcterms:created>
  <dcterms:modified xsi:type="dcterms:W3CDTF">2021-04-16T11:05:00Z</dcterms:modified>
  <dc:language>fr-CH</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