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430BBB91" w:rsidR="008151E1" w:rsidRPr="002460D8" w:rsidRDefault="007A16C2" w:rsidP="008151E1">
      <w:pPr>
        <w:keepLines/>
        <w:spacing w:after="0" w:line="360" w:lineRule="auto"/>
        <w:ind w:right="1701"/>
        <w:jc w:val="both"/>
        <w:rPr>
          <w:rFonts w:ascii="Arial" w:hAnsi="Arial"/>
          <w:bCs/>
          <w:sz w:val="20"/>
          <w:szCs w:val="20"/>
        </w:rPr>
      </w:pPr>
      <w:r>
        <w:rPr>
          <w:rFonts w:ascii="Arial" w:hAnsi="Arial"/>
          <w:sz w:val="20"/>
        </w:rPr>
        <w:t>Menos residuos y más confort con KRAIBURG TPE</w:t>
      </w:r>
    </w:p>
    <w:p w14:paraId="05F62578" w14:textId="78345BD2" w:rsidR="008151E1" w:rsidRPr="002460D8" w:rsidRDefault="00617C43" w:rsidP="008151E1">
      <w:pPr>
        <w:keepLines/>
        <w:spacing w:after="0" w:line="360" w:lineRule="auto"/>
        <w:ind w:right="1701"/>
        <w:jc w:val="both"/>
        <w:rPr>
          <w:rFonts w:ascii="Arial" w:hAnsi="Arial"/>
          <w:b/>
          <w:sz w:val="20"/>
          <w:szCs w:val="20"/>
        </w:rPr>
      </w:pPr>
      <w:r>
        <w:rPr>
          <w:rFonts w:ascii="Arial" w:hAnsi="Arial"/>
          <w:b/>
          <w:sz w:val="20"/>
        </w:rPr>
        <w:t>Consumo con la conciencia limpia: café para llevar con tapa reutilizable fabricada en TPE</w:t>
      </w:r>
    </w:p>
    <w:p w14:paraId="63361C94" w14:textId="77777777" w:rsidR="00716873" w:rsidRPr="002C6CBC" w:rsidRDefault="00716873" w:rsidP="008151E1">
      <w:pPr>
        <w:keepLines/>
        <w:spacing w:after="0" w:line="360" w:lineRule="auto"/>
        <w:ind w:right="1701"/>
        <w:jc w:val="both"/>
        <w:rPr>
          <w:rFonts w:ascii="Arial" w:hAnsi="Arial"/>
          <w:b/>
          <w:sz w:val="20"/>
          <w:szCs w:val="20"/>
          <w:lang w:val="en-US"/>
        </w:rPr>
      </w:pPr>
    </w:p>
    <w:p w14:paraId="5E50A69C" w14:textId="56EE05CC" w:rsidR="008D21B6" w:rsidRPr="002460D8" w:rsidRDefault="00617C43" w:rsidP="008151E1">
      <w:pPr>
        <w:keepLines/>
        <w:spacing w:after="0" w:line="360" w:lineRule="auto"/>
        <w:ind w:right="1701"/>
        <w:jc w:val="both"/>
        <w:rPr>
          <w:rFonts w:ascii="Arial" w:hAnsi="Arial"/>
          <w:b/>
          <w:sz w:val="20"/>
          <w:szCs w:val="20"/>
        </w:rPr>
      </w:pPr>
      <w:r>
        <w:rPr>
          <w:rFonts w:ascii="Arial" w:hAnsi="Arial"/>
          <w:b/>
          <w:sz w:val="20"/>
        </w:rPr>
        <w:t>La sostenibilidad, el confort y el consumo ya no se excluyen mutuamente. Y los fabricantes reaccionan en consecuencia: por ejemplo, Cadios GmbH, una empresa alemana nueva e innovadora, que ha desarrollado la primera tapa reutilizable para vasos y tazas de café. Con su forma cónica, esta tapa de TPE cierra muchos recipientes de uso doméstico y ofrece una contribución continua gracias a su larga vida útil. "Udo" se halla disponible en una gran variedad de colores y puede personalizarse si el cliente lo desea.</w:t>
      </w:r>
    </w:p>
    <w:p w14:paraId="60FC36CC" w14:textId="77777777" w:rsidR="00716873" w:rsidRPr="002C6CBC" w:rsidRDefault="00716873" w:rsidP="008151E1">
      <w:pPr>
        <w:keepLines/>
        <w:spacing w:after="0" w:line="360" w:lineRule="auto"/>
        <w:ind w:right="1701"/>
        <w:jc w:val="both"/>
        <w:rPr>
          <w:rFonts w:ascii="Arial" w:hAnsi="Arial"/>
          <w:b/>
          <w:sz w:val="20"/>
          <w:szCs w:val="20"/>
          <w:lang w:val="en-US"/>
        </w:rPr>
      </w:pPr>
    </w:p>
    <w:p w14:paraId="636D6EAA" w14:textId="128E822E" w:rsidR="00FA0186" w:rsidRPr="002460D8" w:rsidRDefault="0055418D" w:rsidP="008151E1">
      <w:pPr>
        <w:keepLines/>
        <w:spacing w:after="0" w:line="360" w:lineRule="auto"/>
        <w:ind w:right="1701"/>
        <w:jc w:val="both"/>
        <w:rPr>
          <w:rFonts w:ascii="Arial" w:hAnsi="Arial" w:cs="Arial"/>
          <w:bCs/>
          <w:sz w:val="20"/>
          <w:szCs w:val="20"/>
        </w:rPr>
      </w:pPr>
      <w:r w:rsidRPr="000D74E7">
        <w:rPr>
          <w:rFonts w:ascii="Arial" w:hAnsi="Arial"/>
          <w:color w:val="000000"/>
          <w:sz w:val="20"/>
          <w:lang w:val="es-ES_tradnl"/>
        </w:rPr>
        <w:t xml:space="preserve">La demanda de soluciones </w:t>
      </w:r>
      <w:r w:rsidRPr="000D74E7">
        <w:rPr>
          <w:rFonts w:ascii="Arial" w:hAnsi="Arial"/>
          <w:sz w:val="20"/>
          <w:lang w:val="es-ES_tradnl"/>
        </w:rPr>
        <w:t xml:space="preserve">inteligentes y lo más sostenibles posibles en el </w:t>
      </w:r>
      <w:r w:rsidR="000D74E7">
        <w:rPr>
          <w:rFonts w:ascii="Arial" w:hAnsi="Arial"/>
          <w:sz w:val="20"/>
          <w:lang w:val="es-ES_tradnl"/>
        </w:rPr>
        <w:t>á</w:t>
      </w:r>
      <w:r w:rsidRPr="000D74E7">
        <w:rPr>
          <w:rFonts w:ascii="Arial" w:hAnsi="Arial"/>
          <w:sz w:val="20"/>
          <w:lang w:val="es-ES_tradnl"/>
        </w:rPr>
        <w:t>mbito</w:t>
      </w:r>
      <w:r w:rsidR="000D74E7">
        <w:rPr>
          <w:rFonts w:ascii="Arial" w:hAnsi="Arial"/>
          <w:sz w:val="20"/>
          <w:lang w:val="es-ES_tradnl"/>
        </w:rPr>
        <w:t xml:space="preserve"> de</w:t>
      </w:r>
      <w:r w:rsidRPr="000D74E7">
        <w:rPr>
          <w:rFonts w:ascii="Arial" w:hAnsi="Arial"/>
          <w:sz w:val="20"/>
          <w:lang w:val="es-ES_tradnl"/>
        </w:rPr>
        <w:t xml:space="preserve"> las</w:t>
      </w:r>
      <w:r>
        <w:rPr>
          <w:rFonts w:ascii="Arial" w:hAnsi="Arial"/>
          <w:sz w:val="20"/>
        </w:rPr>
        <w:t xml:space="preserve"> comidas y bebidas para llevar sigue siendo alta a medida que se acerca la fecha límite del 3 de julio de 2021. Ese día entrará en vigor una restricción que, a fin de proteger los mares y el medio ambiente, prohíbe vender productos de un solo uso. Entre ellos se encuentran artículos desechables como pajitas, agitadores de bebidas, bastoncillos de algodón, cubiertos, platos y recipientes para llevar alimentos. Ya hay bastantes alternativas, aunque en general obligan a realizar en cada caso una compra completa (por ejemplo, de vasos reciclables para café).Como solución, la empresa alemana Cadios ha desarrollado la primera tapa reutilizable destinada al café para llevar: "Udo" lleva a cabo la fabricación de manera climáticamente neutra en su propio país. Además, el TPE producido en Alemania puede volver a incorporarse al circuito técnico (reciclado durante el proceso).</w:t>
      </w:r>
    </w:p>
    <w:p w14:paraId="453841F3" w14:textId="1A46EB76" w:rsidR="00EB5829" w:rsidRPr="002C6CBC" w:rsidRDefault="00EB5829" w:rsidP="008151E1">
      <w:pPr>
        <w:keepLines/>
        <w:spacing w:after="0" w:line="360" w:lineRule="auto"/>
        <w:ind w:right="1701"/>
        <w:jc w:val="both"/>
        <w:rPr>
          <w:rFonts w:ascii="Arial" w:hAnsi="Arial" w:cs="Arial"/>
          <w:bCs/>
          <w:sz w:val="20"/>
          <w:szCs w:val="20"/>
          <w:lang w:val="en-US"/>
        </w:rPr>
      </w:pPr>
    </w:p>
    <w:p w14:paraId="22DF9B0C" w14:textId="20CC2879" w:rsidR="002460D8" w:rsidRDefault="0011402B" w:rsidP="008151E1">
      <w:pPr>
        <w:keepLines/>
        <w:spacing w:after="0" w:line="360" w:lineRule="auto"/>
        <w:ind w:right="1701"/>
        <w:jc w:val="both"/>
        <w:rPr>
          <w:rFonts w:ascii="Arial" w:hAnsi="Arial" w:cs="Arial"/>
          <w:bCs/>
          <w:color w:val="000000"/>
          <w:sz w:val="20"/>
          <w:szCs w:val="20"/>
        </w:rPr>
      </w:pPr>
      <w:r>
        <w:rPr>
          <w:rFonts w:ascii="Arial" w:hAnsi="Arial"/>
          <w:color w:val="000000"/>
          <w:sz w:val="20"/>
        </w:rPr>
        <w:lastRenderedPageBreak/>
        <w:t>En el marco de su trabajo, los inventores de "Udo" pusieron especial énfasis en la sostenibilidad y la calidad. Es por ello que, a la hora de seleccionar los materiales, la balanza se inclinó a favor de un compuesto perteneciente a la gama de KRAIBURG TPE. THERMOLAST</w:t>
      </w:r>
      <w:r>
        <w:rPr>
          <w:rFonts w:ascii="Arial" w:hAnsi="Arial"/>
          <w:color w:val="000000"/>
          <w:sz w:val="20"/>
          <w:vertAlign w:val="superscript"/>
        </w:rPr>
        <w:t>®</w:t>
      </w:r>
      <w:r>
        <w:rPr>
          <w:rFonts w:ascii="Arial" w:hAnsi="Arial"/>
          <w:color w:val="000000"/>
          <w:sz w:val="20"/>
        </w:rPr>
        <w:t xml:space="preserve"> K, un producto libre de halógenos, resulta particularmente apto para el uso cotidiano y muestra una gran resistencia a lo largo del tiempo, sin que se registre un deterioro en la calidad. Además, el compuesto presenta una superficie de tacto suave, que permite obtener una sujeción muy agradable en la mano y ofrece simultáneamente un buen agarre. Se puede dar cualquier color al TPE según lo que desee el cliente, y es posible incorporar un logo personalizado con tecnología láser. L</w:t>
      </w:r>
      <w:r>
        <w:rPr>
          <w:rFonts w:ascii="Arial" w:hAnsi="Arial"/>
          <w:sz w:val="20"/>
        </w:rPr>
        <w:t>as propiedades mecánicas y el buen desempeño en lo que respecta a la deformación permanente por compresión también responden a las necesidades de los usuarios. La solución utilizada proporciona otras ventajas adicionales:</w:t>
      </w:r>
    </w:p>
    <w:p w14:paraId="7313F83D" w14:textId="77777777" w:rsidR="007A16C2" w:rsidRPr="002460D8" w:rsidRDefault="007A16C2" w:rsidP="008151E1">
      <w:pPr>
        <w:keepLines/>
        <w:spacing w:after="0" w:line="360" w:lineRule="auto"/>
        <w:ind w:right="1701"/>
        <w:jc w:val="both"/>
        <w:rPr>
          <w:rFonts w:ascii="Arial" w:hAnsi="Arial" w:cs="Arial"/>
          <w:bCs/>
          <w:color w:val="000000"/>
          <w:sz w:val="20"/>
          <w:szCs w:val="20"/>
          <w:lang w:val="de-DE"/>
        </w:rPr>
      </w:pPr>
    </w:p>
    <w:p w14:paraId="3461D419"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color w:val="000000"/>
          <w:sz w:val="20"/>
        </w:rPr>
        <w:t>Posibilidad de reciclado durante el proceso</w:t>
      </w:r>
    </w:p>
    <w:p w14:paraId="6AA557BA" w14:textId="77777777" w:rsidR="007403D7" w:rsidRPr="002460D8" w:rsidRDefault="007403D7" w:rsidP="007403D7">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color w:val="000000"/>
          <w:sz w:val="20"/>
        </w:rPr>
        <w:t>Apto para lavavajillas</w:t>
      </w:r>
    </w:p>
    <w:p w14:paraId="1A75F028" w14:textId="3DC9AED2" w:rsidR="002460D8" w:rsidRDefault="007403D7" w:rsidP="002460D8">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color w:val="000000"/>
          <w:sz w:val="20"/>
        </w:rPr>
        <w:t xml:space="preserve">Excelente agarre gracias a las muy buenas propiedades desde el punto de vista táctil </w:t>
      </w:r>
    </w:p>
    <w:p w14:paraId="7D447F5C" w14:textId="19CC1E77" w:rsidR="007403D7" w:rsidRDefault="007403D7" w:rsidP="002460D8">
      <w:pPr>
        <w:pStyle w:val="Listenabsatz"/>
        <w:keepLines/>
        <w:numPr>
          <w:ilvl w:val="0"/>
          <w:numId w:val="14"/>
        </w:numPr>
        <w:spacing w:line="360" w:lineRule="auto"/>
        <w:ind w:right="1701"/>
        <w:jc w:val="both"/>
        <w:rPr>
          <w:rFonts w:ascii="Arial" w:hAnsi="Arial" w:cs="Arial"/>
          <w:bCs/>
          <w:color w:val="000000"/>
          <w:sz w:val="20"/>
          <w:szCs w:val="20"/>
        </w:rPr>
      </w:pPr>
      <w:r>
        <w:rPr>
          <w:rFonts w:ascii="Arial" w:hAnsi="Arial"/>
          <w:color w:val="000000"/>
          <w:sz w:val="20"/>
        </w:rPr>
        <w:t>Alta resistencia térmica</w:t>
      </w:r>
    </w:p>
    <w:p w14:paraId="2E9F1A65" w14:textId="6055D861" w:rsidR="007403D7" w:rsidRPr="00187FD5" w:rsidRDefault="007403D7" w:rsidP="002460D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Apto para inyección multicomponente</w:t>
      </w:r>
    </w:p>
    <w:p w14:paraId="0500D050" w14:textId="7506F19A" w:rsidR="003907F8" w:rsidRPr="00187FD5" w:rsidRDefault="003907F8" w:rsidP="003907F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Conformidad con el Reglamento (UE) 10/2011</w:t>
      </w:r>
    </w:p>
    <w:p w14:paraId="735424CA" w14:textId="28C2FE55" w:rsidR="003907F8" w:rsidRPr="00187FD5" w:rsidRDefault="003907F8" w:rsidP="003907F8">
      <w:pPr>
        <w:pStyle w:val="Listenabsatz"/>
        <w:keepLines/>
        <w:numPr>
          <w:ilvl w:val="0"/>
          <w:numId w:val="14"/>
        </w:numPr>
        <w:spacing w:line="360" w:lineRule="auto"/>
        <w:ind w:right="1701"/>
        <w:jc w:val="both"/>
        <w:rPr>
          <w:rFonts w:ascii="Arial" w:hAnsi="Arial" w:cs="Arial"/>
          <w:bCs/>
          <w:sz w:val="20"/>
          <w:szCs w:val="20"/>
        </w:rPr>
      </w:pPr>
      <w:r>
        <w:rPr>
          <w:rFonts w:ascii="Arial" w:hAnsi="Arial"/>
          <w:sz w:val="20"/>
        </w:rPr>
        <w:t xml:space="preserve">Conformidad de las materias primas con el título 21 del Código de Regulaciones Federales (CFR) de la Administración de Alimentos y Medicamentos de los Estados Unidos (FDA) </w:t>
      </w:r>
    </w:p>
    <w:p w14:paraId="48655B87" w14:textId="58D15FC6" w:rsidR="002460D8" w:rsidRPr="00187FD5" w:rsidRDefault="002460D8" w:rsidP="00EE16CF">
      <w:pPr>
        <w:pStyle w:val="Listenabsatz"/>
        <w:keepLines/>
        <w:numPr>
          <w:ilvl w:val="0"/>
          <w:numId w:val="14"/>
        </w:numPr>
        <w:spacing w:line="360" w:lineRule="auto"/>
        <w:ind w:right="1701"/>
        <w:jc w:val="both"/>
        <w:rPr>
          <w:rFonts w:ascii="Arial" w:hAnsi="Arial"/>
          <w:bCs/>
          <w:sz w:val="20"/>
        </w:rPr>
      </w:pPr>
      <w:r>
        <w:rPr>
          <w:rFonts w:ascii="Arial" w:hAnsi="Arial"/>
          <w:sz w:val="20"/>
        </w:rPr>
        <w:t xml:space="preserve">Conformidad con la norma UNE-EN 71-3 </w:t>
      </w:r>
    </w:p>
    <w:p w14:paraId="62B357C6" w14:textId="77777777" w:rsidR="002460D8" w:rsidRPr="002460D8" w:rsidRDefault="002460D8" w:rsidP="002460D8">
      <w:pPr>
        <w:keepLines/>
        <w:spacing w:line="360" w:lineRule="auto"/>
        <w:ind w:right="1701"/>
        <w:jc w:val="both"/>
        <w:rPr>
          <w:rFonts w:ascii="Arial" w:hAnsi="Arial" w:cs="Arial"/>
          <w:bCs/>
          <w:color w:val="000000"/>
          <w:sz w:val="21"/>
          <w:szCs w:val="21"/>
          <w:lang w:val="de-DE"/>
        </w:rPr>
      </w:pPr>
    </w:p>
    <w:p w14:paraId="1E85E8A5" w14:textId="1D9294B5" w:rsidR="00716873" w:rsidRDefault="00716873" w:rsidP="00716873">
      <w:pPr>
        <w:keepLines/>
        <w:spacing w:line="360" w:lineRule="auto"/>
        <w:ind w:right="1701"/>
        <w:jc w:val="both"/>
        <w:rPr>
          <w:rFonts w:ascii="Arial" w:hAnsi="Arial"/>
          <w:bCs/>
          <w:sz w:val="20"/>
        </w:rPr>
      </w:pPr>
      <w:r>
        <w:rPr>
          <w:rFonts w:ascii="Arial" w:hAnsi="Arial"/>
          <w:sz w:val="20"/>
        </w:rPr>
        <w:lastRenderedPageBreak/>
        <w:t>"Somos muy exigentes con los materiales utilizados en nuestros productos de diseño, ya que queremos suministrar a los clientes un producto genuino, sostenible y de alta calidad. Con el compuesto de KRAIBURG TPE se han obtenido beneficios en todos los aspectos. El material satisface nuestras expectativas y aporta a los clientes un verdadero valor añadido. Porque las bebidas calientes siempre tendrán mejor sabor en nuestra taza preferida", destaca Carina Frings, quien dirige el área de Marketing, Diseño y Relaciones Públicas en Cadios.</w:t>
      </w:r>
    </w:p>
    <w:p w14:paraId="1CDE4999" w14:textId="371ED4EC" w:rsidR="00617C43" w:rsidRPr="00716873" w:rsidRDefault="0053091F" w:rsidP="00716873">
      <w:pPr>
        <w:keepLines/>
        <w:spacing w:line="360" w:lineRule="auto"/>
        <w:ind w:right="1701"/>
        <w:jc w:val="both"/>
        <w:rPr>
          <w:rFonts w:ascii="Arial" w:hAnsi="Arial"/>
          <w:bCs/>
          <w:sz w:val="20"/>
        </w:rPr>
      </w:pPr>
      <w:r>
        <w:rPr>
          <w:rFonts w:ascii="Arial" w:hAnsi="Arial"/>
          <w:sz w:val="20"/>
        </w:rPr>
        <w:t>Este producto THERMOLAST</w:t>
      </w:r>
      <w:r>
        <w:rPr>
          <w:rFonts w:ascii="Arial" w:hAnsi="Arial"/>
          <w:sz w:val="20"/>
          <w:vertAlign w:val="superscript"/>
        </w:rPr>
        <w:t>®</w:t>
      </w:r>
      <w:r>
        <w:rPr>
          <w:rFonts w:ascii="Arial" w:hAnsi="Arial"/>
          <w:sz w:val="20"/>
        </w:rPr>
        <w:t xml:space="preserve"> K es traslúcido y se encuentra disponible en toda Europa.</w:t>
      </w:r>
    </w:p>
    <w:p w14:paraId="3AF9C4E7" w14:textId="3307C59C" w:rsidR="00FD709F" w:rsidRPr="008151E1" w:rsidRDefault="008D524E" w:rsidP="008151E1">
      <w:pPr>
        <w:keepLines/>
        <w:spacing w:after="0" w:line="360" w:lineRule="auto"/>
        <w:ind w:right="1701"/>
        <w:jc w:val="both"/>
        <w:rPr>
          <w:rFonts w:ascii="Arial" w:hAnsi="Arial"/>
          <w:bCs/>
          <w:sz w:val="20"/>
        </w:rPr>
      </w:pPr>
      <w:r>
        <w:rPr>
          <w:noProof/>
          <w:lang w:val="es-AR" w:eastAsia="es-AR" w:bidi="ar-SA"/>
        </w:rPr>
        <w:drawing>
          <wp:inline distT="0" distB="0" distL="0" distR="0" wp14:anchorId="16EBB520" wp14:editId="3305B61B">
            <wp:extent cx="4257446" cy="2838128"/>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0907" cy="2853768"/>
                    </a:xfrm>
                    <a:prstGeom prst="rect">
                      <a:avLst/>
                    </a:prstGeom>
                    <a:noFill/>
                    <a:ln>
                      <a:noFill/>
                    </a:ln>
                  </pic:spPr>
                </pic:pic>
              </a:graphicData>
            </a:graphic>
          </wp:inline>
        </w:drawing>
      </w:r>
    </w:p>
    <w:p w14:paraId="141FB3B4" w14:textId="3AA134BB" w:rsidR="00FD709F" w:rsidRDefault="00FD709F" w:rsidP="00FD709F">
      <w:pPr>
        <w:rPr>
          <w:rFonts w:ascii="Arial" w:eastAsia="Arial" w:hAnsi="Arial" w:cs="Arial"/>
          <w:b/>
          <w:color w:val="000000"/>
          <w:sz w:val="21"/>
          <w:szCs w:val="21"/>
          <w:lang w:val="de-DE"/>
        </w:rPr>
      </w:pPr>
    </w:p>
    <w:p w14:paraId="7D23C9E4" w14:textId="38211980" w:rsidR="00AE2EFE" w:rsidRDefault="007E6578" w:rsidP="002C6CBC">
      <w:pPr>
        <w:ind w:right="1701"/>
        <w:rPr>
          <w:rFonts w:ascii="Arial" w:hAnsi="Arial"/>
          <w:bCs/>
          <w:sz w:val="20"/>
        </w:rPr>
      </w:pPr>
      <w:r>
        <w:rPr>
          <w:rFonts w:ascii="Arial" w:hAnsi="Arial"/>
          <w:b/>
          <w:sz w:val="20"/>
        </w:rPr>
        <w:t>Foto</w:t>
      </w:r>
      <w:r w:rsidRPr="00BF6C0E">
        <w:rPr>
          <w:rFonts w:ascii="Arial" w:hAnsi="Arial"/>
          <w:sz w:val="20"/>
        </w:rPr>
        <w:t>: La solución destinada al café para llevar: con un carácter sostenible y ahorro de espacio, la tapa de TPE se adapta a muchas tazas de uso doméstico</w:t>
      </w:r>
      <w:r>
        <w:rPr>
          <w:rFonts w:ascii="Arial" w:hAnsi="Arial"/>
          <w:i/>
          <w:sz w:val="20"/>
        </w:rPr>
        <w:t xml:space="preserve"> </w:t>
      </w:r>
      <w:r>
        <w:rPr>
          <w:rFonts w:ascii="Arial" w:hAnsi="Arial"/>
          <w:sz w:val="20"/>
        </w:rPr>
        <w:t>(fuente: Felix Hackland)</w:t>
      </w:r>
    </w:p>
    <w:p w14:paraId="5E72AEE1" w14:textId="77777777" w:rsidR="002C6CBC" w:rsidRPr="004E38C7" w:rsidRDefault="002C6CBC" w:rsidP="002C6CBC">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70ABE625" w14:textId="3F38B14E" w:rsidR="002C6CBC" w:rsidRPr="00301B91" w:rsidRDefault="002C6CBC" w:rsidP="002C6CBC">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9"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68DC1731" w14:textId="77777777" w:rsidR="002C6CBC" w:rsidRPr="002C6CBC" w:rsidRDefault="002C6CBC" w:rsidP="002C6CBC">
      <w:pPr>
        <w:ind w:right="1701"/>
        <w:rPr>
          <w:rFonts w:ascii="Arial" w:hAnsi="Arial"/>
          <w:bCs/>
          <w:sz w:val="20"/>
        </w:rPr>
      </w:pPr>
    </w:p>
    <w:sectPr w:rsidR="002C6CBC" w:rsidRPr="002C6CBC"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C1B7E" w14:textId="77777777" w:rsidR="004B5227" w:rsidRDefault="004B5227" w:rsidP="00784C57">
      <w:pPr>
        <w:spacing w:after="0" w:line="240" w:lineRule="auto"/>
      </w:pPr>
      <w:r>
        <w:separator/>
      </w:r>
    </w:p>
  </w:endnote>
  <w:endnote w:type="continuationSeparator" w:id="0">
    <w:p w14:paraId="25F5B8E6" w14:textId="77777777" w:rsidR="004B5227" w:rsidRDefault="004B522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CAA73" w14:textId="77777777" w:rsidR="004B5227" w:rsidRDefault="004B5227" w:rsidP="00784C57">
      <w:pPr>
        <w:spacing w:after="0" w:line="240" w:lineRule="auto"/>
      </w:pPr>
      <w:r>
        <w:separator/>
      </w:r>
    </w:p>
  </w:footnote>
  <w:footnote w:type="continuationSeparator" w:id="0">
    <w:p w14:paraId="1C7073BC" w14:textId="77777777" w:rsidR="004B5227" w:rsidRDefault="004B522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30476DB8" w14:textId="7B1655F7" w:rsidR="00C258BE" w:rsidRPr="008D524E" w:rsidRDefault="000D74E7" w:rsidP="00C258BE">
          <w:pPr>
            <w:spacing w:after="0" w:line="360" w:lineRule="auto"/>
            <w:ind w:left="-105"/>
            <w:jc w:val="both"/>
            <w:rPr>
              <w:rFonts w:ascii="Arial" w:hAnsi="Arial"/>
              <w:b/>
              <w:sz w:val="16"/>
            </w:rPr>
          </w:pPr>
          <w:r>
            <w:rPr>
              <w:rFonts w:ascii="Arial" w:hAnsi="Arial"/>
              <w:b/>
              <w:sz w:val="16"/>
            </w:rPr>
            <w:t>Sostenible e inocua: taza para llevar con KRAIBURG TPE</w:t>
          </w:r>
        </w:p>
        <w:p w14:paraId="47D99C4E" w14:textId="63CFDD3A"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abril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0D74E7">
            <w:rPr>
              <w:rFonts w:ascii="Arial" w:hAnsi="Arial" w:cs="Arial"/>
              <w:b/>
              <w:noProof/>
              <w:sz w:val="16"/>
            </w:rPr>
            <w:t>2</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0D74E7">
            <w:rPr>
              <w:rFonts w:ascii="Arial" w:hAnsi="Arial" w:cs="Arial"/>
              <w:b/>
              <w:noProof/>
              <w:sz w:val="16"/>
            </w:rPr>
            <w:t>4</w:t>
          </w:r>
          <w:r w:rsidRPr="00670D07">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73D6FCF" w14:textId="41F3F948" w:rsidR="00FC2929" w:rsidRPr="008D524E" w:rsidRDefault="000D74E7" w:rsidP="004C54DB">
          <w:pPr>
            <w:spacing w:after="0" w:line="360" w:lineRule="auto"/>
            <w:ind w:left="-105"/>
            <w:jc w:val="both"/>
            <w:rPr>
              <w:rFonts w:ascii="Arial" w:hAnsi="Arial"/>
              <w:b/>
              <w:sz w:val="16"/>
            </w:rPr>
          </w:pPr>
          <w:r>
            <w:rPr>
              <w:rFonts w:ascii="Arial" w:hAnsi="Arial"/>
              <w:b/>
              <w:sz w:val="16"/>
            </w:rPr>
            <w:t>Sostenible e inocua: taza para llevar c</w:t>
          </w:r>
          <w:r w:rsidR="008D524E">
            <w:rPr>
              <w:rFonts w:ascii="Arial" w:hAnsi="Arial"/>
              <w:b/>
              <w:sz w:val="16"/>
            </w:rPr>
            <w:t>on KRAIBURG TPE</w:t>
          </w:r>
        </w:p>
        <w:p w14:paraId="480B30BF" w14:textId="5109F8B5"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abril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0D74E7">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0D74E7" w:rsidRPr="000D74E7">
            <w:rPr>
              <w:rFonts w:ascii="Arial" w:hAnsi="Arial" w:cs="Arial"/>
              <w:b/>
              <w:noProof/>
              <w:sz w:val="16"/>
            </w:rPr>
            <w:t>4</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2C6CBC" w:rsidRDefault="00502615" w:rsidP="00502615">
          <w:pPr>
            <w:pStyle w:val="Kopfzeile"/>
            <w:tabs>
              <w:tab w:val="clear" w:pos="4703"/>
              <w:tab w:val="clear" w:pos="9406"/>
            </w:tabs>
            <w:rPr>
              <w:rFonts w:ascii="Arial" w:hAnsi="Arial" w:cs="Arial"/>
              <w:sz w:val="16"/>
              <w:szCs w:val="16"/>
              <w:lang w:val="de-DE"/>
            </w:rPr>
          </w:pPr>
          <w:r w:rsidRPr="002C6CBC">
            <w:rPr>
              <w:rFonts w:ascii="Arial" w:hAnsi="Arial"/>
              <w:sz w:val="16"/>
              <w:lang w:val="de-DE"/>
            </w:rPr>
            <w:t>Friedrich-Schmidt-Strasse 2</w:t>
          </w:r>
        </w:p>
        <w:p w14:paraId="5FBD4B77" w14:textId="77777777" w:rsidR="00502615" w:rsidRPr="00BF6C0E" w:rsidRDefault="00502615" w:rsidP="00502615">
          <w:pPr>
            <w:pStyle w:val="Kopfzeile"/>
            <w:tabs>
              <w:tab w:val="clear" w:pos="4703"/>
              <w:tab w:val="clear" w:pos="9406"/>
            </w:tabs>
            <w:rPr>
              <w:rFonts w:ascii="Arial" w:hAnsi="Arial" w:cs="Arial"/>
              <w:sz w:val="16"/>
              <w:szCs w:val="16"/>
              <w:lang w:val="en-US"/>
            </w:rPr>
          </w:pPr>
          <w:r w:rsidRPr="00BF6C0E">
            <w:rPr>
              <w:rFonts w:ascii="Arial" w:hAnsi="Arial"/>
              <w:sz w:val="16"/>
              <w:lang w:val="en-US"/>
            </w:rPr>
            <w:t xml:space="preserve">84478 </w:t>
          </w:r>
          <w:proofErr w:type="spellStart"/>
          <w:r w:rsidRPr="00BF6C0E">
            <w:rPr>
              <w:rFonts w:ascii="Arial" w:hAnsi="Arial"/>
              <w:sz w:val="16"/>
              <w:lang w:val="en-US"/>
            </w:rPr>
            <w:t>Waldkraiburg</w:t>
          </w:r>
          <w:proofErr w:type="spellEnd"/>
        </w:p>
        <w:p w14:paraId="7C04F590" w14:textId="77777777" w:rsidR="00502615" w:rsidRPr="00BF6C0E" w:rsidRDefault="00FB6011" w:rsidP="00502615">
          <w:pPr>
            <w:pStyle w:val="Kopfzeile"/>
            <w:tabs>
              <w:tab w:val="clear" w:pos="4703"/>
              <w:tab w:val="clear" w:pos="9406"/>
            </w:tabs>
            <w:rPr>
              <w:rFonts w:ascii="Arial" w:hAnsi="Arial" w:cs="Arial"/>
              <w:sz w:val="16"/>
              <w:szCs w:val="16"/>
              <w:lang w:val="en-US"/>
            </w:rPr>
          </w:pPr>
          <w:proofErr w:type="spellStart"/>
          <w:r w:rsidRPr="00BF6C0E">
            <w:rPr>
              <w:rFonts w:ascii="Arial" w:hAnsi="Arial"/>
              <w:sz w:val="16"/>
              <w:lang w:val="en-US"/>
            </w:rPr>
            <w:t>Alemania</w:t>
          </w:r>
          <w:proofErr w:type="spellEnd"/>
        </w:p>
        <w:p w14:paraId="654D8448" w14:textId="77777777" w:rsidR="00502615" w:rsidRPr="002C6CBC"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BF6C0E" w:rsidRDefault="00C97AAF" w:rsidP="00C97AAF">
          <w:pPr>
            <w:pStyle w:val="Kopfzeile"/>
            <w:tabs>
              <w:tab w:val="clear" w:pos="4703"/>
              <w:tab w:val="clear" w:pos="9406"/>
            </w:tabs>
            <w:rPr>
              <w:rFonts w:ascii="Arial" w:hAnsi="Arial" w:cs="Arial"/>
              <w:sz w:val="16"/>
              <w:szCs w:val="16"/>
              <w:lang w:val="en-US"/>
            </w:rPr>
          </w:pPr>
          <w:proofErr w:type="spellStart"/>
          <w:r w:rsidRPr="00BF6C0E">
            <w:rPr>
              <w:rFonts w:ascii="Arial" w:hAnsi="Arial"/>
              <w:sz w:val="16"/>
              <w:lang w:val="en-US"/>
            </w:rPr>
            <w:t>Teléfono</w:t>
          </w:r>
          <w:proofErr w:type="spellEnd"/>
          <w:r w:rsidRPr="00BF6C0E">
            <w:rPr>
              <w:rFonts w:ascii="Arial" w:hAnsi="Arial"/>
              <w:sz w:val="16"/>
              <w:lang w:val="en-US"/>
            </w:rPr>
            <w:t xml:space="preserve">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2C6CBC"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C6CBC"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34DF4344" w:rsidR="00670D07" w:rsidRPr="004201C2" w:rsidRDefault="00670D07" w:rsidP="00670D07">
                          <w:pPr>
                            <w:pStyle w:val="Textkrper-Zeileneinzug"/>
                            <w:ind w:left="0"/>
                            <w:rPr>
                              <w:rStyle w:val="Hyperlink"/>
                              <w:i w:val="0"/>
                              <w:iCs w:val="0"/>
                              <w:sz w:val="16"/>
                            </w:rPr>
                          </w:pPr>
                          <w:r>
                            <w:rPr>
                              <w:i w:val="0"/>
                              <w:sz w:val="16"/>
                            </w:rPr>
                            <w:fldChar w:fldCharType="begin"/>
                          </w:r>
                          <w:r w:rsidR="002C6CBC">
                            <w:rPr>
                              <w:i w:val="0"/>
                              <w:sz w:val="16"/>
                            </w:rPr>
                            <w:instrText>HYPERLINK "C:\\Users\\scj1605\\AppData\\Local\\Microsoft\\Windows\\INetCache\\Content.Outlook\\5T8NTW7O\\juliane.schmidhuber@kraiburg-tpe.com"</w:instrText>
                          </w:r>
                          <w:r w:rsidR="002C6CBC">
                            <w:rPr>
                              <w:i w:val="0"/>
                              <w:sz w:val="16"/>
                            </w:rPr>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B174D6"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B174D6" w:rsidRDefault="00C85636" w:rsidP="00670D07">
                          <w:pPr>
                            <w:pStyle w:val="Kopfzeile"/>
                            <w:spacing w:line="360" w:lineRule="auto"/>
                            <w:rPr>
                              <w:rFonts w:ascii="Arial" w:hAnsi="Arial" w:cs="Arial"/>
                              <w:sz w:val="16"/>
                              <w:szCs w:val="16"/>
                            </w:rPr>
                          </w:pPr>
                          <w:hyperlink r:id="rId2" w:history="1">
                            <w:r w:rsidR="00B56DD3">
                              <w:rPr>
                                <w:rStyle w:val="Hyperlink"/>
                                <w:rFonts w:ascii="Arial" w:hAnsi="Arial"/>
                                <w:sz w:val="16"/>
                              </w:rPr>
                              <w:t>bridget.ngang@kraiburg-tpe.com</w:t>
                            </w:r>
                          </w:hyperlink>
                        </w:p>
                        <w:p w14:paraId="0C45D6A6" w14:textId="77777777" w:rsidR="00670D07" w:rsidRPr="00B174D6" w:rsidRDefault="00670D07" w:rsidP="00670D07">
                          <w:pPr>
                            <w:pStyle w:val="Textkrper-Zeileneinzug"/>
                            <w:ind w:left="0"/>
                            <w:rPr>
                              <w:bCs/>
                              <w:sz w:val="16"/>
                              <w:szCs w:val="16"/>
                              <w:lang w:val="es-AR"/>
                            </w:rPr>
                          </w:pPr>
                        </w:p>
                        <w:p w14:paraId="6E486077" w14:textId="77777777" w:rsidR="00670D07" w:rsidRPr="00B174D6"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2C6CBC"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34DF4344" w:rsidR="00670D07" w:rsidRPr="004201C2" w:rsidRDefault="00670D07" w:rsidP="00670D07">
                    <w:pPr>
                      <w:pStyle w:val="Textkrper-Zeileneinzug"/>
                      <w:ind w:left="0"/>
                      <w:rPr>
                        <w:rStyle w:val="Hyperlink"/>
                        <w:i w:val="0"/>
                        <w:iCs w:val="0"/>
                        <w:sz w:val="16"/>
                      </w:rPr>
                    </w:pPr>
                    <w:r>
                      <w:rPr>
                        <w:i w:val="0"/>
                        <w:sz w:val="16"/>
                      </w:rPr>
                      <w:fldChar w:fldCharType="begin"/>
                    </w:r>
                    <w:r w:rsidR="002C6CBC">
                      <w:rPr>
                        <w:i w:val="0"/>
                        <w:sz w:val="16"/>
                      </w:rPr>
                      <w:instrText>HYPERLINK "C:\\Users\\scj1605\\AppData\\Local\\Microsoft\\Windows\\INetCache\\Content.Outlook\\5T8NTW7O\\juliane.schmidhuber@kraiburg-tpe.com"</w:instrText>
                    </w:r>
                    <w:r w:rsidR="002C6CBC">
                      <w:rPr>
                        <w:i w:val="0"/>
                        <w:sz w:val="16"/>
                      </w:rPr>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B174D6"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B174D6" w:rsidRDefault="00C85636" w:rsidP="00670D07">
                    <w:pPr>
                      <w:pStyle w:val="Kopfzeile"/>
                      <w:spacing w:line="360" w:lineRule="auto"/>
                      <w:rPr>
                        <w:rFonts w:ascii="Arial" w:hAnsi="Arial" w:cs="Arial"/>
                        <w:sz w:val="16"/>
                        <w:szCs w:val="16"/>
                      </w:rPr>
                    </w:pPr>
                    <w:hyperlink r:id="rId3" w:history="1">
                      <w:r w:rsidR="00B56DD3">
                        <w:rPr>
                          <w:rStyle w:val="Hyperlink"/>
                          <w:rFonts w:ascii="Arial" w:hAnsi="Arial"/>
                          <w:sz w:val="16"/>
                        </w:rPr>
                        <w:t>bridget.ngang@kraiburg-tpe.com</w:t>
                      </w:r>
                    </w:hyperlink>
                  </w:p>
                  <w:p w14:paraId="0C45D6A6" w14:textId="77777777" w:rsidR="00670D07" w:rsidRPr="00B174D6" w:rsidRDefault="00670D07" w:rsidP="00670D07">
                    <w:pPr>
                      <w:pStyle w:val="Textkrper-Zeileneinzug"/>
                      <w:ind w:left="0"/>
                      <w:rPr>
                        <w:bCs/>
                        <w:sz w:val="16"/>
                        <w:szCs w:val="16"/>
                        <w:lang w:val="es-AR"/>
                      </w:rPr>
                    </w:pPr>
                  </w:p>
                  <w:p w14:paraId="6E486077" w14:textId="77777777" w:rsidR="00670D07" w:rsidRPr="00B174D6"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5"/>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6"/>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15E53"/>
    <w:rsid w:val="00020F93"/>
    <w:rsid w:val="000255B6"/>
    <w:rsid w:val="00026FF0"/>
    <w:rsid w:val="000277F0"/>
    <w:rsid w:val="00034CBE"/>
    <w:rsid w:val="00037F73"/>
    <w:rsid w:val="00041B77"/>
    <w:rsid w:val="0004495F"/>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4E7"/>
    <w:rsid w:val="000D75FC"/>
    <w:rsid w:val="000E2D1F"/>
    <w:rsid w:val="000E35B4"/>
    <w:rsid w:val="000E4B2C"/>
    <w:rsid w:val="000E580B"/>
    <w:rsid w:val="000E7B83"/>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87FD5"/>
    <w:rsid w:val="00192BE0"/>
    <w:rsid w:val="00194B9A"/>
    <w:rsid w:val="00195644"/>
    <w:rsid w:val="001A1A47"/>
    <w:rsid w:val="001A3655"/>
    <w:rsid w:val="001A4BDC"/>
    <w:rsid w:val="001C1240"/>
    <w:rsid w:val="001C129B"/>
    <w:rsid w:val="001C4EAE"/>
    <w:rsid w:val="001C68DC"/>
    <w:rsid w:val="001E77CA"/>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631F5"/>
    <w:rsid w:val="00265043"/>
    <w:rsid w:val="002752E7"/>
    <w:rsid w:val="00286B4A"/>
    <w:rsid w:val="00290773"/>
    <w:rsid w:val="0029752E"/>
    <w:rsid w:val="002A37DD"/>
    <w:rsid w:val="002B038C"/>
    <w:rsid w:val="002B3A55"/>
    <w:rsid w:val="002C4280"/>
    <w:rsid w:val="002C6993"/>
    <w:rsid w:val="002C6CBC"/>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707FD"/>
    <w:rsid w:val="0037152D"/>
    <w:rsid w:val="003720FA"/>
    <w:rsid w:val="0037310E"/>
    <w:rsid w:val="003852C6"/>
    <w:rsid w:val="00385A9C"/>
    <w:rsid w:val="003907F8"/>
    <w:rsid w:val="00391BCE"/>
    <w:rsid w:val="00394A0E"/>
    <w:rsid w:val="003B3372"/>
    <w:rsid w:val="003C4088"/>
    <w:rsid w:val="003C6DEF"/>
    <w:rsid w:val="003C78DA"/>
    <w:rsid w:val="003D2A50"/>
    <w:rsid w:val="003D5B9E"/>
    <w:rsid w:val="003D7ABE"/>
    <w:rsid w:val="003E0513"/>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5227"/>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091F"/>
    <w:rsid w:val="00534B6F"/>
    <w:rsid w:val="00542F64"/>
    <w:rsid w:val="005504A2"/>
    <w:rsid w:val="00550C61"/>
    <w:rsid w:val="0055418D"/>
    <w:rsid w:val="005741D7"/>
    <w:rsid w:val="0059553E"/>
    <w:rsid w:val="00596A6B"/>
    <w:rsid w:val="005C4532"/>
    <w:rsid w:val="005D467D"/>
    <w:rsid w:val="005E1C3F"/>
    <w:rsid w:val="0060194A"/>
    <w:rsid w:val="00614013"/>
    <w:rsid w:val="00617C43"/>
    <w:rsid w:val="006241B5"/>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D30B0"/>
    <w:rsid w:val="007D7444"/>
    <w:rsid w:val="007E5516"/>
    <w:rsid w:val="007E6578"/>
    <w:rsid w:val="007F0CED"/>
    <w:rsid w:val="007F1877"/>
    <w:rsid w:val="007F1B8B"/>
    <w:rsid w:val="007F3DBF"/>
    <w:rsid w:val="007F5096"/>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D69"/>
    <w:rsid w:val="008B1F30"/>
    <w:rsid w:val="008B2E96"/>
    <w:rsid w:val="008B6AFF"/>
    <w:rsid w:val="008C421E"/>
    <w:rsid w:val="008C43CA"/>
    <w:rsid w:val="008C7462"/>
    <w:rsid w:val="008D21B6"/>
    <w:rsid w:val="008D524E"/>
    <w:rsid w:val="008D6339"/>
    <w:rsid w:val="008E3539"/>
    <w:rsid w:val="008E5B5F"/>
    <w:rsid w:val="008F0012"/>
    <w:rsid w:val="00901F33"/>
    <w:rsid w:val="00923D2E"/>
    <w:rsid w:val="00937972"/>
    <w:rsid w:val="0094177E"/>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4372D"/>
    <w:rsid w:val="00A57CD6"/>
    <w:rsid w:val="00A57E2B"/>
    <w:rsid w:val="00A67EC5"/>
    <w:rsid w:val="00A709B8"/>
    <w:rsid w:val="00A77845"/>
    <w:rsid w:val="00A80021"/>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26A9"/>
    <w:rsid w:val="00AF706E"/>
    <w:rsid w:val="00B06058"/>
    <w:rsid w:val="00B060D0"/>
    <w:rsid w:val="00B07C76"/>
    <w:rsid w:val="00B12B0D"/>
    <w:rsid w:val="00B174D6"/>
    <w:rsid w:val="00B203DB"/>
    <w:rsid w:val="00B20D0E"/>
    <w:rsid w:val="00B21133"/>
    <w:rsid w:val="00B3363D"/>
    <w:rsid w:val="00B404DB"/>
    <w:rsid w:val="00B40645"/>
    <w:rsid w:val="00B4167C"/>
    <w:rsid w:val="00B43FD8"/>
    <w:rsid w:val="00B443B2"/>
    <w:rsid w:val="00B53CD2"/>
    <w:rsid w:val="00B56DD3"/>
    <w:rsid w:val="00B62EA8"/>
    <w:rsid w:val="00B6513E"/>
    <w:rsid w:val="00B71FAC"/>
    <w:rsid w:val="00B7270B"/>
    <w:rsid w:val="00B80544"/>
    <w:rsid w:val="00B81B58"/>
    <w:rsid w:val="00B82555"/>
    <w:rsid w:val="00B836A8"/>
    <w:rsid w:val="00B84BAA"/>
    <w:rsid w:val="00B84FC8"/>
    <w:rsid w:val="00BC1A81"/>
    <w:rsid w:val="00BC43F8"/>
    <w:rsid w:val="00BC74AE"/>
    <w:rsid w:val="00BE3062"/>
    <w:rsid w:val="00BE38A4"/>
    <w:rsid w:val="00BE4D66"/>
    <w:rsid w:val="00BE67BA"/>
    <w:rsid w:val="00BF28D4"/>
    <w:rsid w:val="00BF6C0E"/>
    <w:rsid w:val="00C0054B"/>
    <w:rsid w:val="00C00D1B"/>
    <w:rsid w:val="00C05E42"/>
    <w:rsid w:val="00C06224"/>
    <w:rsid w:val="00C10035"/>
    <w:rsid w:val="00C11A8A"/>
    <w:rsid w:val="00C13C1C"/>
    <w:rsid w:val="00C14DDE"/>
    <w:rsid w:val="00C1689C"/>
    <w:rsid w:val="00C17174"/>
    <w:rsid w:val="00C24DC3"/>
    <w:rsid w:val="00C24EF6"/>
    <w:rsid w:val="00C258BE"/>
    <w:rsid w:val="00C30003"/>
    <w:rsid w:val="00C302C7"/>
    <w:rsid w:val="00C33B05"/>
    <w:rsid w:val="00C363E4"/>
    <w:rsid w:val="00C371EE"/>
    <w:rsid w:val="00C44BEB"/>
    <w:rsid w:val="00C566EF"/>
    <w:rsid w:val="00C57EFF"/>
    <w:rsid w:val="00C6220F"/>
    <w:rsid w:val="00C70EBC"/>
    <w:rsid w:val="00C72B5E"/>
    <w:rsid w:val="00C73285"/>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75AF6"/>
    <w:rsid w:val="00E908C9"/>
    <w:rsid w:val="00E92481"/>
    <w:rsid w:val="00E96B49"/>
    <w:rsid w:val="00EA312B"/>
    <w:rsid w:val="00EA504E"/>
    <w:rsid w:val="00EA7CFC"/>
    <w:rsid w:val="00EB5829"/>
    <w:rsid w:val="00EB7203"/>
    <w:rsid w:val="00EC5F04"/>
    <w:rsid w:val="00EC64EC"/>
    <w:rsid w:val="00EC78BF"/>
    <w:rsid w:val="00ED5461"/>
    <w:rsid w:val="00ED7A78"/>
    <w:rsid w:val="00EE16CF"/>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cj1605\AppData\Local\Microsoft\Windows\INetCache\Content.Outlook\5T8NTW7O\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5B405-99A8-4923-824B-0D2EEB15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4480</Characters>
  <Application>Microsoft Office Word</Application>
  <DocSecurity>0</DocSecurity>
  <Lines>37</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2021-04-16T11:02:00Z</dcterms:created>
  <dcterms:modified xsi:type="dcterms:W3CDTF">2021-04-16T11:02:00Z</dcterms:modified>
</cp:coreProperties>
</file>