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C02AD2" w14:textId="094548B0" w:rsidR="0070487F" w:rsidRPr="00BC1C2D" w:rsidRDefault="009C5217" w:rsidP="0070487F">
      <w:pPr>
        <w:spacing w:after="0" w:line="360" w:lineRule="auto"/>
        <w:ind w:right="1523"/>
        <w:jc w:val="both"/>
        <w:rPr>
          <w:rFonts w:ascii="SimHei" w:eastAsia="SimHei" w:hAnsi="SimHei" w:cs="Arial"/>
          <w:b/>
          <w:bCs/>
          <w:sz w:val="24"/>
          <w:szCs w:val="24"/>
        </w:rPr>
      </w:pPr>
      <w:r w:rsidRPr="00BC1C2D">
        <w:rPr>
          <w:rFonts w:ascii="SimHei" w:eastAsia="SimHei" w:hAnsi="SimHei" w:hint="eastAsia"/>
          <w:b/>
          <w:bCs/>
          <w:sz w:val="24"/>
          <w:szCs w:val="24"/>
        </w:rPr>
        <w:t>基于</w:t>
      </w:r>
      <w:r w:rsidR="00196EAB" w:rsidRPr="00BC1C2D">
        <w:rPr>
          <w:rFonts w:ascii="SimHei" w:eastAsia="SimHei" w:hAnsi="SimHei" w:hint="eastAsia"/>
          <w:b/>
          <w:bCs/>
          <w:sz w:val="24"/>
          <w:szCs w:val="24"/>
        </w:rPr>
        <w:t xml:space="preserve"> </w:t>
      </w:r>
      <w:r w:rsidRPr="00BC1C2D">
        <w:rPr>
          <w:rFonts w:ascii="Arial" w:eastAsia="SimHei" w:hAnsi="Arial" w:cs="Arial"/>
          <w:b/>
          <w:bCs/>
          <w:sz w:val="24"/>
          <w:szCs w:val="24"/>
        </w:rPr>
        <w:t>TPE</w:t>
      </w:r>
      <w:r w:rsidRPr="00BC1C2D">
        <w:rPr>
          <w:rFonts w:ascii="SimHei" w:eastAsia="SimHei" w:hAnsi="SimHei" w:hint="eastAsia"/>
          <w:b/>
          <w:bCs/>
          <w:sz w:val="24"/>
          <w:szCs w:val="24"/>
        </w:rPr>
        <w:t>，移动科技可用于医疗保健</w:t>
      </w:r>
      <w:r w:rsidR="00196EAB" w:rsidRPr="00BC1C2D">
        <w:rPr>
          <w:rFonts w:ascii="SimHei" w:eastAsia="SimHei" w:hAnsi="SimHei" w:hint="eastAsia"/>
          <w:b/>
          <w:bCs/>
          <w:sz w:val="24"/>
          <w:szCs w:val="24"/>
        </w:rPr>
        <w:t>。</w:t>
      </w:r>
    </w:p>
    <w:p w14:paraId="179C21E6" w14:textId="77777777" w:rsidR="009C5217" w:rsidRPr="00BC1C2D" w:rsidRDefault="009C5217" w:rsidP="0070487F">
      <w:pPr>
        <w:spacing w:after="0" w:line="360" w:lineRule="auto"/>
        <w:ind w:right="1523"/>
        <w:jc w:val="both"/>
        <w:rPr>
          <w:rFonts w:ascii="SimHei" w:eastAsia="SimHei" w:hAnsi="SimHei" w:cs="Arial"/>
          <w:b/>
          <w:sz w:val="24"/>
          <w:szCs w:val="24"/>
        </w:rPr>
      </w:pPr>
    </w:p>
    <w:p w14:paraId="48AB2637" w14:textId="7805E9A2" w:rsidR="009C5217" w:rsidRPr="00BC1C2D" w:rsidRDefault="009C5217" w:rsidP="009C5217">
      <w:pPr>
        <w:spacing w:line="360" w:lineRule="auto"/>
        <w:ind w:right="1523"/>
        <w:jc w:val="both"/>
        <w:rPr>
          <w:rFonts w:ascii="SimHei" w:eastAsia="SimHei" w:hAnsi="SimHei" w:cs="Arial"/>
          <w:b/>
          <w:iCs/>
          <w:sz w:val="20"/>
          <w:szCs w:val="20"/>
        </w:rPr>
      </w:pPr>
      <w:r w:rsidRPr="00BC1C2D">
        <w:rPr>
          <w:rFonts w:ascii="SimHei" w:eastAsia="SimHei" w:hAnsi="SimHei" w:hint="eastAsia"/>
          <w:b/>
          <w:iCs/>
          <w:sz w:val="20"/>
          <w:szCs w:val="20"/>
        </w:rPr>
        <w:t>凯柏胶宝</w:t>
      </w:r>
      <w:r w:rsidRPr="00BC1C2D">
        <w:rPr>
          <w:rFonts w:ascii="Calibri" w:eastAsia="SimHei" w:hAnsi="Calibri" w:cs="Calibri"/>
          <w:b/>
          <w:iCs/>
          <w:sz w:val="20"/>
          <w:szCs w:val="20"/>
        </w:rPr>
        <w:t>®</w:t>
      </w:r>
      <w:r w:rsidRPr="00BC1C2D">
        <w:rPr>
          <w:rFonts w:ascii="SimHei" w:eastAsia="SimHei" w:hAnsi="SimHei" w:hint="eastAsia"/>
          <w:b/>
          <w:iCs/>
          <w:sz w:val="20"/>
          <w:szCs w:val="20"/>
        </w:rPr>
        <w:t xml:space="preserve"> 是公认的高级 </w:t>
      </w:r>
      <w:r w:rsidRPr="00BC1C2D">
        <w:rPr>
          <w:rFonts w:ascii="Arial" w:eastAsia="SimHei" w:hAnsi="Arial" w:cs="Arial"/>
          <w:b/>
          <w:iCs/>
          <w:sz w:val="20"/>
          <w:szCs w:val="20"/>
        </w:rPr>
        <w:t>TPE</w:t>
      </w:r>
      <w:r w:rsidRPr="00BC1C2D">
        <w:rPr>
          <w:rFonts w:ascii="SimHei" w:eastAsia="SimHei" w:hAnsi="SimHei" w:hint="eastAsia"/>
          <w:b/>
          <w:iCs/>
          <w:sz w:val="20"/>
          <w:szCs w:val="20"/>
        </w:rPr>
        <w:t xml:space="preserve"> 化合物的全球领导者，正致力于满足智能医疗设备的材料要求，随着人们的生活节奏越来越快，此类设备变得日益重要。</w:t>
      </w:r>
    </w:p>
    <w:p w14:paraId="68E5DE53" w14:textId="739D4437" w:rsidR="009C5217" w:rsidRPr="00BC1C2D" w:rsidRDefault="005E4A53" w:rsidP="009C5217">
      <w:pPr>
        <w:spacing w:line="360" w:lineRule="auto"/>
        <w:ind w:right="1523"/>
        <w:jc w:val="both"/>
        <w:rPr>
          <w:rFonts w:ascii="SimHei" w:eastAsia="SimHei" w:hAnsi="SimHei" w:cs="Arial"/>
          <w:sz w:val="20"/>
          <w:szCs w:val="20"/>
        </w:rPr>
      </w:pPr>
      <w:r w:rsidRPr="00BC1C2D">
        <w:rPr>
          <w:rFonts w:ascii="SimHei" w:eastAsia="SimHei" w:hAnsi="SimHei" w:hint="eastAsia"/>
          <w:sz w:val="20"/>
          <w:szCs w:val="20"/>
        </w:rPr>
        <w:t xml:space="preserve">目前的智能医疗设备主要是为远程初级护理而开发的，可很好地满足人们对健康管理的需求，它正在拉近消费者与医疗保健提供商之间的距离。在最近的新冠病毒大流行期间，这一优势尤其明显。在此期间为了防止感染，医疗保健的功能受到限制，相应的设施被隔离，医疗保健人员无法提供现场评估和诊断。 </w:t>
      </w:r>
    </w:p>
    <w:p w14:paraId="558F07E4" w14:textId="12C05893" w:rsidR="009C5217" w:rsidRPr="00BC1C2D" w:rsidRDefault="009C5217" w:rsidP="009C5217">
      <w:pPr>
        <w:spacing w:line="360" w:lineRule="auto"/>
        <w:ind w:right="1523"/>
        <w:jc w:val="both"/>
        <w:rPr>
          <w:rFonts w:ascii="SimHei" w:eastAsia="SimHei" w:hAnsi="SimHei" w:cs="Arial"/>
          <w:sz w:val="20"/>
          <w:szCs w:val="20"/>
        </w:rPr>
      </w:pPr>
      <w:r w:rsidRPr="00BC1C2D">
        <w:rPr>
          <w:rFonts w:ascii="SimHei" w:eastAsia="SimHei" w:hAnsi="SimHei" w:hint="eastAsia"/>
          <w:sz w:val="20"/>
          <w:szCs w:val="20"/>
        </w:rPr>
        <w:t xml:space="preserve">移动心电图监测仪、便携式谷蛋白测试仪、为维护健康而开发的智能手表、无线血糖仪和无线血压测试仪等智能医疗设备，使人们在繁忙的生活中，可以见缝插针地进行健康检查，让人们不一定要去医疗保健机构就能监测自己的健康状况。另外一些设备，如大脑感应头带、牙齿美白设备、智能体温计和生育智能手环等，则可以缩短就诊时间，减少就诊次数，同时降低医疗保健的成本。 </w:t>
      </w:r>
    </w:p>
    <w:p w14:paraId="6B2EABB0" w14:textId="5D0106AF" w:rsidR="009C5217" w:rsidRPr="00BC1C2D" w:rsidRDefault="009C5217" w:rsidP="009C5217">
      <w:pPr>
        <w:spacing w:line="360" w:lineRule="auto"/>
        <w:ind w:right="1523"/>
        <w:jc w:val="both"/>
        <w:rPr>
          <w:rFonts w:ascii="SimHei" w:eastAsia="SimHei" w:hAnsi="SimHei" w:cs="Arial"/>
          <w:sz w:val="20"/>
          <w:szCs w:val="20"/>
        </w:rPr>
      </w:pPr>
      <w:r w:rsidRPr="00BC1C2D">
        <w:rPr>
          <w:rFonts w:ascii="SimHei" w:eastAsia="SimHei" w:hAnsi="SimHei" w:hint="eastAsia"/>
          <w:sz w:val="20"/>
          <w:szCs w:val="20"/>
        </w:rPr>
        <w:t>物联网</w:t>
      </w:r>
      <w:r w:rsidRPr="00BC1C2D">
        <w:rPr>
          <w:rFonts w:ascii="Arial" w:eastAsia="SimHei" w:hAnsi="Arial" w:cs="Arial"/>
          <w:sz w:val="20"/>
          <w:szCs w:val="20"/>
        </w:rPr>
        <w:t>（</w:t>
      </w:r>
      <w:r w:rsidRPr="00BC1C2D">
        <w:rPr>
          <w:rFonts w:ascii="Arial" w:eastAsia="SimHei" w:hAnsi="Arial" w:cs="Arial"/>
          <w:sz w:val="20"/>
          <w:szCs w:val="20"/>
        </w:rPr>
        <w:t>IoT</w:t>
      </w:r>
      <w:r w:rsidRPr="00BC1C2D">
        <w:rPr>
          <w:rFonts w:ascii="Arial" w:eastAsia="SimHei" w:hAnsi="Arial" w:cs="Arial"/>
          <w:sz w:val="20"/>
          <w:szCs w:val="20"/>
        </w:rPr>
        <w:t>）</w:t>
      </w:r>
      <w:r w:rsidRPr="00BC1C2D">
        <w:rPr>
          <w:rFonts w:ascii="SimHei" w:eastAsia="SimHei" w:hAnsi="SimHei" w:hint="eastAsia"/>
          <w:sz w:val="20"/>
          <w:szCs w:val="20"/>
        </w:rPr>
        <w:t xml:space="preserve">大大加快了医疗器械领域的创新发展。配备 </w:t>
      </w:r>
      <w:r w:rsidRPr="00BC1C2D">
        <w:rPr>
          <w:rFonts w:ascii="Arial" w:eastAsia="SimHei" w:hAnsi="Arial" w:cs="Arial"/>
          <w:sz w:val="20"/>
          <w:szCs w:val="20"/>
        </w:rPr>
        <w:t>AI</w:t>
      </w:r>
      <w:r w:rsidRPr="00BC1C2D">
        <w:rPr>
          <w:rFonts w:ascii="SimHei" w:eastAsia="SimHei" w:hAnsi="SimHei" w:hint="eastAsia"/>
          <w:sz w:val="20"/>
          <w:szCs w:val="20"/>
        </w:rPr>
        <w:t xml:space="preserve"> 并支持物联网的可穿戴或手持设备具有简单易用、轻巧便携、使用快速的特点，可使用云存储记录患者的数据，保证纪录的可靠性和准确性，从而实现更佳的医疗保健管理。 </w:t>
      </w:r>
    </w:p>
    <w:p w14:paraId="787D746C" w14:textId="77777777" w:rsidR="009C5217" w:rsidRPr="00BC1C2D" w:rsidRDefault="009C5217" w:rsidP="009C5217">
      <w:pPr>
        <w:spacing w:line="360" w:lineRule="auto"/>
        <w:ind w:right="1523"/>
        <w:jc w:val="both"/>
        <w:rPr>
          <w:rFonts w:ascii="SimHei" w:eastAsia="SimHei" w:hAnsi="SimHei" w:cs="Arial"/>
          <w:sz w:val="20"/>
          <w:szCs w:val="20"/>
        </w:rPr>
      </w:pPr>
      <w:r w:rsidRPr="00BC1C2D">
        <w:rPr>
          <w:rFonts w:ascii="SimHei" w:eastAsia="SimHei" w:hAnsi="SimHei" w:hint="eastAsia"/>
          <w:sz w:val="20"/>
          <w:szCs w:val="20"/>
        </w:rPr>
        <w:t>热塑性弹性体</w:t>
      </w:r>
      <w:r w:rsidRPr="00BC1C2D">
        <w:rPr>
          <w:rFonts w:ascii="Arial" w:eastAsia="SimHei" w:hAnsi="Arial" w:cs="Arial"/>
          <w:sz w:val="20"/>
          <w:szCs w:val="20"/>
        </w:rPr>
        <w:t>（</w:t>
      </w:r>
      <w:r w:rsidRPr="00BC1C2D">
        <w:rPr>
          <w:rFonts w:ascii="Arial" w:eastAsia="SimHei" w:hAnsi="Arial" w:cs="Arial"/>
          <w:sz w:val="20"/>
          <w:szCs w:val="20"/>
        </w:rPr>
        <w:t>TPE</w:t>
      </w:r>
      <w:r w:rsidRPr="00BC1C2D">
        <w:rPr>
          <w:rFonts w:ascii="Arial" w:eastAsia="SimHei" w:hAnsi="Arial" w:cs="Arial"/>
          <w:sz w:val="20"/>
          <w:szCs w:val="20"/>
        </w:rPr>
        <w:t>）</w:t>
      </w:r>
      <w:r w:rsidRPr="00BC1C2D">
        <w:rPr>
          <w:rFonts w:ascii="SimHei" w:eastAsia="SimHei" w:hAnsi="SimHei" w:hint="eastAsia"/>
          <w:sz w:val="20"/>
          <w:szCs w:val="20"/>
        </w:rPr>
        <w:t>材料在智能健康和医疗设备领域发挥着至关重要的作用，可以让产品的设计符合人体工程学，提高产品的性价比，赋予设备极强的功能性，从而让产品在市场上更具竞争力。</w:t>
      </w:r>
    </w:p>
    <w:p w14:paraId="7FE84C3D" w14:textId="25FB2AF7" w:rsidR="009C5217" w:rsidRPr="00BC1C2D" w:rsidRDefault="002B3F5E" w:rsidP="009C5217">
      <w:pPr>
        <w:spacing w:after="0" w:line="360" w:lineRule="auto"/>
        <w:ind w:right="1523"/>
        <w:jc w:val="both"/>
        <w:rPr>
          <w:rFonts w:ascii="SimHei" w:eastAsia="SimHei" w:hAnsi="SimHei" w:cs="Arial"/>
          <w:sz w:val="20"/>
          <w:szCs w:val="20"/>
        </w:rPr>
      </w:pPr>
      <w:r w:rsidRPr="00BC1C2D">
        <w:rPr>
          <w:rFonts w:ascii="SimHei" w:eastAsia="SimHei" w:hAnsi="SimHei" w:hint="eastAsia"/>
          <w:sz w:val="20"/>
          <w:szCs w:val="20"/>
        </w:rPr>
        <w:t xml:space="preserve">作为一家为多个行业提供多种热塑性弹性体产品和定制解决方案的全球 </w:t>
      </w:r>
      <w:r w:rsidRPr="00BC1C2D">
        <w:rPr>
          <w:rFonts w:ascii="Arial" w:eastAsia="SimHei" w:hAnsi="Arial" w:cs="Arial"/>
          <w:sz w:val="20"/>
          <w:szCs w:val="20"/>
        </w:rPr>
        <w:t>TPE</w:t>
      </w:r>
      <w:r w:rsidRPr="00BC1C2D">
        <w:rPr>
          <w:rFonts w:ascii="SimHei" w:eastAsia="SimHei" w:hAnsi="SimHei" w:hint="eastAsia"/>
          <w:sz w:val="20"/>
          <w:szCs w:val="20"/>
        </w:rPr>
        <w:t xml:space="preserve"> 制造商，凯柏胶宝</w:t>
      </w:r>
      <w:r w:rsidRPr="00BC1C2D">
        <w:rPr>
          <w:rFonts w:ascii="Calibri" w:eastAsia="SimHei" w:hAnsi="Calibri" w:cs="Calibri"/>
          <w:sz w:val="20"/>
          <w:szCs w:val="20"/>
        </w:rPr>
        <w:t>®</w:t>
      </w:r>
      <w:r w:rsidRPr="00BC1C2D">
        <w:rPr>
          <w:rFonts w:ascii="SimHei" w:eastAsia="SimHei" w:hAnsi="SimHei" w:hint="eastAsia"/>
          <w:sz w:val="20"/>
          <w:szCs w:val="20"/>
        </w:rPr>
        <w:t xml:space="preserve"> 定制设计的热塑宝 </w:t>
      </w:r>
      <w:r w:rsidRPr="00BC1C2D">
        <w:rPr>
          <w:rFonts w:ascii="Arial" w:eastAsia="SimHei" w:hAnsi="Arial" w:cs="Arial"/>
          <w:sz w:val="20"/>
          <w:szCs w:val="20"/>
        </w:rPr>
        <w:t>K</w:t>
      </w:r>
      <w:r w:rsidRPr="00BC1C2D">
        <w:rPr>
          <w:rFonts w:ascii="SimHei" w:eastAsia="SimHei" w:hAnsi="SimHei" w:hint="eastAsia"/>
          <w:sz w:val="20"/>
          <w:szCs w:val="20"/>
        </w:rPr>
        <w:t xml:space="preserve"> 和热塑宝 </w:t>
      </w:r>
      <w:r w:rsidRPr="00BC1C2D">
        <w:rPr>
          <w:rFonts w:ascii="Arial" w:eastAsia="SimHei" w:hAnsi="Arial" w:cs="Arial"/>
          <w:sz w:val="20"/>
          <w:szCs w:val="20"/>
        </w:rPr>
        <w:t>M</w:t>
      </w:r>
      <w:r w:rsidRPr="00BC1C2D">
        <w:rPr>
          <w:rFonts w:ascii="SimHei" w:eastAsia="SimHei" w:hAnsi="SimHei" w:hint="eastAsia"/>
          <w:sz w:val="20"/>
          <w:szCs w:val="20"/>
        </w:rPr>
        <w:t xml:space="preserve"> 系列的 </w:t>
      </w:r>
      <w:r w:rsidRPr="00BC1C2D">
        <w:rPr>
          <w:rFonts w:ascii="Arial" w:eastAsia="SimHei" w:hAnsi="Arial" w:cs="Arial"/>
          <w:sz w:val="20"/>
          <w:szCs w:val="20"/>
        </w:rPr>
        <w:t>TPE</w:t>
      </w:r>
      <w:r w:rsidRPr="00BC1C2D">
        <w:rPr>
          <w:rFonts w:ascii="SimHei" w:eastAsia="SimHei" w:hAnsi="SimHei" w:hint="eastAsia"/>
          <w:sz w:val="20"/>
          <w:szCs w:val="20"/>
        </w:rPr>
        <w:t xml:space="preserve"> 化合物可满足智能健康和医疗设备的多种设计规格。</w:t>
      </w:r>
    </w:p>
    <w:p w14:paraId="0DC1CDDA" w14:textId="77777777" w:rsidR="009C5217" w:rsidRPr="00AD244C" w:rsidRDefault="009C5217" w:rsidP="009C5217">
      <w:pPr>
        <w:spacing w:after="0" w:line="360" w:lineRule="auto"/>
        <w:ind w:right="1523"/>
        <w:jc w:val="both"/>
        <w:rPr>
          <w:rFonts w:ascii="Arial" w:hAnsi="Arial" w:cs="Arial"/>
          <w:sz w:val="20"/>
          <w:szCs w:val="20"/>
        </w:rPr>
      </w:pPr>
    </w:p>
    <w:p w14:paraId="011BFD19" w14:textId="77777777" w:rsidR="00BC1C2D" w:rsidRDefault="00BC1C2D" w:rsidP="009C5217">
      <w:pPr>
        <w:spacing w:after="0" w:line="360" w:lineRule="auto"/>
        <w:ind w:right="1523"/>
        <w:rPr>
          <w:rFonts w:ascii="SimHei" w:eastAsia="SimHei" w:hAnsi="SimHei"/>
          <w:b/>
          <w:bCs/>
          <w:sz w:val="20"/>
          <w:szCs w:val="20"/>
        </w:rPr>
      </w:pPr>
    </w:p>
    <w:p w14:paraId="5F02EA40" w14:textId="475ACA9E" w:rsidR="009C5217" w:rsidRPr="00BC1C2D" w:rsidRDefault="009C5217" w:rsidP="009C5217">
      <w:pPr>
        <w:spacing w:after="0" w:line="360" w:lineRule="auto"/>
        <w:ind w:right="1523"/>
        <w:rPr>
          <w:rFonts w:ascii="SimHei" w:eastAsia="SimHei" w:hAnsi="SimHei" w:cs="Arial"/>
          <w:b/>
          <w:bCs/>
          <w:sz w:val="20"/>
          <w:szCs w:val="20"/>
        </w:rPr>
      </w:pPr>
      <w:r w:rsidRPr="00BC1C2D">
        <w:rPr>
          <w:rFonts w:ascii="SimHei" w:eastAsia="SimHei" w:hAnsi="SimHei" w:hint="eastAsia"/>
          <w:b/>
          <w:bCs/>
          <w:sz w:val="20"/>
          <w:szCs w:val="20"/>
        </w:rPr>
        <w:lastRenderedPageBreak/>
        <w:t>安全的多功能材料解决方案</w:t>
      </w:r>
    </w:p>
    <w:p w14:paraId="7B841A83" w14:textId="77777777" w:rsidR="009C5217" w:rsidRPr="00AD244C" w:rsidRDefault="009C5217" w:rsidP="009C5217">
      <w:pPr>
        <w:spacing w:after="0" w:line="360" w:lineRule="auto"/>
        <w:ind w:right="1523"/>
        <w:rPr>
          <w:rFonts w:ascii="Arial" w:hAnsi="Arial" w:cs="Arial"/>
          <w:b/>
          <w:bCs/>
          <w:sz w:val="20"/>
          <w:szCs w:val="20"/>
        </w:rPr>
      </w:pPr>
    </w:p>
    <w:p w14:paraId="0DE19316" w14:textId="5E8632C7" w:rsidR="009C5217" w:rsidRPr="00BC1C2D" w:rsidRDefault="009C5217" w:rsidP="009C5217">
      <w:pPr>
        <w:spacing w:line="360" w:lineRule="auto"/>
        <w:ind w:right="1523"/>
        <w:jc w:val="both"/>
        <w:rPr>
          <w:rFonts w:ascii="SimHei" w:eastAsia="SimHei" w:hAnsi="SimHei" w:cs="Arial"/>
          <w:sz w:val="20"/>
          <w:szCs w:val="20"/>
        </w:rPr>
      </w:pPr>
      <w:bookmarkStart w:id="0" w:name="_Hlk31963367"/>
      <w:r w:rsidRPr="00BC1C2D">
        <w:rPr>
          <w:rFonts w:ascii="SimHei" w:eastAsia="SimHei" w:hAnsi="SimHei" w:hint="eastAsia"/>
          <w:sz w:val="20"/>
          <w:szCs w:val="20"/>
        </w:rPr>
        <w:t xml:space="preserve">热塑宝 </w:t>
      </w:r>
      <w:r w:rsidRPr="00BC1C2D">
        <w:rPr>
          <w:rFonts w:ascii="Arial" w:eastAsia="SimHei" w:hAnsi="Arial" w:cs="Arial"/>
          <w:sz w:val="20"/>
          <w:szCs w:val="20"/>
        </w:rPr>
        <w:t>M</w:t>
      </w:r>
      <w:r w:rsidRPr="00BC1C2D">
        <w:rPr>
          <w:rFonts w:ascii="SimHei" w:eastAsia="SimHei" w:hAnsi="SimHei" w:hint="eastAsia"/>
          <w:sz w:val="20"/>
          <w:szCs w:val="20"/>
        </w:rPr>
        <w:t xml:space="preserve"> 系列医用化合物具有优异的再密封性能、压缩永久变形特性、低摩擦和高弹性，可满足各种应用的不同要求，如便携式排尿装置、注射器盖、注射器密封件等。 </w:t>
      </w:r>
    </w:p>
    <w:p w14:paraId="21D473CF" w14:textId="070AD6AF" w:rsidR="009C5217" w:rsidRPr="00BC1C2D" w:rsidRDefault="00C82031" w:rsidP="009C5217">
      <w:pPr>
        <w:spacing w:line="360" w:lineRule="auto"/>
        <w:ind w:right="1523"/>
        <w:jc w:val="both"/>
        <w:rPr>
          <w:rFonts w:ascii="SimHei" w:eastAsia="SimHei" w:hAnsi="SimHei" w:cs="Arial"/>
          <w:sz w:val="20"/>
          <w:szCs w:val="20"/>
        </w:rPr>
      </w:pPr>
      <w:r w:rsidRPr="00BC1C2D">
        <w:rPr>
          <w:rFonts w:ascii="SimHei" w:eastAsia="SimHei" w:hAnsi="SimHei" w:hint="eastAsia"/>
          <w:sz w:val="20"/>
          <w:szCs w:val="20"/>
        </w:rPr>
        <w:t xml:space="preserve">医用级热塑宝 </w:t>
      </w:r>
      <w:r w:rsidRPr="00BC1C2D">
        <w:rPr>
          <w:rFonts w:ascii="Arial" w:eastAsia="SimHei" w:hAnsi="Arial" w:cs="Arial"/>
          <w:sz w:val="20"/>
          <w:szCs w:val="20"/>
        </w:rPr>
        <w:t>M</w:t>
      </w:r>
      <w:r w:rsidRPr="00BC1C2D">
        <w:rPr>
          <w:rFonts w:ascii="SimHei" w:eastAsia="SimHei" w:hAnsi="SimHei" w:hint="eastAsia"/>
          <w:sz w:val="20"/>
          <w:szCs w:val="20"/>
        </w:rPr>
        <w:t xml:space="preserve"> 系列 </w:t>
      </w:r>
      <w:r w:rsidRPr="00BC1C2D">
        <w:rPr>
          <w:rFonts w:ascii="Arial" w:eastAsia="SimHei" w:hAnsi="Arial" w:cs="Arial"/>
          <w:sz w:val="20"/>
          <w:szCs w:val="20"/>
        </w:rPr>
        <w:t>TPE</w:t>
      </w:r>
      <w:r w:rsidRPr="00BC1C2D">
        <w:rPr>
          <w:rFonts w:ascii="SimHei" w:eastAsia="SimHei" w:hAnsi="SimHei" w:hint="eastAsia"/>
          <w:sz w:val="20"/>
          <w:szCs w:val="20"/>
        </w:rPr>
        <w:t xml:space="preserve"> 不含动物基成分、乳胶、PVC 和邻苯二甲酸盐，可通过高压 </w:t>
      </w:r>
      <w:r w:rsidRPr="00BC1C2D">
        <w:rPr>
          <w:rFonts w:ascii="Arial" w:eastAsia="SimHei" w:hAnsi="Arial" w:cs="Arial"/>
          <w:sz w:val="20"/>
          <w:szCs w:val="20"/>
        </w:rPr>
        <w:t>β</w:t>
      </w:r>
      <w:r w:rsidRPr="00BC1C2D">
        <w:rPr>
          <w:rFonts w:ascii="SimHei" w:eastAsia="SimHei" w:hAnsi="SimHei" w:hint="eastAsia"/>
          <w:sz w:val="20"/>
          <w:szCs w:val="20"/>
        </w:rPr>
        <w:t xml:space="preserve"> 辐射、</w:t>
      </w:r>
      <w:r w:rsidRPr="00BC1C2D">
        <w:rPr>
          <w:rFonts w:ascii="Arial" w:eastAsia="SimHei" w:hAnsi="Arial" w:cs="Arial"/>
          <w:sz w:val="20"/>
          <w:szCs w:val="20"/>
        </w:rPr>
        <w:t>γ</w:t>
      </w:r>
      <w:r w:rsidRPr="00BC1C2D">
        <w:rPr>
          <w:rFonts w:ascii="SimHei" w:eastAsia="SimHei" w:hAnsi="SimHei" w:hint="eastAsia"/>
          <w:sz w:val="20"/>
          <w:szCs w:val="20"/>
        </w:rPr>
        <w:t xml:space="preserve"> 辐射或环氧乙烷灭菌。 </w:t>
      </w:r>
    </w:p>
    <w:p w14:paraId="6E6B843E" w14:textId="79CE6E4B" w:rsidR="009C5217" w:rsidRPr="00BC1C2D" w:rsidRDefault="00760D51" w:rsidP="009C5217">
      <w:pPr>
        <w:spacing w:line="360" w:lineRule="auto"/>
        <w:ind w:right="1523"/>
        <w:jc w:val="both"/>
        <w:rPr>
          <w:rFonts w:ascii="SimHei" w:eastAsia="SimHei" w:hAnsi="SimHei" w:cs="Arial"/>
          <w:sz w:val="20"/>
          <w:szCs w:val="20"/>
        </w:rPr>
      </w:pPr>
      <w:r w:rsidRPr="00BC1C2D">
        <w:rPr>
          <w:rFonts w:ascii="SimHei" w:eastAsia="SimHei" w:hAnsi="SimHei" w:hint="eastAsia"/>
          <w:sz w:val="20"/>
          <w:szCs w:val="20"/>
        </w:rPr>
        <w:t xml:space="preserve">它还符合德国工程师协会 </w:t>
      </w:r>
      <w:r w:rsidRPr="00BC1C2D">
        <w:rPr>
          <w:rFonts w:ascii="Arial" w:eastAsia="SimHei" w:hAnsi="Arial" w:cs="Arial"/>
          <w:sz w:val="20"/>
          <w:szCs w:val="20"/>
        </w:rPr>
        <w:t xml:space="preserve">(VDI) </w:t>
      </w:r>
      <w:r w:rsidRPr="00BC1C2D">
        <w:rPr>
          <w:rFonts w:ascii="SimHei" w:eastAsia="SimHei" w:hAnsi="SimHei" w:hint="eastAsia"/>
          <w:sz w:val="20"/>
          <w:szCs w:val="20"/>
        </w:rPr>
        <w:t>发布的《</w:t>
      </w:r>
      <w:r w:rsidRPr="00BC1C2D">
        <w:rPr>
          <w:rFonts w:ascii="Arial" w:eastAsia="SimHei" w:hAnsi="Arial" w:cs="Arial"/>
          <w:sz w:val="20"/>
          <w:szCs w:val="20"/>
        </w:rPr>
        <w:t>VDI</w:t>
      </w:r>
      <w:r w:rsidRPr="00BC1C2D">
        <w:rPr>
          <w:rFonts w:ascii="SimHei" w:eastAsia="SimHei" w:hAnsi="SimHei" w:hint="eastAsia"/>
          <w:sz w:val="20"/>
          <w:szCs w:val="20"/>
        </w:rPr>
        <w:t xml:space="preserve"> 医用级塑料指南 </w:t>
      </w:r>
      <w:r w:rsidRPr="00BC1C2D">
        <w:rPr>
          <w:rFonts w:ascii="Arial" w:eastAsia="SimHei" w:hAnsi="Arial" w:cs="Arial"/>
          <w:sz w:val="20"/>
          <w:szCs w:val="20"/>
        </w:rPr>
        <w:t>2017</w:t>
      </w:r>
      <w:r w:rsidRPr="00BC1C2D">
        <w:rPr>
          <w:rFonts w:ascii="SimHei" w:eastAsia="SimHei" w:hAnsi="SimHei" w:hint="eastAsia"/>
          <w:sz w:val="20"/>
          <w:szCs w:val="20"/>
        </w:rPr>
        <w:t xml:space="preserve">》，以及 </w:t>
      </w:r>
      <w:r w:rsidRPr="00BC1C2D">
        <w:rPr>
          <w:rFonts w:ascii="Arial" w:eastAsia="SimHei" w:hAnsi="Arial" w:cs="Arial"/>
          <w:sz w:val="20"/>
          <w:szCs w:val="20"/>
        </w:rPr>
        <w:t>Reach</w:t>
      </w:r>
      <w:r w:rsidRPr="00BC1C2D">
        <w:rPr>
          <w:rFonts w:ascii="SimHei" w:eastAsia="SimHei" w:hAnsi="SimHei" w:hint="eastAsia"/>
          <w:sz w:val="20"/>
          <w:szCs w:val="20"/>
        </w:rPr>
        <w:t xml:space="preserve"> 和 </w:t>
      </w:r>
      <w:r w:rsidRPr="00BC1C2D">
        <w:rPr>
          <w:rFonts w:ascii="Arial" w:eastAsia="SimHei" w:hAnsi="Arial" w:cs="Arial"/>
          <w:sz w:val="20"/>
          <w:szCs w:val="20"/>
        </w:rPr>
        <w:t>RoHS</w:t>
      </w:r>
      <w:r w:rsidRPr="00BC1C2D">
        <w:rPr>
          <w:rFonts w:ascii="SimHei" w:eastAsia="SimHei" w:hAnsi="SimHei" w:hint="eastAsia"/>
          <w:sz w:val="20"/>
          <w:szCs w:val="20"/>
        </w:rPr>
        <w:t xml:space="preserve"> 标准。  </w:t>
      </w:r>
      <w:bookmarkEnd w:id="0"/>
    </w:p>
    <w:p w14:paraId="2DBD39A2" w14:textId="15FA0A0E" w:rsidR="009C5217" w:rsidRPr="00BC1C2D" w:rsidRDefault="009C5217" w:rsidP="009C5217">
      <w:pPr>
        <w:spacing w:after="0" w:line="360" w:lineRule="auto"/>
        <w:ind w:right="1523"/>
        <w:rPr>
          <w:rFonts w:ascii="SimHei" w:eastAsia="SimHei" w:hAnsi="SimHei" w:cs="Arial"/>
          <w:b/>
          <w:bCs/>
          <w:sz w:val="20"/>
          <w:szCs w:val="20"/>
        </w:rPr>
      </w:pPr>
      <w:r w:rsidRPr="00BC1C2D">
        <w:rPr>
          <w:rFonts w:ascii="SimHei" w:eastAsia="SimHei" w:hAnsi="SimHei" w:hint="eastAsia"/>
          <w:b/>
          <w:bCs/>
          <w:sz w:val="20"/>
          <w:szCs w:val="20"/>
        </w:rPr>
        <w:t xml:space="preserve">食品级方案，符合全球行业标准 </w:t>
      </w:r>
    </w:p>
    <w:p w14:paraId="3460754E" w14:textId="77777777" w:rsidR="009C5217" w:rsidRPr="00BC1C2D" w:rsidRDefault="009C5217" w:rsidP="009C5217">
      <w:pPr>
        <w:spacing w:after="0" w:line="360" w:lineRule="auto"/>
        <w:ind w:right="1523"/>
        <w:rPr>
          <w:rFonts w:ascii="SimHei" w:eastAsia="SimHei" w:hAnsi="SimHei" w:cs="Arial"/>
          <w:b/>
          <w:bCs/>
          <w:sz w:val="20"/>
          <w:szCs w:val="20"/>
        </w:rPr>
      </w:pPr>
    </w:p>
    <w:p w14:paraId="4F58C01C" w14:textId="6EF57E69" w:rsidR="009C5217" w:rsidRPr="00BC1C2D" w:rsidRDefault="009C5217" w:rsidP="009C5217">
      <w:pPr>
        <w:spacing w:after="0" w:line="360" w:lineRule="auto"/>
        <w:ind w:right="1523"/>
        <w:jc w:val="both"/>
        <w:rPr>
          <w:rFonts w:ascii="SimHei" w:eastAsia="SimHei" w:hAnsi="SimHei" w:cs="Arial"/>
          <w:sz w:val="20"/>
          <w:szCs w:val="20"/>
        </w:rPr>
      </w:pPr>
      <w:r w:rsidRPr="00BC1C2D">
        <w:rPr>
          <w:rFonts w:ascii="SimHei" w:eastAsia="SimHei" w:hAnsi="SimHei" w:hint="eastAsia"/>
          <w:sz w:val="20"/>
          <w:szCs w:val="20"/>
        </w:rPr>
        <w:t xml:space="preserve">热塑宝 </w:t>
      </w:r>
      <w:r w:rsidRPr="00BC1C2D">
        <w:rPr>
          <w:rFonts w:ascii="Arial" w:eastAsia="SimHei" w:hAnsi="Arial" w:cs="Arial"/>
          <w:sz w:val="20"/>
          <w:szCs w:val="20"/>
        </w:rPr>
        <w:t>K</w:t>
      </w:r>
      <w:r w:rsidRPr="00BC1C2D">
        <w:rPr>
          <w:rFonts w:ascii="SimHei" w:eastAsia="SimHei" w:hAnsi="SimHei" w:hint="eastAsia"/>
          <w:sz w:val="20"/>
          <w:szCs w:val="20"/>
        </w:rPr>
        <w:t xml:space="preserve"> 系列符合全球食品接触安全标准，如 </w:t>
      </w:r>
      <w:r w:rsidRPr="00BC1C2D">
        <w:rPr>
          <w:rFonts w:ascii="Arial" w:eastAsia="SimHei" w:hAnsi="Arial" w:cs="Arial"/>
          <w:sz w:val="20"/>
          <w:szCs w:val="20"/>
        </w:rPr>
        <w:t>EU 10/2011</w:t>
      </w:r>
      <w:r w:rsidRPr="00BC1C2D">
        <w:rPr>
          <w:rFonts w:ascii="SimHei" w:eastAsia="SimHei" w:hAnsi="SimHei" w:hint="eastAsia"/>
          <w:sz w:val="20"/>
          <w:szCs w:val="20"/>
        </w:rPr>
        <w:t xml:space="preserve">，美国食品和药物管理局 </w:t>
      </w:r>
      <w:r w:rsidRPr="00BC1C2D">
        <w:rPr>
          <w:rFonts w:ascii="Arial" w:eastAsia="SimHei" w:hAnsi="Arial" w:cs="Arial"/>
          <w:sz w:val="20"/>
          <w:szCs w:val="20"/>
        </w:rPr>
        <w:t>(FDA)</w:t>
      </w:r>
      <w:r w:rsidRPr="00BC1C2D">
        <w:rPr>
          <w:rFonts w:ascii="SimHei" w:eastAsia="SimHei" w:hAnsi="SimHei" w:hint="eastAsia"/>
          <w:sz w:val="20"/>
          <w:szCs w:val="20"/>
        </w:rPr>
        <w:t xml:space="preserve"> 联邦法规 </w:t>
      </w:r>
      <w:r w:rsidRPr="00BC1C2D">
        <w:rPr>
          <w:rFonts w:ascii="Arial" w:eastAsia="SimHei" w:hAnsi="Arial" w:cs="Arial"/>
          <w:sz w:val="20"/>
          <w:szCs w:val="20"/>
        </w:rPr>
        <w:t>(CFR)</w:t>
      </w:r>
      <w:r w:rsidRPr="00BC1C2D">
        <w:rPr>
          <w:rFonts w:ascii="SimHei" w:eastAsia="SimHei" w:hAnsi="SimHei" w:hint="eastAsia"/>
          <w:sz w:val="20"/>
          <w:szCs w:val="20"/>
        </w:rPr>
        <w:t xml:space="preserve"> 第 </w:t>
      </w:r>
      <w:r w:rsidRPr="00BC1C2D">
        <w:rPr>
          <w:rFonts w:ascii="Arial" w:eastAsia="SimHei" w:hAnsi="Arial" w:cs="Arial"/>
          <w:sz w:val="20"/>
          <w:szCs w:val="20"/>
        </w:rPr>
        <w:t>21</w:t>
      </w:r>
      <w:r w:rsidRPr="00BC1C2D">
        <w:rPr>
          <w:rFonts w:ascii="SimHei" w:eastAsia="SimHei" w:hAnsi="SimHei" w:hint="eastAsia"/>
          <w:sz w:val="20"/>
          <w:szCs w:val="20"/>
        </w:rPr>
        <w:t xml:space="preserve"> 卷和 </w:t>
      </w:r>
      <w:r w:rsidRPr="00BC1C2D">
        <w:rPr>
          <w:rFonts w:ascii="Arial" w:eastAsia="SimHei" w:hAnsi="Arial" w:cs="Arial"/>
          <w:sz w:val="20"/>
          <w:szCs w:val="20"/>
        </w:rPr>
        <w:t>EN71/3</w:t>
      </w:r>
      <w:r w:rsidRPr="00BC1C2D">
        <w:rPr>
          <w:rFonts w:ascii="SimHei" w:eastAsia="SimHei" w:hAnsi="SimHei" w:hint="eastAsia"/>
          <w:sz w:val="20"/>
          <w:szCs w:val="20"/>
        </w:rPr>
        <w:t xml:space="preserve"> 欧洲安全标准，</w:t>
      </w:r>
    </w:p>
    <w:p w14:paraId="1ACEDE39" w14:textId="77777777" w:rsidR="009C5217" w:rsidRPr="00BC1C2D" w:rsidRDefault="009C5217" w:rsidP="009C5217">
      <w:pPr>
        <w:spacing w:after="0" w:line="360" w:lineRule="auto"/>
        <w:ind w:right="1523"/>
        <w:jc w:val="both"/>
        <w:rPr>
          <w:rFonts w:ascii="SimHei" w:eastAsia="SimHei" w:hAnsi="SimHei" w:cs="Arial"/>
          <w:sz w:val="20"/>
          <w:szCs w:val="20"/>
        </w:rPr>
      </w:pPr>
    </w:p>
    <w:p w14:paraId="0D2FE157" w14:textId="1F94176D" w:rsidR="009C5217" w:rsidRPr="00BC1C2D" w:rsidRDefault="00760D51" w:rsidP="009C5217">
      <w:pPr>
        <w:spacing w:after="0" w:line="360" w:lineRule="auto"/>
        <w:ind w:right="1523"/>
        <w:jc w:val="both"/>
        <w:rPr>
          <w:rFonts w:ascii="SimHei" w:eastAsia="SimHei" w:hAnsi="SimHei" w:cs="Arial"/>
          <w:sz w:val="20"/>
          <w:szCs w:val="20"/>
        </w:rPr>
      </w:pPr>
      <w:r w:rsidRPr="00BC1C2D">
        <w:rPr>
          <w:rFonts w:ascii="SimHei" w:eastAsia="SimHei" w:hAnsi="SimHei" w:hint="eastAsia"/>
          <w:sz w:val="20"/>
          <w:szCs w:val="20"/>
        </w:rPr>
        <w:t>其一般特性包括优异的热稳定性、耐划伤性和耐磨性、柔软的触感和光滑的表面，以及许多其它特性。</w:t>
      </w:r>
    </w:p>
    <w:p w14:paraId="00E475AA" w14:textId="77777777" w:rsidR="009C5217" w:rsidRPr="00BC1C2D" w:rsidRDefault="009C5217" w:rsidP="009C5217">
      <w:pPr>
        <w:spacing w:after="0" w:line="360" w:lineRule="auto"/>
        <w:ind w:right="1523"/>
        <w:jc w:val="both"/>
        <w:rPr>
          <w:rFonts w:ascii="SimHei" w:eastAsia="SimHei" w:hAnsi="SimHei" w:cs="Arial"/>
          <w:sz w:val="20"/>
          <w:szCs w:val="20"/>
        </w:rPr>
      </w:pPr>
    </w:p>
    <w:p w14:paraId="5782B0EE" w14:textId="1C59D8CF" w:rsidR="009C5217" w:rsidRPr="00BC1C2D" w:rsidRDefault="00760D51" w:rsidP="009C5217">
      <w:pPr>
        <w:spacing w:after="0" w:line="360" w:lineRule="auto"/>
        <w:ind w:right="1523"/>
        <w:jc w:val="both"/>
        <w:rPr>
          <w:rFonts w:ascii="SimHei" w:eastAsia="SimHei" w:hAnsi="SimHei" w:cs="Arial"/>
          <w:sz w:val="20"/>
          <w:szCs w:val="20"/>
        </w:rPr>
      </w:pPr>
      <w:r w:rsidRPr="00BC1C2D">
        <w:rPr>
          <w:rFonts w:ascii="SimHei" w:eastAsia="SimHei" w:hAnsi="SimHei" w:hint="eastAsia"/>
          <w:sz w:val="20"/>
          <w:szCs w:val="20"/>
        </w:rPr>
        <w:t>有多种颜色可供选择，以满足各种应用的不同要求，例如智能温度计的握持部位、头带衬垫、智能健康手表带以及其他便携式和可穿戴智能设备。</w:t>
      </w:r>
    </w:p>
    <w:p w14:paraId="2910AA35" w14:textId="73811058" w:rsidR="009C5217" w:rsidRPr="00AD244C" w:rsidRDefault="009C5217" w:rsidP="009C5217">
      <w:pPr>
        <w:spacing w:after="0" w:line="360" w:lineRule="auto"/>
        <w:jc w:val="both"/>
        <w:rPr>
          <w:rFonts w:ascii="Arial" w:hAnsi="Arial" w:cs="Arial"/>
          <w:sz w:val="20"/>
          <w:szCs w:val="20"/>
        </w:rPr>
      </w:pPr>
    </w:p>
    <w:p w14:paraId="395CE619" w14:textId="5EF171CC" w:rsidR="009C5217" w:rsidRDefault="009C5217" w:rsidP="009C5217">
      <w:pPr>
        <w:spacing w:after="0" w:line="360" w:lineRule="auto"/>
        <w:jc w:val="both"/>
        <w:rPr>
          <w:rFonts w:ascii="Arial" w:hAnsi="Arial" w:cs="Arial"/>
          <w:sz w:val="20"/>
          <w:szCs w:val="20"/>
        </w:rPr>
      </w:pPr>
    </w:p>
    <w:p w14:paraId="6FA77845" w14:textId="06BDF51E" w:rsidR="00533868" w:rsidRDefault="00533868" w:rsidP="009C5217">
      <w:pPr>
        <w:spacing w:after="0" w:line="360" w:lineRule="auto"/>
        <w:jc w:val="both"/>
        <w:rPr>
          <w:rFonts w:ascii="Arial" w:hAnsi="Arial" w:cs="Arial"/>
          <w:sz w:val="20"/>
          <w:szCs w:val="20"/>
        </w:rPr>
      </w:pPr>
    </w:p>
    <w:p w14:paraId="407131BA" w14:textId="518D7E64" w:rsidR="00533868" w:rsidRDefault="00533868" w:rsidP="009C5217">
      <w:pPr>
        <w:spacing w:after="0" w:line="360" w:lineRule="auto"/>
        <w:jc w:val="both"/>
        <w:rPr>
          <w:rFonts w:ascii="Arial" w:hAnsi="Arial" w:cs="Arial"/>
          <w:sz w:val="20"/>
          <w:szCs w:val="20"/>
        </w:rPr>
      </w:pPr>
    </w:p>
    <w:p w14:paraId="3C36A9A8" w14:textId="18175804" w:rsidR="00533868" w:rsidRDefault="00533868" w:rsidP="009C5217">
      <w:pPr>
        <w:spacing w:after="0" w:line="360" w:lineRule="auto"/>
        <w:jc w:val="both"/>
        <w:rPr>
          <w:rFonts w:ascii="Arial" w:hAnsi="Arial" w:cs="Arial"/>
          <w:sz w:val="20"/>
          <w:szCs w:val="20"/>
        </w:rPr>
      </w:pPr>
    </w:p>
    <w:p w14:paraId="52985DF4" w14:textId="3A5944F0" w:rsidR="00533868" w:rsidRDefault="00533868" w:rsidP="009C5217">
      <w:pPr>
        <w:spacing w:after="0" w:line="360" w:lineRule="auto"/>
        <w:jc w:val="both"/>
        <w:rPr>
          <w:rFonts w:ascii="Arial" w:hAnsi="Arial" w:cs="Arial"/>
          <w:sz w:val="20"/>
          <w:szCs w:val="20"/>
        </w:rPr>
      </w:pPr>
    </w:p>
    <w:p w14:paraId="0DB6893A" w14:textId="2EBB27F9" w:rsidR="00533868" w:rsidRDefault="00533868" w:rsidP="009C5217">
      <w:pPr>
        <w:spacing w:after="0" w:line="360" w:lineRule="auto"/>
        <w:jc w:val="both"/>
        <w:rPr>
          <w:rFonts w:ascii="Arial" w:hAnsi="Arial" w:cs="Arial"/>
          <w:sz w:val="20"/>
          <w:szCs w:val="20"/>
        </w:rPr>
      </w:pPr>
    </w:p>
    <w:p w14:paraId="5CF9543F" w14:textId="6421D817" w:rsidR="00533868" w:rsidRDefault="00533868" w:rsidP="009C5217">
      <w:pPr>
        <w:spacing w:after="0" w:line="360" w:lineRule="auto"/>
        <w:jc w:val="both"/>
        <w:rPr>
          <w:rFonts w:ascii="Arial" w:hAnsi="Arial" w:cs="Arial"/>
          <w:sz w:val="20"/>
          <w:szCs w:val="20"/>
        </w:rPr>
      </w:pPr>
    </w:p>
    <w:p w14:paraId="016BD715" w14:textId="2126E33F" w:rsidR="00533868" w:rsidRDefault="00533868" w:rsidP="009C5217">
      <w:pPr>
        <w:spacing w:after="0" w:line="360" w:lineRule="auto"/>
        <w:jc w:val="both"/>
        <w:rPr>
          <w:rFonts w:ascii="Arial" w:hAnsi="Arial" w:cs="Arial"/>
          <w:sz w:val="20"/>
          <w:szCs w:val="20"/>
        </w:rPr>
      </w:pPr>
    </w:p>
    <w:p w14:paraId="6BE8BE94" w14:textId="5AE41F2D" w:rsidR="00533868" w:rsidRPr="00AD244C" w:rsidRDefault="00533868" w:rsidP="009C5217">
      <w:pPr>
        <w:spacing w:after="0" w:line="360" w:lineRule="auto"/>
        <w:jc w:val="both"/>
        <w:rPr>
          <w:rFonts w:ascii="Arial" w:hAnsi="Arial" w:cs="Arial"/>
          <w:sz w:val="20"/>
          <w:szCs w:val="20"/>
        </w:rPr>
      </w:pPr>
      <w:r>
        <w:rPr>
          <w:noProof/>
        </w:rPr>
        <w:lastRenderedPageBreak/>
        <w:drawing>
          <wp:inline distT="0" distB="0" distL="0" distR="0" wp14:anchorId="7C8CD6B0" wp14:editId="421519DE">
            <wp:extent cx="4229100" cy="2340847"/>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49673" cy="2352234"/>
                    </a:xfrm>
                    <a:prstGeom prst="rect">
                      <a:avLst/>
                    </a:prstGeom>
                    <a:noFill/>
                    <a:ln>
                      <a:noFill/>
                    </a:ln>
                  </pic:spPr>
                </pic:pic>
              </a:graphicData>
            </a:graphic>
          </wp:inline>
        </w:drawing>
      </w:r>
    </w:p>
    <w:p w14:paraId="1C7AB26A" w14:textId="77777777" w:rsidR="009C5217" w:rsidRPr="00AD244C" w:rsidRDefault="009C5217" w:rsidP="009C5217">
      <w:pPr>
        <w:spacing w:after="0" w:line="360" w:lineRule="auto"/>
        <w:jc w:val="both"/>
        <w:rPr>
          <w:rFonts w:ascii="Arial" w:hAnsi="Arial" w:cs="Arial"/>
          <w:sz w:val="20"/>
          <w:szCs w:val="20"/>
        </w:rPr>
      </w:pPr>
    </w:p>
    <w:p w14:paraId="3356BF8C" w14:textId="07C0964A" w:rsidR="00A1522B" w:rsidRPr="00AD244C" w:rsidRDefault="005320D5" w:rsidP="00A1522B">
      <w:pPr>
        <w:spacing w:line="360" w:lineRule="auto"/>
        <w:ind w:right="1523"/>
        <w:jc w:val="both"/>
        <w:rPr>
          <w:rFonts w:ascii="Arial" w:eastAsia="SimSun" w:hAnsi="Arial" w:cs="Arial"/>
          <w:sz w:val="20"/>
          <w:szCs w:val="20"/>
        </w:rPr>
      </w:pPr>
      <w:r>
        <w:rPr>
          <w:rFonts w:ascii="Arial" w:eastAsia="SimSun" w:hAnsi="Arial" w:hint="eastAsia"/>
          <w:b/>
          <w:bCs/>
          <w:sz w:val="20"/>
          <w:szCs w:val="20"/>
        </w:rPr>
        <w:t>（图片：</w:t>
      </w:r>
      <w:r>
        <w:rPr>
          <w:rFonts w:ascii="Arial" w:eastAsia="SimSun" w:hAnsi="Arial" w:hint="eastAsia"/>
          <w:b/>
          <w:bCs/>
          <w:sz w:val="20"/>
          <w:szCs w:val="20"/>
        </w:rPr>
        <w:t xml:space="preserve">© 2020 </w:t>
      </w:r>
      <w:r>
        <w:rPr>
          <w:rFonts w:ascii="Arial" w:eastAsia="SimSun" w:hAnsi="Arial" w:hint="eastAsia"/>
          <w:b/>
          <w:bCs/>
          <w:sz w:val="20"/>
          <w:szCs w:val="20"/>
        </w:rPr>
        <w:t>凯柏胶宝</w:t>
      </w:r>
      <w:r>
        <w:rPr>
          <w:rFonts w:ascii="Arial" w:eastAsia="SimSun" w:hAnsi="Arial" w:hint="eastAsia"/>
          <w:b/>
          <w:bCs/>
          <w:sz w:val="20"/>
          <w:szCs w:val="20"/>
        </w:rPr>
        <w:t xml:space="preserve">® </w:t>
      </w:r>
      <w:r>
        <w:rPr>
          <w:rFonts w:ascii="Arial" w:eastAsia="SimSun" w:hAnsi="Arial" w:hint="eastAsia"/>
          <w:b/>
          <w:bCs/>
          <w:sz w:val="20"/>
          <w:szCs w:val="20"/>
        </w:rPr>
        <w:t>版权所有）</w:t>
      </w:r>
    </w:p>
    <w:p w14:paraId="42C72A2E" w14:textId="543FEC3D" w:rsidR="002D0C31" w:rsidRPr="00AD244C" w:rsidRDefault="005320D5" w:rsidP="00A1522B">
      <w:pPr>
        <w:spacing w:line="360" w:lineRule="auto"/>
        <w:ind w:right="1523"/>
        <w:jc w:val="both"/>
        <w:rPr>
          <w:rFonts w:ascii="Arial" w:eastAsia="SimSun" w:hAnsi="Arial" w:cs="Arial"/>
          <w:sz w:val="20"/>
          <w:szCs w:val="20"/>
        </w:rPr>
      </w:pPr>
      <w:r w:rsidRPr="00BC1C2D">
        <w:rPr>
          <w:rFonts w:ascii="SimHei" w:eastAsia="SimHei" w:hAnsi="SimHei" w:hint="eastAsia"/>
          <w:sz w:val="20"/>
          <w:szCs w:val="20"/>
        </w:rPr>
        <w:t>如需高清图片，请联系</w:t>
      </w:r>
      <w:r>
        <w:rPr>
          <w:rFonts w:ascii="Arial" w:eastAsia="SimSun" w:hAnsi="Arial" w:hint="eastAsia"/>
          <w:sz w:val="20"/>
          <w:szCs w:val="20"/>
        </w:rPr>
        <w:t xml:space="preserve"> Bridget Ngang</w:t>
      </w:r>
      <w:r>
        <w:rPr>
          <w:rFonts w:ascii="Arial" w:eastAsia="SimSun" w:hAnsi="Arial" w:hint="eastAsia"/>
          <w:sz w:val="20"/>
          <w:szCs w:val="20"/>
        </w:rPr>
        <w:t>（</w:t>
      </w:r>
      <w:hyperlink r:id="rId9" w:history="1">
        <w:r>
          <w:rPr>
            <w:rStyle w:val="Hyperlink"/>
            <w:rFonts w:ascii="Arial" w:eastAsia="SimSun" w:hAnsi="Arial" w:hint="eastAsia"/>
            <w:color w:val="auto"/>
            <w:sz w:val="20"/>
            <w:szCs w:val="20"/>
          </w:rPr>
          <w:t>bridget.ngang@kraiburg-tpe.com</w:t>
        </w:r>
      </w:hyperlink>
      <w:r>
        <w:rPr>
          <w:rFonts w:ascii="Arial" w:eastAsia="SimSun" w:hAnsi="Arial" w:hint="eastAsia"/>
          <w:sz w:val="20"/>
          <w:szCs w:val="20"/>
        </w:rPr>
        <w:t>，</w:t>
      </w:r>
      <w:r>
        <w:rPr>
          <w:rFonts w:ascii="Arial" w:eastAsia="SimSun" w:hAnsi="Arial" w:hint="eastAsia"/>
          <w:sz w:val="20"/>
          <w:szCs w:val="20"/>
        </w:rPr>
        <w:t>+6 03 9545 6301</w:t>
      </w:r>
      <w:r>
        <w:rPr>
          <w:rFonts w:ascii="Arial" w:eastAsia="SimSun" w:hAnsi="Arial" w:hint="eastAsia"/>
          <w:sz w:val="20"/>
          <w:szCs w:val="20"/>
        </w:rPr>
        <w:t>）。</w:t>
      </w:r>
      <w:r>
        <w:rPr>
          <w:rFonts w:ascii="Arial" w:eastAsia="SimSun" w:hAnsi="Arial" w:hint="eastAsia"/>
          <w:sz w:val="20"/>
          <w:szCs w:val="20"/>
        </w:rPr>
        <w:t xml:space="preserve"> </w:t>
      </w:r>
    </w:p>
    <w:p w14:paraId="1223A429" w14:textId="33E311ED" w:rsidR="005320D5" w:rsidRPr="00AD244C" w:rsidRDefault="005320D5" w:rsidP="002D0C31">
      <w:pPr>
        <w:spacing w:after="0" w:line="360" w:lineRule="auto"/>
        <w:ind w:right="1163"/>
        <w:rPr>
          <w:rFonts w:ascii="Arial" w:eastAsia="SimSun" w:hAnsi="Arial" w:cs="Arial"/>
          <w:sz w:val="20"/>
          <w:szCs w:val="20"/>
        </w:rPr>
      </w:pPr>
      <w:r>
        <w:rPr>
          <w:rFonts w:ascii="Arial" w:eastAsia="SimSun" w:hAnsi="Arial" w:hint="eastAsia"/>
          <w:b/>
          <w:bCs/>
          <w:sz w:val="20"/>
          <w:szCs w:val="20"/>
        </w:rPr>
        <w:t>关注我们的微信公众号</w:t>
      </w:r>
    </w:p>
    <w:p w14:paraId="21B404AA" w14:textId="2D4AE413" w:rsidR="005320D5" w:rsidRPr="00AD244C" w:rsidRDefault="005320D5" w:rsidP="005C2021">
      <w:pPr>
        <w:spacing w:after="0" w:line="360" w:lineRule="auto"/>
        <w:ind w:right="1699"/>
        <w:jc w:val="both"/>
        <w:rPr>
          <w:rFonts w:ascii="Arial" w:eastAsia="SimSun" w:hAnsi="Arial" w:cs="Arial"/>
          <w:b/>
          <w:sz w:val="20"/>
          <w:szCs w:val="20"/>
        </w:rPr>
      </w:pPr>
      <w:r>
        <w:rPr>
          <w:rFonts w:ascii="Arial" w:eastAsia="SimSun" w:hAnsi="Arial" w:hint="eastAsia"/>
          <w:b/>
          <w:noProof/>
          <w:sz w:val="20"/>
          <w:szCs w:val="20"/>
          <w:lang w:bidi="th-TH"/>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4F54DB0F" w:rsidR="00EC7126" w:rsidRDefault="00EC7126" w:rsidP="005C2021">
      <w:pPr>
        <w:spacing w:after="0" w:line="360" w:lineRule="auto"/>
        <w:ind w:right="1699"/>
        <w:jc w:val="both"/>
        <w:rPr>
          <w:rFonts w:ascii="Arial" w:hAnsi="Arial" w:cs="Arial"/>
          <w:b/>
          <w:sz w:val="20"/>
          <w:szCs w:val="20"/>
        </w:rPr>
      </w:pPr>
    </w:p>
    <w:p w14:paraId="4D607A58" w14:textId="77777777" w:rsidR="00BC1C2D" w:rsidRPr="00B51823" w:rsidRDefault="00BC1C2D" w:rsidP="00BC1C2D">
      <w:pPr>
        <w:keepNext/>
        <w:keepLines/>
        <w:spacing w:line="360" w:lineRule="auto"/>
        <w:ind w:right="1703"/>
        <w:jc w:val="both"/>
        <w:rPr>
          <w:rFonts w:ascii="SimHei" w:eastAsia="SimHei" w:hAnsi="SimHei" w:cs="Arial"/>
          <w:b/>
          <w:color w:val="000000"/>
          <w:sz w:val="20"/>
        </w:rPr>
      </w:pPr>
      <w:r w:rsidRPr="00B51823">
        <w:rPr>
          <w:rFonts w:ascii="SimHei" w:eastAsia="SimHei" w:hAnsi="SimHei" w:cs="Arial"/>
          <w:b/>
          <w:color w:val="000000"/>
          <w:sz w:val="20"/>
        </w:rPr>
        <w:lastRenderedPageBreak/>
        <w:t>关于凯柏胶宝</w:t>
      </w:r>
      <w:r w:rsidRPr="00B51823">
        <w:rPr>
          <w:rFonts w:eastAsia="SimHei" w:cs="Calibri"/>
          <w:b/>
          <w:color w:val="000000"/>
          <w:sz w:val="20"/>
        </w:rPr>
        <w:t>®</w:t>
      </w:r>
    </w:p>
    <w:p w14:paraId="09426D0C" w14:textId="77777777" w:rsidR="00BC1C2D" w:rsidRPr="00B51823" w:rsidRDefault="00BC1C2D" w:rsidP="00BC1C2D">
      <w:pPr>
        <w:keepLines/>
        <w:spacing w:line="360" w:lineRule="auto"/>
        <w:ind w:right="1703"/>
        <w:jc w:val="both"/>
        <w:rPr>
          <w:rFonts w:ascii="SimHei" w:eastAsia="SimHei" w:hAnsi="SimHei" w:cs="Arial"/>
          <w:sz w:val="20"/>
        </w:rPr>
      </w:pPr>
      <w:r w:rsidRPr="00B51823">
        <w:rPr>
          <w:rFonts w:ascii="SimHei" w:eastAsia="SimHei" w:hAnsi="SimHei" w:cs="Arial"/>
          <w:color w:val="000000" w:themeColor="text1"/>
          <w:sz w:val="20"/>
        </w:rPr>
        <w:t>凯柏胶宝</w:t>
      </w:r>
      <w:r w:rsidRPr="00B51823">
        <w:rPr>
          <w:rFonts w:eastAsia="SimHei" w:cs="Calibri"/>
          <w:color w:val="000000" w:themeColor="text1"/>
          <w:sz w:val="20"/>
        </w:rPr>
        <w:t>®</w:t>
      </w:r>
      <w:r w:rsidRPr="00B51823">
        <w:rPr>
          <w:rFonts w:ascii="Arial" w:eastAsia="SimHei" w:hAnsi="Arial" w:cs="Arial"/>
          <w:color w:val="000000" w:themeColor="text1"/>
          <w:sz w:val="20"/>
        </w:rPr>
        <w:t>（</w:t>
      </w:r>
      <w:hyperlink r:id="rId11" w:history="1">
        <w:r w:rsidRPr="00BE6BC2">
          <w:rPr>
            <w:rStyle w:val="Hyperlink"/>
            <w:rFonts w:ascii="Arial" w:eastAsia="SimHei" w:hAnsi="Arial" w:cs="Arial"/>
            <w:sz w:val="20"/>
          </w:rPr>
          <w:t>www.kraiburg-tpe.cn</w:t>
        </w:r>
      </w:hyperlink>
      <w:r w:rsidRPr="00B51823">
        <w:rPr>
          <w:rFonts w:ascii="Arial" w:eastAsia="SimHei" w:hAnsi="Arial" w:cs="Arial"/>
          <w:sz w:val="20"/>
        </w:rPr>
        <w:t>）</w:t>
      </w:r>
      <w:r w:rsidRPr="00B51823">
        <w:rPr>
          <w:rFonts w:ascii="SimHei" w:eastAsia="SimHei" w:hAnsi="SimHei" w:cs="Arial"/>
          <w:sz w:val="20"/>
        </w:rPr>
        <w:t xml:space="preserve">是一家业务范围覆盖全球的热塑性弹性体制造商。公司创建于 </w:t>
      </w:r>
      <w:r w:rsidRPr="00B51823">
        <w:rPr>
          <w:rFonts w:ascii="Arial" w:eastAsia="SimHei" w:hAnsi="Arial" w:cs="Arial"/>
          <w:sz w:val="20"/>
        </w:rPr>
        <w:t xml:space="preserve">2001 </w:t>
      </w:r>
      <w:r w:rsidRPr="00B51823">
        <w:rPr>
          <w:rFonts w:ascii="SimHei" w:eastAsia="SimHei" w:hAnsi="SimHei" w:cs="Arial"/>
          <w:sz w:val="20"/>
        </w:rPr>
        <w:t>年，隶属于历史悠久的</w:t>
      </w:r>
      <w:r w:rsidRPr="00B51823">
        <w:rPr>
          <w:rFonts w:ascii="Arial" w:eastAsia="SimHei" w:hAnsi="Arial" w:cs="Arial"/>
          <w:sz w:val="20"/>
        </w:rPr>
        <w:t>KRAIBURG</w:t>
      </w:r>
      <w:r w:rsidRPr="00B51823">
        <w:rPr>
          <w:rFonts w:ascii="SimHei" w:eastAsia="SimHei" w:hAnsi="SimHei" w:cs="Arial"/>
          <w:sz w:val="20"/>
        </w:rPr>
        <w:t>集团（</w:t>
      </w:r>
      <w:r w:rsidRPr="00B51823">
        <w:rPr>
          <w:rFonts w:ascii="Arial" w:eastAsia="SimHei" w:hAnsi="Arial" w:cs="Arial"/>
          <w:sz w:val="20"/>
        </w:rPr>
        <w:t xml:space="preserve">1947 </w:t>
      </w:r>
      <w:r w:rsidRPr="00B51823">
        <w:rPr>
          <w:rFonts w:ascii="SimHei" w:eastAsia="SimHei" w:hAnsi="SimHei" w:cs="Arial"/>
          <w:sz w:val="20"/>
        </w:rPr>
        <w:t xml:space="preserve">年创建），始终致力于推进 </w:t>
      </w:r>
      <w:r w:rsidRPr="00B51823">
        <w:rPr>
          <w:rFonts w:ascii="Arial" w:eastAsia="SimHei" w:hAnsi="Arial" w:cs="Arial"/>
          <w:sz w:val="20"/>
        </w:rPr>
        <w:t>TPE</w:t>
      </w:r>
      <w:r w:rsidRPr="00B51823">
        <w:rPr>
          <w:rFonts w:ascii="SimHei" w:eastAsia="SimHei" w:hAnsi="SimHei" w:cs="Arial"/>
          <w:sz w:val="20"/>
        </w:rPr>
        <w:t xml:space="preserve"> 的创新发展，如今已发展成为业内领先企业。凭借分布于德国、美国和马来西亚三地的生产基地，公司致力于面向汽车、工业、消费品和监管严格的医疗领域提供品类丰富的化合材料产品。公司旗下的几大成熟产品线--热塑宝</w:t>
      </w:r>
      <w:r w:rsidRPr="00B51823">
        <w:rPr>
          <w:rFonts w:ascii="Arial" w:eastAsia="SimHei" w:hAnsi="Arial" w:cs="Arial"/>
          <w:sz w:val="20"/>
        </w:rPr>
        <w:t>（</w:t>
      </w:r>
      <w:r w:rsidRPr="00B51823">
        <w:rPr>
          <w:rFonts w:ascii="Arial" w:eastAsia="SimHei" w:hAnsi="Arial" w:cs="Arial"/>
          <w:sz w:val="20"/>
        </w:rPr>
        <w:t>THERMOLAST</w:t>
      </w:r>
      <w:r w:rsidRPr="00B51823">
        <w:rPr>
          <w:rFonts w:ascii="Arial" w:eastAsia="SimHei" w:hAnsi="Arial" w:cs="Arial"/>
          <w:sz w:val="20"/>
          <w:vertAlign w:val="superscript"/>
        </w:rPr>
        <w:t>®</w:t>
      </w:r>
      <w:r w:rsidRPr="00B51823">
        <w:rPr>
          <w:rFonts w:ascii="Arial" w:eastAsia="SimHei" w:hAnsi="Arial" w:cs="Arial"/>
          <w:sz w:val="20"/>
        </w:rPr>
        <w:t>）、</w:t>
      </w:r>
      <w:r w:rsidRPr="00B51823">
        <w:rPr>
          <w:rFonts w:ascii="SimHei" w:eastAsia="SimHei" w:hAnsi="SimHei" w:cs="Arial"/>
          <w:sz w:val="20"/>
        </w:rPr>
        <w:t>科柔宝</w:t>
      </w:r>
      <w:r w:rsidRPr="00B51823">
        <w:rPr>
          <w:rFonts w:eastAsia="SimHei" w:cs="Calibri"/>
          <w:sz w:val="20"/>
          <w:vertAlign w:val="superscript"/>
        </w:rPr>
        <w:t>®</w:t>
      </w:r>
      <w:r w:rsidRPr="00B51823">
        <w:rPr>
          <w:rFonts w:ascii="Arial" w:eastAsia="SimHei" w:hAnsi="Arial" w:cs="Arial"/>
          <w:sz w:val="20"/>
        </w:rPr>
        <w:t>（</w:t>
      </w:r>
      <w:r w:rsidRPr="00B51823">
        <w:rPr>
          <w:rFonts w:ascii="Arial" w:eastAsia="SimHei" w:hAnsi="Arial" w:cs="Arial"/>
          <w:sz w:val="20"/>
        </w:rPr>
        <w:t>COPEC</w:t>
      </w:r>
      <w:r w:rsidRPr="00B51823">
        <w:rPr>
          <w:rFonts w:ascii="Arial" w:eastAsia="SimHei" w:hAnsi="Arial" w:cs="Arial"/>
          <w:sz w:val="20"/>
          <w:vertAlign w:val="superscript"/>
        </w:rPr>
        <w:t>®</w:t>
      </w:r>
      <w:r w:rsidRPr="00B51823">
        <w:rPr>
          <w:rFonts w:ascii="Arial" w:eastAsia="SimHei" w:hAnsi="Arial" w:cs="Arial"/>
          <w:sz w:val="20"/>
        </w:rPr>
        <w:t>）、</w:t>
      </w:r>
      <w:r w:rsidRPr="00B51823">
        <w:rPr>
          <w:rFonts w:ascii="SimHei" w:eastAsia="SimHei" w:hAnsi="SimHei" w:cs="Arial"/>
          <w:sz w:val="20"/>
        </w:rPr>
        <w:t>高温宝</w:t>
      </w:r>
      <w:r w:rsidRPr="00B51823">
        <w:rPr>
          <w:rFonts w:ascii="Arial" w:eastAsia="SimHei" w:hAnsi="Arial" w:cs="Arial"/>
          <w:sz w:val="20"/>
        </w:rPr>
        <w:t>（</w:t>
      </w:r>
      <w:r w:rsidRPr="00B51823">
        <w:rPr>
          <w:rFonts w:ascii="Arial" w:eastAsia="SimHei" w:hAnsi="Arial" w:cs="Arial"/>
          <w:sz w:val="20"/>
        </w:rPr>
        <w:t>HIPEX</w:t>
      </w:r>
      <w:r w:rsidRPr="00B51823">
        <w:rPr>
          <w:rFonts w:ascii="Arial" w:eastAsia="SimHei" w:hAnsi="Arial" w:cs="Arial"/>
          <w:sz w:val="20"/>
          <w:vertAlign w:val="superscript"/>
        </w:rPr>
        <w:t>®</w:t>
      </w:r>
      <w:r w:rsidRPr="00B51823">
        <w:rPr>
          <w:rFonts w:ascii="Arial" w:eastAsia="SimHei" w:hAnsi="Arial" w:cs="Arial"/>
          <w:sz w:val="20"/>
        </w:rPr>
        <w:t>）</w:t>
      </w:r>
      <w:r w:rsidRPr="00B51823">
        <w:rPr>
          <w:rFonts w:ascii="SimHei" w:eastAsia="SimHei" w:hAnsi="SimHei" w:cs="Arial"/>
          <w:sz w:val="20"/>
        </w:rPr>
        <w:t>和尼塑宝</w:t>
      </w:r>
      <w:r w:rsidRPr="00B51823">
        <w:rPr>
          <w:rFonts w:eastAsia="SimHei" w:cs="Calibri"/>
          <w:sz w:val="20"/>
          <w:vertAlign w:val="superscript"/>
        </w:rPr>
        <w:t>®</w:t>
      </w:r>
      <w:r w:rsidRPr="00B51823">
        <w:rPr>
          <w:rFonts w:ascii="Arial" w:eastAsia="SimHei" w:hAnsi="Arial" w:cs="Arial"/>
          <w:sz w:val="20"/>
        </w:rPr>
        <w:t>（</w:t>
      </w:r>
      <w:r w:rsidRPr="00B51823">
        <w:rPr>
          <w:rFonts w:ascii="Arial" w:eastAsia="SimHei" w:hAnsi="Arial" w:cs="Arial"/>
          <w:sz w:val="20"/>
        </w:rPr>
        <w:t>For Tec E</w:t>
      </w:r>
      <w:r w:rsidRPr="00B51823">
        <w:rPr>
          <w:rFonts w:ascii="Arial" w:eastAsia="SimHei" w:hAnsi="Arial" w:cs="Arial"/>
          <w:sz w:val="20"/>
          <w:vertAlign w:val="superscript"/>
        </w:rPr>
        <w:t>®</w:t>
      </w:r>
      <w:r w:rsidRPr="00B51823">
        <w:rPr>
          <w:rFonts w:ascii="Arial" w:eastAsia="SimHei" w:hAnsi="Arial" w:cs="Arial"/>
          <w:sz w:val="20"/>
        </w:rPr>
        <w:t>）</w:t>
      </w:r>
      <w:r w:rsidRPr="00B51823">
        <w:rPr>
          <w:rFonts w:ascii="SimHei" w:eastAsia="SimHei" w:hAnsi="SimHei" w:cs="Arial"/>
          <w:sz w:val="20"/>
        </w:rPr>
        <w:t xml:space="preserve">采用注塑或挤出工艺，为各行各业的制造商带来出众的加工和设计优势。凯柏胶宝拥有卓越的创新能力和放眼全球的敏锐视界，为客户提供定制的产品解决方案和可靠的配套服务。公司在德国的总部已通过 </w:t>
      </w:r>
      <w:r w:rsidRPr="00B51823">
        <w:rPr>
          <w:rFonts w:ascii="Arial" w:eastAsia="SimHei" w:hAnsi="Arial" w:cs="Arial"/>
          <w:sz w:val="20"/>
        </w:rPr>
        <w:t>ISO 50001</w:t>
      </w:r>
      <w:r w:rsidRPr="00B51823">
        <w:rPr>
          <w:rFonts w:ascii="SimHei" w:eastAsia="SimHei" w:hAnsi="SimHei" w:cs="Arial"/>
          <w:sz w:val="20"/>
        </w:rPr>
        <w:t xml:space="preserve"> 认证，全球所有基地均已取得 </w:t>
      </w:r>
      <w:r w:rsidRPr="00B51823">
        <w:rPr>
          <w:rFonts w:ascii="Arial" w:eastAsia="SimHei" w:hAnsi="Arial" w:cs="Arial"/>
          <w:sz w:val="20"/>
        </w:rPr>
        <w:t>ISO 9001</w:t>
      </w:r>
      <w:r w:rsidRPr="00B51823">
        <w:rPr>
          <w:rFonts w:ascii="SimHei" w:eastAsia="SimHei" w:hAnsi="SimHei" w:cs="Arial"/>
          <w:sz w:val="20"/>
        </w:rPr>
        <w:t xml:space="preserve"> 和 </w:t>
      </w:r>
      <w:r w:rsidRPr="00B51823">
        <w:rPr>
          <w:rFonts w:ascii="Arial" w:eastAsia="SimHei" w:hAnsi="Arial" w:cs="Arial"/>
          <w:sz w:val="20"/>
        </w:rPr>
        <w:t xml:space="preserve">ISO 14001 </w:t>
      </w:r>
      <w:r w:rsidRPr="00B51823">
        <w:rPr>
          <w:rFonts w:ascii="SimHei" w:eastAsia="SimHei" w:hAnsi="SimHei" w:cs="Arial"/>
          <w:sz w:val="20"/>
        </w:rPr>
        <w:t>认证。</w:t>
      </w:r>
      <w:r w:rsidRPr="00B51823">
        <w:rPr>
          <w:rFonts w:ascii="Arial" w:eastAsia="SimHei" w:hAnsi="Arial" w:cs="Arial"/>
          <w:sz w:val="20"/>
        </w:rPr>
        <w:t xml:space="preserve">2019 </w:t>
      </w:r>
      <w:r w:rsidRPr="00B51823">
        <w:rPr>
          <w:rFonts w:ascii="SimHei" w:eastAsia="SimHei" w:hAnsi="SimHei" w:cs="Arial"/>
          <w:sz w:val="20"/>
        </w:rPr>
        <w:t xml:space="preserve">年，在全球 </w:t>
      </w:r>
      <w:r w:rsidRPr="00B51823">
        <w:rPr>
          <w:rFonts w:ascii="Arial" w:eastAsia="SimHei" w:hAnsi="Arial" w:cs="Arial"/>
          <w:sz w:val="20"/>
        </w:rPr>
        <w:t xml:space="preserve">645 </w:t>
      </w:r>
      <w:r w:rsidRPr="00B51823">
        <w:rPr>
          <w:rFonts w:ascii="SimHei" w:eastAsia="SimHei" w:hAnsi="SimHei" w:cs="Arial"/>
          <w:sz w:val="20"/>
        </w:rPr>
        <w:t xml:space="preserve">多位员工的共同努力下，凯柏胶宝取得了 </w:t>
      </w:r>
      <w:r w:rsidRPr="00B51823">
        <w:rPr>
          <w:rFonts w:ascii="Arial" w:eastAsia="SimHei" w:hAnsi="Arial" w:cs="Arial"/>
          <w:sz w:val="20"/>
        </w:rPr>
        <w:t>1.90</w:t>
      </w:r>
      <w:r w:rsidRPr="00B51823">
        <w:rPr>
          <w:rFonts w:ascii="SimHei" w:eastAsia="SimHei" w:hAnsi="SimHei" w:cs="Arial"/>
          <w:sz w:val="20"/>
        </w:rPr>
        <w:t xml:space="preserve"> 亿欧元的销售额。</w:t>
      </w:r>
    </w:p>
    <w:p w14:paraId="0564BFE5" w14:textId="77777777" w:rsidR="00BC1C2D" w:rsidRPr="00AD244C" w:rsidRDefault="00BC1C2D" w:rsidP="005C2021">
      <w:pPr>
        <w:spacing w:after="0" w:line="360" w:lineRule="auto"/>
        <w:ind w:right="1699"/>
        <w:jc w:val="both"/>
        <w:rPr>
          <w:rFonts w:ascii="Arial" w:hAnsi="Arial" w:cs="Arial"/>
          <w:b/>
          <w:sz w:val="20"/>
          <w:szCs w:val="20"/>
        </w:rPr>
      </w:pPr>
    </w:p>
    <w:p w14:paraId="26915392" w14:textId="77777777" w:rsidR="001C2242" w:rsidRPr="00AD244C" w:rsidRDefault="001C2242" w:rsidP="001C2242">
      <w:pPr>
        <w:spacing w:after="0" w:line="360" w:lineRule="auto"/>
        <w:ind w:right="1699"/>
        <w:rPr>
          <w:rFonts w:ascii="Arial" w:hAnsi="Arial" w:cs="Arial"/>
          <w:sz w:val="20"/>
          <w:szCs w:val="20"/>
        </w:rPr>
      </w:pPr>
    </w:p>
    <w:p w14:paraId="62CC9A54" w14:textId="77777777" w:rsidR="001C2242" w:rsidRPr="00AD244C" w:rsidRDefault="001C2242" w:rsidP="001C2242">
      <w:pPr>
        <w:spacing w:after="0" w:line="360" w:lineRule="auto"/>
        <w:ind w:right="1699"/>
        <w:rPr>
          <w:rFonts w:ascii="Arial" w:hAnsi="Arial" w:cs="Arial"/>
          <w:sz w:val="20"/>
          <w:szCs w:val="20"/>
        </w:rPr>
      </w:pPr>
    </w:p>
    <w:p w14:paraId="4837FE41" w14:textId="77777777" w:rsidR="00DC32CA" w:rsidRPr="00AD244C" w:rsidRDefault="00DC32CA" w:rsidP="00FA450B">
      <w:pPr>
        <w:keepNext/>
        <w:keepLines/>
        <w:spacing w:after="0" w:line="360" w:lineRule="auto"/>
        <w:ind w:right="1701"/>
        <w:rPr>
          <w:rFonts w:ascii="Arial" w:hAnsi="Arial" w:cs="Arial"/>
          <w:sz w:val="20"/>
        </w:rPr>
      </w:pPr>
    </w:p>
    <w:sectPr w:rsidR="00DC32CA" w:rsidRPr="00AD244C"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0C97D0" w14:textId="77777777" w:rsidR="00D63EBD" w:rsidRDefault="00D63EBD" w:rsidP="00784C57">
      <w:pPr>
        <w:spacing w:after="0" w:line="240" w:lineRule="auto"/>
      </w:pPr>
      <w:r>
        <w:separator/>
      </w:r>
    </w:p>
  </w:endnote>
  <w:endnote w:type="continuationSeparator" w:id="0">
    <w:p w14:paraId="0BAE04A4" w14:textId="77777777" w:rsidR="00D63EBD" w:rsidRDefault="00D63EBD"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altName w:val="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49746CB8" w:rsidR="008D6B76" w:rsidRPr="00073D11" w:rsidRDefault="00901B23" w:rsidP="008D6B76">
    <w:pPr>
      <w:autoSpaceDE w:val="0"/>
      <w:autoSpaceDN w:val="0"/>
      <w:adjustRightInd w:val="0"/>
      <w:spacing w:after="0" w:line="240" w:lineRule="auto"/>
      <w:rPr>
        <w:rFonts w:ascii="Arial" w:eastAsia="SimSun" w:hAnsi="Arial" w:cs="Arial"/>
        <w:i/>
        <w:iCs/>
        <w:sz w:val="16"/>
        <w:szCs w:val="16"/>
      </w:rPr>
    </w:pPr>
    <w:r>
      <w:rPr>
        <w:rFonts w:ascii="Arial" w:eastAsia="SimSun" w:hAnsi="Arial" w:hint="eastAsia"/>
        <w:b/>
        <w:noProof/>
        <w:sz w:val="24"/>
        <w:szCs w:val="24"/>
        <w:lang w:bidi="th-TH"/>
      </w:rPr>
      <mc:AlternateContent>
        <mc:Choice Requires="wps">
          <w:drawing>
            <wp:anchor distT="0" distB="0" distL="114300" distR="114300" simplePos="0" relativeHeight="251662336" behindDoc="0" locked="0" layoutInCell="1" allowOverlap="1" wp14:anchorId="3A807399" wp14:editId="45B5A34A">
              <wp:simplePos x="0" y="0"/>
              <wp:positionH relativeFrom="column">
                <wp:posOffset>4349115</wp:posOffset>
              </wp:positionH>
              <wp:positionV relativeFrom="paragraph">
                <wp:posOffset>-3106421</wp:posOffset>
              </wp:positionV>
              <wp:extent cx="1885950" cy="24479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447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eastAsia="SimSun" w:hAnsi="Arial" w:cs="Arial"/>
                              <w:b/>
                              <w:sz w:val="16"/>
                              <w:szCs w:val="16"/>
                            </w:rPr>
                          </w:pPr>
                          <w:r>
                            <w:rPr>
                              <w:rFonts w:ascii="Arial" w:eastAsia="SimSun" w:hAnsi="Arial" w:hint="eastAsia"/>
                              <w:b/>
                              <w:sz w:val="16"/>
                              <w:szCs w:val="16"/>
                            </w:rPr>
                            <w:t>媒体联系人</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2C37A02C" w14:textId="77777777" w:rsidR="00E71E24" w:rsidRDefault="00E71E24" w:rsidP="00E71E24">
                          <w:pPr>
                            <w:pStyle w:val="BodyTextIndent"/>
                            <w:ind w:left="0"/>
                            <w:rPr>
                              <w:i w:val="0"/>
                              <w:sz w:val="16"/>
                            </w:rPr>
                          </w:pPr>
                          <w:r>
                            <w:rPr>
                              <w:rFonts w:hint="eastAsia"/>
                              <w:i w:val="0"/>
                              <w:sz w:val="16"/>
                            </w:rPr>
                            <w:t>Marlen Sittner</w:t>
                          </w:r>
                        </w:p>
                        <w:p w14:paraId="6D088F93" w14:textId="77777777" w:rsidR="00E71E24" w:rsidRPr="000A52EE" w:rsidRDefault="00E71E24" w:rsidP="00E71E24">
                          <w:pPr>
                            <w:pStyle w:val="BodyTextIndent"/>
                            <w:ind w:left="0"/>
                            <w:rPr>
                              <w:i w:val="0"/>
                              <w:sz w:val="16"/>
                              <w:szCs w:val="16"/>
                            </w:rPr>
                          </w:pPr>
                          <w:r>
                            <w:rPr>
                              <w:rFonts w:hint="eastAsia"/>
                              <w:i w:val="0"/>
                              <w:sz w:val="16"/>
                            </w:rPr>
                            <w:t>数字营销主管</w:t>
                          </w:r>
                        </w:p>
                        <w:p w14:paraId="7C78E133" w14:textId="77777777" w:rsidR="00E71E24" w:rsidRPr="00F54D5B" w:rsidRDefault="00E71E24" w:rsidP="00E71E24">
                          <w:pPr>
                            <w:pStyle w:val="BodyTextIndent"/>
                            <w:ind w:left="0"/>
                            <w:rPr>
                              <w:i w:val="0"/>
                              <w:sz w:val="16"/>
                              <w:szCs w:val="16"/>
                            </w:rPr>
                          </w:pPr>
                          <w:r>
                            <w:rPr>
                              <w:rFonts w:hint="eastAsia"/>
                              <w:i w:val="0"/>
                              <w:sz w:val="16"/>
                            </w:rPr>
                            <w:t>企业传播团队</w:t>
                          </w:r>
                        </w:p>
                        <w:p w14:paraId="446469D2" w14:textId="77777777" w:rsidR="00E71E24" w:rsidRPr="00F54D5B" w:rsidRDefault="00E71E24" w:rsidP="00E71E24">
                          <w:pPr>
                            <w:pStyle w:val="BodyTextIndent"/>
                            <w:ind w:left="0"/>
                            <w:rPr>
                              <w:i w:val="0"/>
                              <w:sz w:val="16"/>
                              <w:szCs w:val="16"/>
                            </w:rPr>
                          </w:pPr>
                          <w:r>
                            <w:rPr>
                              <w:rFonts w:hint="eastAsia"/>
                              <w:i w:val="0"/>
                              <w:sz w:val="16"/>
                            </w:rPr>
                            <w:t>电话：</w:t>
                          </w:r>
                          <w:r>
                            <w:rPr>
                              <w:rFonts w:hint="eastAsia"/>
                              <w:i w:val="0"/>
                              <w:sz w:val="16"/>
                            </w:rPr>
                            <w:t>+49 8638 9810-272</w:t>
                          </w:r>
                        </w:p>
                        <w:p w14:paraId="5B3C86B6" w14:textId="16807F44" w:rsidR="00E71E24" w:rsidRPr="00E71E24" w:rsidRDefault="00031F8C" w:rsidP="00E71E24">
                          <w:pPr>
                            <w:pStyle w:val="BodyTextIndent"/>
                            <w:ind w:left="0"/>
                            <w:rPr>
                              <w:i w:val="0"/>
                              <w:iCs w:val="0"/>
                              <w:sz w:val="16"/>
                              <w:szCs w:val="16"/>
                            </w:rPr>
                          </w:pPr>
                          <w:hyperlink r:id="rId1" w:history="1">
                            <w:r w:rsidR="00E71E24" w:rsidRPr="00E71E24">
                              <w:rPr>
                                <w:rStyle w:val="Hyperlink"/>
                                <w:rFonts w:hint="eastAsia"/>
                                <w:i w:val="0"/>
                                <w:iCs w:val="0"/>
                                <w:sz w:val="16"/>
                                <w:szCs w:val="16"/>
                                <w:lang w:val="en-GB"/>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bCs/>
                              <w:sz w:val="16"/>
                              <w:szCs w:val="16"/>
                            </w:rPr>
                            <w:t>亚太地区</w:t>
                          </w:r>
                        </w:p>
                        <w:p w14:paraId="251BCDA1"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bCs/>
                              <w:iCs/>
                              <w:sz w:val="16"/>
                              <w:szCs w:val="16"/>
                            </w:rPr>
                            <w:t>Bridget Ngang</w:t>
                          </w:r>
                        </w:p>
                        <w:p w14:paraId="36AC5C66"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bCs/>
                              <w:iCs/>
                              <w:sz w:val="16"/>
                              <w:szCs w:val="16"/>
                            </w:rPr>
                            <w:t>亚太区营销经理</w:t>
                          </w:r>
                        </w:p>
                        <w:p w14:paraId="0D6196C4"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bCs/>
                              <w:iCs/>
                              <w:sz w:val="16"/>
                              <w:szCs w:val="16"/>
                            </w:rPr>
                            <w:t>电话：</w:t>
                          </w:r>
                          <w:r>
                            <w:rPr>
                              <w:rFonts w:ascii="Arial" w:eastAsia="SimSun" w:hAnsi="Arial" w:hint="eastAsia"/>
                              <w:bCs/>
                              <w:iCs/>
                              <w:sz w:val="16"/>
                              <w:szCs w:val="16"/>
                            </w:rPr>
                            <w:t>+603 9545 6301</w:t>
                          </w:r>
                        </w:p>
                        <w:p w14:paraId="73E18B48" w14:textId="77777777" w:rsidR="001E1888" w:rsidRPr="00607EE4" w:rsidRDefault="00031F8C" w:rsidP="001E1888">
                          <w:pPr>
                            <w:pStyle w:val="Header"/>
                            <w:spacing w:line="360" w:lineRule="auto"/>
                            <w:rPr>
                              <w:rFonts w:ascii="Arial" w:eastAsia="SimSun" w:hAnsi="Arial" w:cs="Arial"/>
                              <w:bCs/>
                              <w:iCs/>
                              <w:sz w:val="16"/>
                              <w:szCs w:val="16"/>
                            </w:rPr>
                          </w:pPr>
                          <w:hyperlink r:id="rId2" w:history="1">
                            <w:r w:rsidR="000047AA">
                              <w:rPr>
                                <w:rStyle w:val="Hyperlink"/>
                                <w:rFonts w:ascii="Arial" w:eastAsia="SimSun" w:hAnsi="Arial" w:hint="eastAsia"/>
                                <w:bCs/>
                                <w:iCs/>
                                <w:sz w:val="16"/>
                                <w:szCs w:val="16"/>
                              </w:rPr>
                              <w:t>bridget.ngang@kraiburg-tpe.com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44.6pt;width:148.5pt;height:19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" stroked="f">
              <v:textbox inset=",0,,0">
                <w:txbxContent>
                  <w:p w14:paraId="563CA45B" w14:textId="77777777" w:rsidR="00C97AAF" w:rsidRPr="00073D11" w:rsidRDefault="00073D11" w:rsidP="0044562F">
                    <w:pPr>
                      <w:pStyle w:val="Header"/>
                      <w:rPr>
                        <w:rFonts w:ascii="Arial" w:eastAsia="SimSun" w:hAnsi="Arial" w:cs="Arial"/>
                        <w:b/>
                        <w:sz w:val="16"/>
                        <w:szCs w:val="16"/>
                      </w:rPr>
                    </w:pPr>
                    <w:r>
                      <w:rPr>
                        <w:rFonts w:ascii="Arial" w:eastAsia="SimSun" w:hAnsi="Arial" w:hint="eastAsia"/>
                        <w:b/>
                        <w:sz w:val="16"/>
                        <w:szCs w:val="16"/>
                      </w:rPr>
                      <w:t>媒体联系人</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2C37A02C" w14:textId="77777777" w:rsidR="00E71E24" w:rsidRDefault="00E71E24" w:rsidP="00E71E24">
                    <w:pPr>
                      <w:pStyle w:val="BodyTextIndent"/>
                      <w:ind w:left="0"/>
                      <w:rPr>
                        <w:i w:val="0"/>
                        <w:sz w:val="16"/>
                      </w:rPr>
                    </w:pPr>
                    <w:r>
                      <w:rPr>
                        <w:rFonts w:hint="eastAsia"/>
                        <w:i w:val="0"/>
                        <w:sz w:val="16"/>
                      </w:rPr>
                      <w:t>Marlen Sittner</w:t>
                    </w:r>
                  </w:p>
                  <w:p w14:paraId="6D088F93" w14:textId="77777777" w:rsidR="00E71E24" w:rsidRPr="000A52EE" w:rsidRDefault="00E71E24" w:rsidP="00E71E24">
                    <w:pPr>
                      <w:pStyle w:val="BodyTextIndent"/>
                      <w:ind w:left="0"/>
                      <w:rPr>
                        <w:i w:val="0"/>
                        <w:sz w:val="16"/>
                        <w:szCs w:val="16"/>
                      </w:rPr>
                    </w:pPr>
                    <w:r>
                      <w:rPr>
                        <w:rFonts w:hint="eastAsia"/>
                        <w:i w:val="0"/>
                        <w:sz w:val="16"/>
                      </w:rPr>
                      <w:t>数字营销主管</w:t>
                    </w:r>
                  </w:p>
                  <w:p w14:paraId="7C78E133" w14:textId="77777777" w:rsidR="00E71E24" w:rsidRPr="00F54D5B" w:rsidRDefault="00E71E24" w:rsidP="00E71E24">
                    <w:pPr>
                      <w:pStyle w:val="BodyTextIndent"/>
                      <w:ind w:left="0"/>
                      <w:rPr>
                        <w:i w:val="0"/>
                        <w:sz w:val="16"/>
                        <w:szCs w:val="16"/>
                      </w:rPr>
                    </w:pPr>
                    <w:r>
                      <w:rPr>
                        <w:rFonts w:hint="eastAsia"/>
                        <w:i w:val="0"/>
                        <w:sz w:val="16"/>
                      </w:rPr>
                      <w:t>企业传播团队</w:t>
                    </w:r>
                  </w:p>
                  <w:p w14:paraId="446469D2" w14:textId="77777777" w:rsidR="00E71E24" w:rsidRPr="00F54D5B" w:rsidRDefault="00E71E24" w:rsidP="00E71E24">
                    <w:pPr>
                      <w:pStyle w:val="BodyTextIndent"/>
                      <w:ind w:left="0"/>
                      <w:rPr>
                        <w:i w:val="0"/>
                        <w:sz w:val="16"/>
                        <w:szCs w:val="16"/>
                      </w:rPr>
                    </w:pPr>
                    <w:r>
                      <w:rPr>
                        <w:rFonts w:hint="eastAsia"/>
                        <w:i w:val="0"/>
                        <w:sz w:val="16"/>
                      </w:rPr>
                      <w:t>电话：</w:t>
                    </w:r>
                    <w:r>
                      <w:rPr>
                        <w:rFonts w:hint="eastAsia"/>
                        <w:i w:val="0"/>
                        <w:sz w:val="16"/>
                      </w:rPr>
                      <w:t>+49 8638 9810-272</w:t>
                    </w:r>
                  </w:p>
                  <w:p w14:paraId="5B3C86B6" w14:textId="16807F44" w:rsidR="00E71E24" w:rsidRPr="00E71E24" w:rsidRDefault="00031F8C" w:rsidP="00E71E24">
                    <w:pPr>
                      <w:pStyle w:val="BodyTextIndent"/>
                      <w:ind w:left="0"/>
                      <w:rPr>
                        <w:i w:val="0"/>
                        <w:iCs w:val="0"/>
                        <w:sz w:val="16"/>
                        <w:szCs w:val="16"/>
                      </w:rPr>
                    </w:pPr>
                    <w:hyperlink r:id="rId3" w:history="1">
                      <w:r w:rsidR="00E71E24" w:rsidRPr="00E71E24">
                        <w:rPr>
                          <w:rStyle w:val="Hyperlink"/>
                          <w:rFonts w:hint="eastAsia"/>
                          <w:i w:val="0"/>
                          <w:iCs w:val="0"/>
                          <w:sz w:val="16"/>
                          <w:szCs w:val="16"/>
                          <w:lang w:val="en-GB"/>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bCs/>
                        <w:sz w:val="16"/>
                        <w:szCs w:val="16"/>
                      </w:rPr>
                      <w:t>亚太地区</w:t>
                    </w:r>
                  </w:p>
                  <w:p w14:paraId="251BCDA1"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bCs/>
                        <w:iCs/>
                        <w:sz w:val="16"/>
                        <w:szCs w:val="16"/>
                      </w:rPr>
                      <w:t>Bridget Ngang</w:t>
                    </w:r>
                  </w:p>
                  <w:p w14:paraId="36AC5C66"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bCs/>
                        <w:iCs/>
                        <w:sz w:val="16"/>
                        <w:szCs w:val="16"/>
                      </w:rPr>
                      <w:t>亚太区营销经理</w:t>
                    </w:r>
                  </w:p>
                  <w:p w14:paraId="0D6196C4"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bCs/>
                        <w:iCs/>
                        <w:sz w:val="16"/>
                        <w:szCs w:val="16"/>
                      </w:rPr>
                      <w:t>电话：</w:t>
                    </w:r>
                    <w:r>
                      <w:rPr>
                        <w:rFonts w:ascii="Arial" w:eastAsia="SimSun" w:hAnsi="Arial" w:hint="eastAsia"/>
                        <w:bCs/>
                        <w:iCs/>
                        <w:sz w:val="16"/>
                        <w:szCs w:val="16"/>
                      </w:rPr>
                      <w:t>+603 9545 6301</w:t>
                    </w:r>
                  </w:p>
                  <w:p w14:paraId="73E18B48" w14:textId="77777777" w:rsidR="001E1888" w:rsidRPr="00607EE4" w:rsidRDefault="00031F8C" w:rsidP="001E1888">
                    <w:pPr>
                      <w:pStyle w:val="Header"/>
                      <w:spacing w:line="360" w:lineRule="auto"/>
                      <w:rPr>
                        <w:rFonts w:ascii="Arial" w:eastAsia="SimSun" w:hAnsi="Arial" w:cs="Arial"/>
                        <w:bCs/>
                        <w:iCs/>
                        <w:sz w:val="16"/>
                        <w:szCs w:val="16"/>
                      </w:rPr>
                    </w:pPr>
                    <w:hyperlink r:id="rId4" w:history="1">
                      <w:r w:rsidR="000047AA">
                        <w:rPr>
                          <w:rStyle w:val="Hyperlink"/>
                          <w:rFonts w:ascii="Arial" w:eastAsia="SimSun" w:hAnsi="Arial" w:hint="eastAsia"/>
                          <w:bCs/>
                          <w:iCs/>
                          <w:sz w:val="16"/>
                          <w:szCs w:val="16"/>
                        </w:rPr>
                        <w:t>bridget.ngang@kraiburg-tpe.com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0C4B47" w14:textId="77777777" w:rsidR="00D63EBD" w:rsidRDefault="00D63EBD" w:rsidP="00784C57">
      <w:pPr>
        <w:spacing w:after="0" w:line="240" w:lineRule="auto"/>
      </w:pPr>
      <w:r>
        <w:separator/>
      </w:r>
    </w:p>
  </w:footnote>
  <w:footnote w:type="continuationSeparator" w:id="0">
    <w:p w14:paraId="0CC6A3A3" w14:textId="77777777" w:rsidR="00D63EBD" w:rsidRDefault="00D63EBD"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C97AAF"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szCs w:val="20"/>
        <w:lang w:bidi="th-TH"/>
      </w:rPr>
      <w:drawing>
        <wp:anchor distT="0" distB="0" distL="114300" distR="114300" simplePos="0" relativeHeight="25166131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9"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E27CFE3" w14:textId="77777777" w:rsidR="00BC1C2D" w:rsidRPr="00BC1C2D" w:rsidRDefault="00BC1C2D" w:rsidP="00BC1C2D">
          <w:pPr>
            <w:spacing w:after="0" w:line="360" w:lineRule="auto"/>
            <w:ind w:left="-105"/>
            <w:jc w:val="both"/>
            <w:rPr>
              <w:rFonts w:ascii="SimHei" w:eastAsia="SimHei" w:hAnsi="SimHei" w:cs="Arial"/>
              <w:b/>
              <w:bCs/>
              <w:color w:val="365F91"/>
              <w:sz w:val="40"/>
              <w:szCs w:val="40"/>
            </w:rPr>
          </w:pPr>
          <w:r w:rsidRPr="00BC1C2D">
            <w:rPr>
              <w:rFonts w:ascii="SimHei" w:eastAsia="SimHei" w:hAnsi="SimHei" w:hint="eastAsia"/>
              <w:b/>
              <w:bCs/>
              <w:color w:val="365F91"/>
              <w:sz w:val="40"/>
              <w:szCs w:val="40"/>
            </w:rPr>
            <w:t>新闻通讯</w:t>
          </w:r>
        </w:p>
        <w:p w14:paraId="685F2382" w14:textId="77777777" w:rsidR="00BC1C2D" w:rsidRPr="00BC1C2D" w:rsidRDefault="00BC1C2D" w:rsidP="00BC1C2D">
          <w:pPr>
            <w:spacing w:after="0" w:line="360" w:lineRule="auto"/>
            <w:ind w:left="-105"/>
            <w:jc w:val="both"/>
            <w:rPr>
              <w:rFonts w:ascii="SimHei" w:eastAsia="SimHei" w:hAnsi="SimHei"/>
              <w:b/>
              <w:sz w:val="16"/>
              <w:szCs w:val="16"/>
            </w:rPr>
          </w:pPr>
          <w:r w:rsidRPr="00BC1C2D">
            <w:rPr>
              <w:rFonts w:ascii="Arial" w:eastAsia="SimHei" w:hAnsi="Arial" w:cs="Arial"/>
              <w:b/>
              <w:bCs/>
              <w:sz w:val="16"/>
              <w:szCs w:val="16"/>
            </w:rPr>
            <w:t>TPE</w:t>
          </w:r>
          <w:r w:rsidRPr="00BC1C2D">
            <w:rPr>
              <w:rFonts w:ascii="SimHei" w:eastAsia="SimHei" w:hAnsi="SimHei" w:hint="eastAsia"/>
              <w:b/>
              <w:bCs/>
              <w:sz w:val="16"/>
              <w:szCs w:val="16"/>
            </w:rPr>
            <w:t xml:space="preserve"> 助力移动科技进军医疗保健领域</w:t>
          </w:r>
          <w:r w:rsidRPr="00BC1C2D">
            <w:rPr>
              <w:rFonts w:ascii="SimHei" w:eastAsia="SimHei" w:hAnsi="SimHei" w:hint="eastAsia"/>
              <w:b/>
              <w:sz w:val="16"/>
              <w:szCs w:val="16"/>
            </w:rPr>
            <w:t xml:space="preserve"> </w:t>
          </w:r>
        </w:p>
        <w:p w14:paraId="24E22F95" w14:textId="18AA6DEC" w:rsidR="00BC1C2D" w:rsidRPr="00BC1C2D" w:rsidRDefault="00BC1C2D" w:rsidP="00BC1C2D">
          <w:pPr>
            <w:spacing w:after="0" w:line="360" w:lineRule="auto"/>
            <w:ind w:left="-105"/>
            <w:jc w:val="both"/>
            <w:rPr>
              <w:rFonts w:ascii="SimHei" w:eastAsia="SimHei" w:hAnsi="SimHei" w:cs="Arial"/>
              <w:b/>
              <w:bCs/>
              <w:sz w:val="16"/>
              <w:szCs w:val="16"/>
            </w:rPr>
          </w:pPr>
          <w:r w:rsidRPr="00BC1C2D">
            <w:rPr>
              <w:rFonts w:ascii="SimHei" w:eastAsia="SimHei" w:hAnsi="SimHei" w:hint="eastAsia"/>
              <w:b/>
              <w:sz w:val="16"/>
              <w:szCs w:val="16"/>
            </w:rPr>
            <w:t>吉隆坡，</w:t>
          </w:r>
          <w:r w:rsidRPr="00BC1C2D">
            <w:rPr>
              <w:rFonts w:ascii="Arial" w:eastAsia="SimHei" w:hAnsi="Arial" w:cs="Arial"/>
              <w:b/>
              <w:sz w:val="16"/>
              <w:szCs w:val="16"/>
            </w:rPr>
            <w:t xml:space="preserve">2020 </w:t>
          </w:r>
          <w:r w:rsidRPr="00BC1C2D">
            <w:rPr>
              <w:rFonts w:ascii="SimHei" w:eastAsia="SimHei" w:hAnsi="SimHei" w:hint="eastAsia"/>
              <w:b/>
              <w:sz w:val="16"/>
              <w:szCs w:val="16"/>
            </w:rPr>
            <w:t xml:space="preserve">年 </w:t>
          </w:r>
          <w:r w:rsidR="00031F8C">
            <w:rPr>
              <w:rFonts w:ascii="SimHei" w:eastAsia="SimHei" w:hAnsi="SimHei"/>
              <w:b/>
              <w:sz w:val="16"/>
              <w:szCs w:val="16"/>
            </w:rPr>
            <w:t>11</w:t>
          </w:r>
          <w:r w:rsidRPr="00BC1C2D">
            <w:rPr>
              <w:rFonts w:ascii="SimHei" w:eastAsia="SimHei" w:hAnsi="SimHei" w:hint="eastAsia"/>
              <w:b/>
              <w:sz w:val="16"/>
              <w:szCs w:val="16"/>
            </w:rPr>
            <w:t xml:space="preserve"> 月</w:t>
          </w:r>
        </w:p>
        <w:p w14:paraId="1A56E795" w14:textId="14483C8D" w:rsidR="00502615" w:rsidRPr="00073D11" w:rsidRDefault="00BC1C2D" w:rsidP="00BC1C2D">
          <w:pPr>
            <w:spacing w:after="0" w:line="360" w:lineRule="auto"/>
            <w:ind w:left="-105"/>
            <w:jc w:val="both"/>
            <w:rPr>
              <w:rFonts w:ascii="Arial" w:eastAsia="SimSun" w:hAnsi="Arial" w:cs="Arial"/>
              <w:b/>
              <w:bCs/>
              <w:sz w:val="16"/>
              <w:szCs w:val="16"/>
            </w:rPr>
          </w:pPr>
          <w:r w:rsidRPr="00BC1C2D">
            <w:rPr>
              <w:rFonts w:ascii="SimHei" w:eastAsia="SimHei" w:hAnsi="SimHei" w:hint="eastAsia"/>
              <w:b/>
              <w:sz w:val="16"/>
              <w:szCs w:val="16"/>
            </w:rPr>
            <w:t xml:space="preserve">第 </w:t>
          </w:r>
          <w:r w:rsidRPr="00BC1C2D">
            <w:rPr>
              <w:rFonts w:ascii="Arial" w:eastAsia="SimHei" w:hAnsi="Arial" w:cs="Arial"/>
              <w:b/>
              <w:bCs/>
              <w:sz w:val="16"/>
              <w:szCs w:val="16"/>
            </w:rPr>
            <w:fldChar w:fldCharType="begin"/>
          </w:r>
          <w:r w:rsidRPr="00BC1C2D">
            <w:rPr>
              <w:rFonts w:ascii="Arial" w:eastAsia="SimHei" w:hAnsi="Arial" w:cs="Arial"/>
              <w:b/>
              <w:bCs/>
              <w:sz w:val="16"/>
              <w:szCs w:val="16"/>
            </w:rPr>
            <w:instrText>PAGE  \* Arabic  \* MERGEFORMAT</w:instrText>
          </w:r>
          <w:r w:rsidRPr="00BC1C2D">
            <w:rPr>
              <w:rFonts w:ascii="Arial" w:eastAsia="SimHei" w:hAnsi="Arial" w:cs="Arial"/>
              <w:b/>
              <w:bCs/>
              <w:sz w:val="16"/>
              <w:szCs w:val="16"/>
            </w:rPr>
            <w:fldChar w:fldCharType="separate"/>
          </w:r>
          <w:r>
            <w:rPr>
              <w:rFonts w:ascii="Arial" w:eastAsia="SimHei" w:hAnsi="Arial" w:cs="Arial"/>
              <w:b/>
              <w:bCs/>
              <w:sz w:val="16"/>
              <w:szCs w:val="16"/>
            </w:rPr>
            <w:t>1</w:t>
          </w:r>
          <w:r w:rsidRPr="00BC1C2D">
            <w:rPr>
              <w:rFonts w:ascii="Arial" w:eastAsia="SimHei" w:hAnsi="Arial" w:cs="Arial"/>
              <w:b/>
              <w:bCs/>
              <w:sz w:val="16"/>
              <w:szCs w:val="16"/>
            </w:rPr>
            <w:fldChar w:fldCharType="end"/>
          </w:r>
          <w:r w:rsidRPr="00BC1C2D">
            <w:rPr>
              <w:rFonts w:ascii="SimHei" w:eastAsia="SimHei" w:hAnsi="SimHei" w:hint="eastAsia"/>
              <w:b/>
              <w:sz w:val="16"/>
              <w:szCs w:val="16"/>
            </w:rPr>
            <w:t xml:space="preserve"> 页，共 </w:t>
          </w:r>
          <w:r w:rsidRPr="00BC1C2D">
            <w:rPr>
              <w:rFonts w:ascii="Arial" w:eastAsia="SimHei" w:hAnsi="Arial" w:cs="Arial"/>
              <w:b/>
              <w:bCs/>
              <w:sz w:val="16"/>
              <w:szCs w:val="16"/>
            </w:rPr>
            <w:fldChar w:fldCharType="begin"/>
          </w:r>
          <w:r w:rsidRPr="00BC1C2D">
            <w:rPr>
              <w:rFonts w:ascii="Arial" w:eastAsia="SimHei" w:hAnsi="Arial" w:cs="Arial"/>
              <w:b/>
              <w:bCs/>
              <w:sz w:val="16"/>
              <w:szCs w:val="16"/>
            </w:rPr>
            <w:instrText>NUMPAGES  \* Arabic  \* MERGEFORMAT</w:instrText>
          </w:r>
          <w:r w:rsidRPr="00BC1C2D">
            <w:rPr>
              <w:rFonts w:ascii="Arial" w:eastAsia="SimHei" w:hAnsi="Arial" w:cs="Arial"/>
              <w:b/>
              <w:bCs/>
              <w:sz w:val="16"/>
              <w:szCs w:val="16"/>
            </w:rPr>
            <w:fldChar w:fldCharType="separate"/>
          </w:r>
          <w:r>
            <w:rPr>
              <w:rFonts w:ascii="Arial" w:eastAsia="SimHei" w:hAnsi="Arial" w:cs="Arial"/>
              <w:b/>
              <w:bCs/>
              <w:sz w:val="16"/>
              <w:szCs w:val="16"/>
            </w:rPr>
            <w:t>3</w:t>
          </w:r>
          <w:r w:rsidRPr="00BC1C2D">
            <w:rPr>
              <w:rFonts w:ascii="Arial" w:eastAsia="SimHei" w:hAnsi="Arial" w:cs="Arial"/>
              <w:b/>
              <w:bCs/>
              <w:sz w:val="16"/>
              <w:szCs w:val="16"/>
            </w:rPr>
            <w:fldChar w:fldCharType="end"/>
          </w:r>
          <w:r w:rsidRPr="00BC1C2D">
            <w:rPr>
              <w:rFonts w:ascii="SimHei" w:eastAsia="SimHei" w:hAnsi="SimHei" w:hint="eastAsia"/>
            </w:rPr>
            <w:t xml:space="preserve"> </w:t>
          </w:r>
          <w:r w:rsidRPr="00BC1C2D">
            <w:rPr>
              <w:rFonts w:ascii="SimHei" w:eastAsia="SimHei" w:hAnsi="SimHei" w:hint="eastAsia"/>
              <w:b/>
              <w:bCs/>
              <w:sz w:val="16"/>
              <w:szCs w:val="16"/>
            </w:rPr>
            <w:t>页</w:t>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073D11"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szCs w:val="20"/>
        <w:lang w:bidi="th-TH"/>
      </w:rPr>
      <w:drawing>
        <wp:anchor distT="0" distB="0" distL="114300" distR="114300" simplePos="0" relativeHeight="25165619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3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CDC3533" w14:textId="77777777" w:rsidR="00B96B84" w:rsidRPr="00BC1C2D" w:rsidRDefault="003C4170" w:rsidP="00B96B84">
          <w:pPr>
            <w:spacing w:after="0" w:line="360" w:lineRule="auto"/>
            <w:ind w:left="-105"/>
            <w:jc w:val="both"/>
            <w:rPr>
              <w:rFonts w:ascii="SimHei" w:eastAsia="SimHei" w:hAnsi="SimHei" w:cs="Arial"/>
              <w:b/>
              <w:bCs/>
              <w:color w:val="365F91"/>
              <w:sz w:val="40"/>
              <w:szCs w:val="40"/>
            </w:rPr>
          </w:pPr>
          <w:r w:rsidRPr="00BC1C2D">
            <w:rPr>
              <w:rFonts w:ascii="SimHei" w:eastAsia="SimHei" w:hAnsi="SimHei" w:hint="eastAsia"/>
              <w:b/>
              <w:bCs/>
              <w:color w:val="365F91"/>
              <w:sz w:val="40"/>
              <w:szCs w:val="40"/>
            </w:rPr>
            <w:t>新闻通讯</w:t>
          </w:r>
        </w:p>
        <w:p w14:paraId="06A2FFC5" w14:textId="77777777" w:rsidR="009C5217" w:rsidRPr="00BC1C2D" w:rsidRDefault="009C5217" w:rsidP="003C4170">
          <w:pPr>
            <w:spacing w:after="0" w:line="360" w:lineRule="auto"/>
            <w:ind w:left="-105"/>
            <w:jc w:val="both"/>
            <w:rPr>
              <w:rFonts w:ascii="SimHei" w:eastAsia="SimHei" w:hAnsi="SimHei"/>
              <w:b/>
              <w:sz w:val="16"/>
              <w:szCs w:val="16"/>
            </w:rPr>
          </w:pPr>
          <w:r w:rsidRPr="00BC1C2D">
            <w:rPr>
              <w:rFonts w:ascii="Arial" w:eastAsia="SimHei" w:hAnsi="Arial" w:cs="Arial"/>
              <w:b/>
              <w:bCs/>
              <w:sz w:val="16"/>
              <w:szCs w:val="16"/>
            </w:rPr>
            <w:t>TPE</w:t>
          </w:r>
          <w:r w:rsidRPr="00BC1C2D">
            <w:rPr>
              <w:rFonts w:ascii="SimHei" w:eastAsia="SimHei" w:hAnsi="SimHei" w:hint="eastAsia"/>
              <w:b/>
              <w:bCs/>
              <w:sz w:val="16"/>
              <w:szCs w:val="16"/>
            </w:rPr>
            <w:t xml:space="preserve"> 助力移动科技进军医疗保健领域</w:t>
          </w:r>
          <w:r w:rsidRPr="00BC1C2D">
            <w:rPr>
              <w:rFonts w:ascii="SimHei" w:eastAsia="SimHei" w:hAnsi="SimHei" w:hint="eastAsia"/>
              <w:b/>
              <w:sz w:val="16"/>
              <w:szCs w:val="16"/>
            </w:rPr>
            <w:t xml:space="preserve"> </w:t>
          </w:r>
        </w:p>
        <w:p w14:paraId="765F9503" w14:textId="2D1EE1BE" w:rsidR="003C4170" w:rsidRPr="00BC1C2D" w:rsidRDefault="003C4170" w:rsidP="003C4170">
          <w:pPr>
            <w:spacing w:after="0" w:line="360" w:lineRule="auto"/>
            <w:ind w:left="-105"/>
            <w:jc w:val="both"/>
            <w:rPr>
              <w:rFonts w:ascii="SimHei" w:eastAsia="SimHei" w:hAnsi="SimHei" w:cs="Arial"/>
              <w:b/>
              <w:bCs/>
              <w:sz w:val="16"/>
              <w:szCs w:val="16"/>
            </w:rPr>
          </w:pPr>
          <w:r w:rsidRPr="00BC1C2D">
            <w:rPr>
              <w:rFonts w:ascii="SimHei" w:eastAsia="SimHei" w:hAnsi="SimHei" w:hint="eastAsia"/>
              <w:b/>
              <w:sz w:val="16"/>
              <w:szCs w:val="16"/>
            </w:rPr>
            <w:t>吉隆坡，</w:t>
          </w:r>
          <w:r w:rsidRPr="00BC1C2D">
            <w:rPr>
              <w:rFonts w:ascii="Arial" w:eastAsia="SimHei" w:hAnsi="Arial" w:cs="Arial"/>
              <w:b/>
              <w:sz w:val="16"/>
              <w:szCs w:val="16"/>
            </w:rPr>
            <w:t xml:space="preserve">2020 </w:t>
          </w:r>
          <w:r w:rsidRPr="00BC1C2D">
            <w:rPr>
              <w:rFonts w:ascii="SimHei" w:eastAsia="SimHei" w:hAnsi="SimHei" w:hint="eastAsia"/>
              <w:b/>
              <w:sz w:val="16"/>
              <w:szCs w:val="16"/>
            </w:rPr>
            <w:t xml:space="preserve">年 </w:t>
          </w:r>
          <w:r w:rsidR="00031F8C">
            <w:rPr>
              <w:rFonts w:ascii="SimHei" w:eastAsia="SimHei" w:hAnsi="SimHei"/>
              <w:b/>
              <w:sz w:val="16"/>
              <w:szCs w:val="16"/>
            </w:rPr>
            <w:t>11</w:t>
          </w:r>
          <w:r w:rsidRPr="00BC1C2D">
            <w:rPr>
              <w:rFonts w:ascii="SimHei" w:eastAsia="SimHei" w:hAnsi="SimHei" w:hint="eastAsia"/>
              <w:b/>
              <w:sz w:val="16"/>
              <w:szCs w:val="16"/>
            </w:rPr>
            <w:t xml:space="preserve"> 月</w:t>
          </w:r>
        </w:p>
        <w:p w14:paraId="4BE48C59" w14:textId="77777777" w:rsidR="003C4170" w:rsidRPr="00073D11" w:rsidRDefault="003C4170" w:rsidP="003C4170">
          <w:pPr>
            <w:spacing w:after="0" w:line="360" w:lineRule="auto"/>
            <w:ind w:left="-105"/>
            <w:jc w:val="both"/>
            <w:rPr>
              <w:rFonts w:ascii="Arial" w:eastAsia="SimSun" w:hAnsi="Arial" w:cs="Arial"/>
              <w:b/>
              <w:bCs/>
              <w:sz w:val="16"/>
              <w:szCs w:val="16"/>
            </w:rPr>
          </w:pPr>
          <w:r w:rsidRPr="00BC1C2D">
            <w:rPr>
              <w:rFonts w:ascii="SimHei" w:eastAsia="SimHei" w:hAnsi="SimHei" w:hint="eastAsia"/>
              <w:b/>
              <w:sz w:val="16"/>
              <w:szCs w:val="16"/>
            </w:rPr>
            <w:t xml:space="preserve">第 </w:t>
          </w:r>
          <w:r w:rsidRPr="00BC1C2D">
            <w:rPr>
              <w:rFonts w:ascii="Arial" w:eastAsia="SimHei" w:hAnsi="Arial" w:cs="Arial"/>
              <w:b/>
              <w:bCs/>
              <w:sz w:val="16"/>
              <w:szCs w:val="16"/>
            </w:rPr>
            <w:fldChar w:fldCharType="begin"/>
          </w:r>
          <w:r w:rsidRPr="00BC1C2D">
            <w:rPr>
              <w:rFonts w:ascii="Arial" w:eastAsia="SimHei" w:hAnsi="Arial" w:cs="Arial"/>
              <w:b/>
              <w:bCs/>
              <w:sz w:val="16"/>
              <w:szCs w:val="16"/>
            </w:rPr>
            <w:instrText>PAGE  \* Arabic  \* MERGEFORMAT</w:instrText>
          </w:r>
          <w:r w:rsidRPr="00BC1C2D">
            <w:rPr>
              <w:rFonts w:ascii="Arial" w:eastAsia="SimHei" w:hAnsi="Arial" w:cs="Arial"/>
              <w:b/>
              <w:bCs/>
              <w:sz w:val="16"/>
              <w:szCs w:val="16"/>
            </w:rPr>
            <w:fldChar w:fldCharType="separate"/>
          </w:r>
          <w:r w:rsidR="00196EAB" w:rsidRPr="00BC1C2D">
            <w:rPr>
              <w:rFonts w:ascii="Arial" w:eastAsia="SimHei" w:hAnsi="Arial" w:cs="Arial"/>
              <w:b/>
              <w:bCs/>
              <w:noProof/>
              <w:sz w:val="16"/>
              <w:szCs w:val="16"/>
            </w:rPr>
            <w:t>1</w:t>
          </w:r>
          <w:r w:rsidRPr="00BC1C2D">
            <w:rPr>
              <w:rFonts w:ascii="Arial" w:eastAsia="SimHei" w:hAnsi="Arial" w:cs="Arial"/>
              <w:b/>
              <w:bCs/>
              <w:sz w:val="16"/>
              <w:szCs w:val="16"/>
            </w:rPr>
            <w:fldChar w:fldCharType="end"/>
          </w:r>
          <w:r w:rsidRPr="00BC1C2D">
            <w:rPr>
              <w:rFonts w:ascii="SimHei" w:eastAsia="SimHei" w:hAnsi="SimHei" w:hint="eastAsia"/>
              <w:b/>
              <w:sz w:val="16"/>
              <w:szCs w:val="16"/>
            </w:rPr>
            <w:t xml:space="preserve"> 页，共 </w:t>
          </w:r>
          <w:r w:rsidRPr="00BC1C2D">
            <w:rPr>
              <w:rFonts w:ascii="Arial" w:eastAsia="SimHei" w:hAnsi="Arial" w:cs="Arial"/>
              <w:b/>
              <w:bCs/>
              <w:sz w:val="16"/>
              <w:szCs w:val="16"/>
            </w:rPr>
            <w:fldChar w:fldCharType="begin"/>
          </w:r>
          <w:r w:rsidRPr="00BC1C2D">
            <w:rPr>
              <w:rFonts w:ascii="Arial" w:eastAsia="SimHei" w:hAnsi="Arial" w:cs="Arial"/>
              <w:b/>
              <w:bCs/>
              <w:sz w:val="16"/>
              <w:szCs w:val="16"/>
            </w:rPr>
            <w:instrText>NUMPAGES  \* Arabic  \* MERGEFORMAT</w:instrText>
          </w:r>
          <w:r w:rsidRPr="00BC1C2D">
            <w:rPr>
              <w:rFonts w:ascii="Arial" w:eastAsia="SimHei" w:hAnsi="Arial" w:cs="Arial"/>
              <w:b/>
              <w:bCs/>
              <w:sz w:val="16"/>
              <w:szCs w:val="16"/>
            </w:rPr>
            <w:fldChar w:fldCharType="separate"/>
          </w:r>
          <w:r w:rsidR="00196EAB" w:rsidRPr="00BC1C2D">
            <w:rPr>
              <w:rFonts w:ascii="Arial" w:eastAsia="SimHei" w:hAnsi="Arial" w:cs="Arial"/>
              <w:b/>
              <w:bCs/>
              <w:noProof/>
              <w:sz w:val="16"/>
              <w:szCs w:val="16"/>
            </w:rPr>
            <w:t>3</w:t>
          </w:r>
          <w:r w:rsidRPr="00BC1C2D">
            <w:rPr>
              <w:rFonts w:ascii="Arial" w:eastAsia="SimHei" w:hAnsi="Arial" w:cs="Arial"/>
              <w:b/>
              <w:bCs/>
              <w:sz w:val="16"/>
              <w:szCs w:val="16"/>
            </w:rPr>
            <w:fldChar w:fldCharType="end"/>
          </w:r>
          <w:r w:rsidRPr="00BC1C2D">
            <w:rPr>
              <w:rFonts w:ascii="SimHei" w:eastAsia="SimHei" w:hAnsi="SimHei" w:hint="eastAsia"/>
            </w:rPr>
            <w:t xml:space="preserve"> </w:t>
          </w:r>
          <w:r w:rsidRPr="00BC1C2D">
            <w:rPr>
              <w:rFonts w:ascii="SimHei" w:eastAsia="SimHei" w:hAnsi="SimHei" w:hint="eastAsia"/>
              <w:b/>
              <w:bCs/>
              <w:sz w:val="16"/>
              <w:szCs w:val="16"/>
            </w:rPr>
            <w:t>页</w:t>
          </w:r>
        </w:p>
      </w:tc>
      <w:tc>
        <w:tcPr>
          <w:tcW w:w="2977" w:type="dxa"/>
        </w:tcPr>
        <w:p w14:paraId="74C195ED" w14:textId="77777777" w:rsidR="003C4170" w:rsidRPr="003A29FC" w:rsidRDefault="003C4170" w:rsidP="003C4170">
          <w:pPr>
            <w:pStyle w:val="Header"/>
            <w:tabs>
              <w:tab w:val="clear" w:pos="4703"/>
            </w:tabs>
            <w:rPr>
              <w:rFonts w:ascii="Arial" w:eastAsia="SimSun" w:hAnsi="Arial"/>
              <w:sz w:val="16"/>
            </w:rPr>
          </w:pPr>
          <w:r>
            <w:rPr>
              <w:rFonts w:ascii="Arial" w:eastAsia="SimSun" w:hAnsi="Arial" w:hint="eastAsia"/>
              <w:sz w:val="16"/>
            </w:rPr>
            <w:t>KRAIBURG TPE Technology</w:t>
          </w:r>
        </w:p>
        <w:p w14:paraId="41A1A633" w14:textId="77777777" w:rsidR="003C4170" w:rsidRPr="003A29FC"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(M) </w:t>
          </w:r>
          <w:proofErr w:type="spellStart"/>
          <w:r>
            <w:rPr>
              <w:rFonts w:ascii="Arial" w:eastAsia="SimSun" w:hAnsi="Arial" w:hint="eastAsia"/>
              <w:sz w:val="16"/>
            </w:rPr>
            <w:t>Sdn</w:t>
          </w:r>
          <w:proofErr w:type="spellEnd"/>
          <w:r>
            <w:rPr>
              <w:rFonts w:ascii="Arial" w:eastAsia="SimSun" w:hAnsi="Arial" w:hint="eastAsia"/>
              <w:sz w:val="16"/>
            </w:rPr>
            <w:t xml:space="preserve"> </w:t>
          </w:r>
          <w:proofErr w:type="spellStart"/>
          <w:r>
            <w:rPr>
              <w:rFonts w:ascii="Arial" w:eastAsia="SimSun" w:hAnsi="Arial" w:hint="eastAsia"/>
              <w:sz w:val="16"/>
            </w:rPr>
            <w:t>Bhd</w:t>
          </w:r>
          <w:proofErr w:type="spellEnd"/>
        </w:p>
        <w:p w14:paraId="7171CB2A"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szCs w:val="16"/>
            </w:rPr>
            <w:t>Lot 1839 Jalan KPB 6</w:t>
          </w:r>
        </w:p>
        <w:p w14:paraId="358C05E4"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szCs w:val="16"/>
            </w:rPr>
            <w:t xml:space="preserve">Kawasan Perindustrian </w:t>
          </w:r>
          <w:proofErr w:type="spellStart"/>
          <w:r>
            <w:rPr>
              <w:rFonts w:ascii="Arial" w:eastAsia="SimSun" w:hAnsi="Arial" w:hint="eastAsia"/>
              <w:sz w:val="16"/>
              <w:szCs w:val="16"/>
            </w:rPr>
            <w:t>Balakong</w:t>
          </w:r>
          <w:proofErr w:type="spellEnd"/>
        </w:p>
        <w:p w14:paraId="57CACA94"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eastAsia="SimSun" w:hAnsi="Arial" w:cs="Arial"/>
              <w:sz w:val="16"/>
              <w:szCs w:val="16"/>
            </w:rPr>
          </w:pPr>
          <w:r>
            <w:rPr>
              <w:rFonts w:ascii="Arial" w:eastAsia="SimSun" w:hAnsi="Arial" w:hint="eastAsia"/>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电话</w:t>
          </w:r>
          <w:r>
            <w:rPr>
              <w:rFonts w:ascii="Arial" w:eastAsia="SimSun" w:hAnsi="Arial" w:hint="eastAsia"/>
              <w:sz w:val="16"/>
            </w:rPr>
            <w:t xml:space="preserv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eastAsia="SimSun" w:hAnsi="Arial" w:hint="eastAsia"/>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F2112A"/>
    <w:multiLevelType w:val="multilevel"/>
    <w:tmpl w:val="4030F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499B"/>
    <w:rsid w:val="0000282D"/>
    <w:rsid w:val="000047AA"/>
    <w:rsid w:val="00005FA1"/>
    <w:rsid w:val="00013EA3"/>
    <w:rsid w:val="00031F8C"/>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24B"/>
    <w:rsid w:val="000B6A97"/>
    <w:rsid w:val="000C05DB"/>
    <w:rsid w:val="000C1FF5"/>
    <w:rsid w:val="000C3CBC"/>
    <w:rsid w:val="000C5E10"/>
    <w:rsid w:val="000D12E7"/>
    <w:rsid w:val="000D178A"/>
    <w:rsid w:val="000D54C6"/>
    <w:rsid w:val="000E48C6"/>
    <w:rsid w:val="000F2DAE"/>
    <w:rsid w:val="000F32CD"/>
    <w:rsid w:val="000F7C99"/>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96EAB"/>
    <w:rsid w:val="001A1A47"/>
    <w:rsid w:val="001A6E10"/>
    <w:rsid w:val="001B400F"/>
    <w:rsid w:val="001C2242"/>
    <w:rsid w:val="001C4EAE"/>
    <w:rsid w:val="001C701E"/>
    <w:rsid w:val="001D41F8"/>
    <w:rsid w:val="001E169D"/>
    <w:rsid w:val="001E1888"/>
    <w:rsid w:val="001F37C4"/>
    <w:rsid w:val="001F4135"/>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3F5E"/>
    <w:rsid w:val="002B5F60"/>
    <w:rsid w:val="002C3084"/>
    <w:rsid w:val="002C4280"/>
    <w:rsid w:val="002C6993"/>
    <w:rsid w:val="002C7BE6"/>
    <w:rsid w:val="002D03CB"/>
    <w:rsid w:val="002D0C31"/>
    <w:rsid w:val="002D3BC0"/>
    <w:rsid w:val="002F2061"/>
    <w:rsid w:val="002F4492"/>
    <w:rsid w:val="002F563D"/>
    <w:rsid w:val="00304543"/>
    <w:rsid w:val="00324D73"/>
    <w:rsid w:val="00325394"/>
    <w:rsid w:val="00325EA7"/>
    <w:rsid w:val="00326FA2"/>
    <w:rsid w:val="00342E63"/>
    <w:rsid w:val="00364268"/>
    <w:rsid w:val="0036557B"/>
    <w:rsid w:val="0038768D"/>
    <w:rsid w:val="003955E2"/>
    <w:rsid w:val="003969D9"/>
    <w:rsid w:val="00396F67"/>
    <w:rsid w:val="003A389E"/>
    <w:rsid w:val="003A50BB"/>
    <w:rsid w:val="003B042D"/>
    <w:rsid w:val="003C34B2"/>
    <w:rsid w:val="003C4170"/>
    <w:rsid w:val="003C6DEF"/>
    <w:rsid w:val="003C78DA"/>
    <w:rsid w:val="003D2118"/>
    <w:rsid w:val="003E334E"/>
    <w:rsid w:val="003E3D8B"/>
    <w:rsid w:val="004002A2"/>
    <w:rsid w:val="00406C8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33868"/>
    <w:rsid w:val="00541D34"/>
    <w:rsid w:val="0054392A"/>
    <w:rsid w:val="00545127"/>
    <w:rsid w:val="00550355"/>
    <w:rsid w:val="00550C61"/>
    <w:rsid w:val="00552AA1"/>
    <w:rsid w:val="00555589"/>
    <w:rsid w:val="00564CA7"/>
    <w:rsid w:val="005772B9"/>
    <w:rsid w:val="00597472"/>
    <w:rsid w:val="005A27C6"/>
    <w:rsid w:val="005A34EE"/>
    <w:rsid w:val="005A5D20"/>
    <w:rsid w:val="005B26DB"/>
    <w:rsid w:val="005B386E"/>
    <w:rsid w:val="005B6B7E"/>
    <w:rsid w:val="005C1CB1"/>
    <w:rsid w:val="005C2021"/>
    <w:rsid w:val="005C59F4"/>
    <w:rsid w:val="005D467D"/>
    <w:rsid w:val="005E1C3F"/>
    <w:rsid w:val="005E26C8"/>
    <w:rsid w:val="005E4A53"/>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0CCE"/>
    <w:rsid w:val="006C178C"/>
    <w:rsid w:val="006C3919"/>
    <w:rsid w:val="006C48AD"/>
    <w:rsid w:val="006C56CC"/>
    <w:rsid w:val="006D0902"/>
    <w:rsid w:val="006E449C"/>
    <w:rsid w:val="006E4B80"/>
    <w:rsid w:val="006E65CF"/>
    <w:rsid w:val="006F5DF8"/>
    <w:rsid w:val="00702A9F"/>
    <w:rsid w:val="007032E6"/>
    <w:rsid w:val="0070487F"/>
    <w:rsid w:val="007144EB"/>
    <w:rsid w:val="0071575E"/>
    <w:rsid w:val="00721D5E"/>
    <w:rsid w:val="007228C7"/>
    <w:rsid w:val="00722F2A"/>
    <w:rsid w:val="00723A37"/>
    <w:rsid w:val="00726D03"/>
    <w:rsid w:val="00744F3B"/>
    <w:rsid w:val="00760D51"/>
    <w:rsid w:val="00762555"/>
    <w:rsid w:val="007714C4"/>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03AF4"/>
    <w:rsid w:val="00823B61"/>
    <w:rsid w:val="0082753C"/>
    <w:rsid w:val="00835B9C"/>
    <w:rsid w:val="00837CD3"/>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64C40"/>
    <w:rsid w:val="0098002D"/>
    <w:rsid w:val="00980DBB"/>
    <w:rsid w:val="009927D5"/>
    <w:rsid w:val="009B1C7C"/>
    <w:rsid w:val="009B5422"/>
    <w:rsid w:val="009C48F1"/>
    <w:rsid w:val="009C5217"/>
    <w:rsid w:val="009D61E9"/>
    <w:rsid w:val="009D70E1"/>
    <w:rsid w:val="009E74A0"/>
    <w:rsid w:val="009F499B"/>
    <w:rsid w:val="009F619F"/>
    <w:rsid w:val="009F61CE"/>
    <w:rsid w:val="00A034FB"/>
    <w:rsid w:val="00A1522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44C"/>
    <w:rsid w:val="00AD29B8"/>
    <w:rsid w:val="00AD3ACE"/>
    <w:rsid w:val="00AD5919"/>
    <w:rsid w:val="00AD6D80"/>
    <w:rsid w:val="00AE1711"/>
    <w:rsid w:val="00AE2D28"/>
    <w:rsid w:val="00AF706E"/>
    <w:rsid w:val="00AF73F9"/>
    <w:rsid w:val="00B06D2C"/>
    <w:rsid w:val="00B11451"/>
    <w:rsid w:val="00B140E7"/>
    <w:rsid w:val="00B20D0E"/>
    <w:rsid w:val="00B21133"/>
    <w:rsid w:val="00B261D7"/>
    <w:rsid w:val="00B339CB"/>
    <w:rsid w:val="00B3545E"/>
    <w:rsid w:val="00B43FD8"/>
    <w:rsid w:val="00B45417"/>
    <w:rsid w:val="00B71FAC"/>
    <w:rsid w:val="00B73EDB"/>
    <w:rsid w:val="00B80B6F"/>
    <w:rsid w:val="00B81B58"/>
    <w:rsid w:val="00B9507E"/>
    <w:rsid w:val="00B96B84"/>
    <w:rsid w:val="00BA383C"/>
    <w:rsid w:val="00BA664D"/>
    <w:rsid w:val="00BC1253"/>
    <w:rsid w:val="00BC1A81"/>
    <w:rsid w:val="00BC1C2D"/>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82031"/>
    <w:rsid w:val="00C95294"/>
    <w:rsid w:val="00C95865"/>
    <w:rsid w:val="00C97AAF"/>
    <w:rsid w:val="00CA04C3"/>
    <w:rsid w:val="00CA265C"/>
    <w:rsid w:val="00CB5C4A"/>
    <w:rsid w:val="00CC1988"/>
    <w:rsid w:val="00CC1D3B"/>
    <w:rsid w:val="00CC42B7"/>
    <w:rsid w:val="00CD0E68"/>
    <w:rsid w:val="00CD2B5E"/>
    <w:rsid w:val="00CD7C16"/>
    <w:rsid w:val="00CE014E"/>
    <w:rsid w:val="00CE3169"/>
    <w:rsid w:val="00CE6C93"/>
    <w:rsid w:val="00CF1F82"/>
    <w:rsid w:val="00D14EDD"/>
    <w:rsid w:val="00D14F71"/>
    <w:rsid w:val="00D2192F"/>
    <w:rsid w:val="00D2377C"/>
    <w:rsid w:val="00D238FD"/>
    <w:rsid w:val="00D253ED"/>
    <w:rsid w:val="00D3074B"/>
    <w:rsid w:val="00D34D49"/>
    <w:rsid w:val="00D37E66"/>
    <w:rsid w:val="00D41761"/>
    <w:rsid w:val="00D42EE1"/>
    <w:rsid w:val="00D43C51"/>
    <w:rsid w:val="00D50D0C"/>
    <w:rsid w:val="00D619AD"/>
    <w:rsid w:val="00D625E9"/>
    <w:rsid w:val="00D63EBD"/>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438BC"/>
    <w:rsid w:val="00E52729"/>
    <w:rsid w:val="00E533F6"/>
    <w:rsid w:val="00E57256"/>
    <w:rsid w:val="00E61AA8"/>
    <w:rsid w:val="00E63371"/>
    <w:rsid w:val="00E71E24"/>
    <w:rsid w:val="00E72840"/>
    <w:rsid w:val="00E75CF3"/>
    <w:rsid w:val="00E812C0"/>
    <w:rsid w:val="00E908C9"/>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SimSu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SimSun"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SimSun"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SimSu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SimSun" w:hAnsi="Arial" w:cs="Arial"/>
      <w:i/>
      <w:iCs/>
      <w:sz w:val="20"/>
      <w:szCs w:val="20"/>
      <w:lang w:val="en-GB" w:eastAsia="zh-CN"/>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SimSu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SimSu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SimSu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table" w:styleId="TableGrid">
    <w:name w:val="Table Grid"/>
    <w:basedOn w:val="TableNormal"/>
    <w:uiPriority w:val="39"/>
    <w:rsid w:val="00B96B84"/>
    <w:pPr>
      <w:spacing w:after="0" w:line="240" w:lineRule="auto"/>
    </w:pPr>
    <w:rPr>
      <w:lang w:val="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71E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raiburg-tpe.c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SimSun"/>
        <a:cs typeface=""/>
      </a:majorFont>
      <a:minorFont>
        <a:latin typeface="Calibri"/>
        <a:ea typeface="SimSun"/>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4C8D15-93DB-4CE2-86C3-ED6A14D87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270</Words>
  <Characters>1539</Characters>
  <Application>Microsoft Office Word</Application>
  <DocSecurity>0</DocSecurity>
  <Lines>12</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2020-07-15T03:46:00Z</dcterms:created>
  <dcterms:modified xsi:type="dcterms:W3CDTF">2020-11-03T06:17:00Z</dcterms:modified>
</cp:coreProperties>
</file>