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AB347" w14:textId="7B498072" w:rsidR="002D73D6" w:rsidRPr="00B41E2A" w:rsidRDefault="00B41E2A" w:rsidP="00B41E2A">
      <w:pPr>
        <w:spacing w:line="360" w:lineRule="auto"/>
        <w:jc w:val="both"/>
        <w:rPr>
          <w:rFonts w:ascii="Arial" w:eastAsia="SimSun" w:hAnsi="Arial" w:cs="Arial"/>
          <w:b/>
          <w:bCs/>
          <w:sz w:val="24"/>
          <w:szCs w:val="24"/>
        </w:rPr>
      </w:pPr>
      <w:r>
        <w:rPr>
          <w:rFonts w:ascii="Arial" w:eastAsia="SimSun" w:hAnsi="Arial" w:hint="eastAsia"/>
          <w:b/>
          <w:bCs/>
          <w:sz w:val="24"/>
          <w:szCs w:val="24"/>
        </w:rPr>
        <w:t xml:space="preserve">TPE </w:t>
      </w:r>
      <w:r w:rsidRPr="00EC22BA">
        <w:rPr>
          <w:rFonts w:ascii="SimHei" w:eastAsia="SimHei" w:hAnsi="SimHei" w:hint="eastAsia"/>
          <w:b/>
          <w:bCs/>
          <w:sz w:val="24"/>
          <w:szCs w:val="24"/>
        </w:rPr>
        <w:t>提升户外活动设备的美感与性能</w:t>
      </w:r>
    </w:p>
    <w:p w14:paraId="136CA2A4" w14:textId="022B37D2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b/>
          <w:iCs/>
          <w:sz w:val="20"/>
          <w:szCs w:val="20"/>
          <w:highlight w:val="yellow"/>
        </w:rPr>
      </w:pPr>
      <w:r w:rsidRPr="00EC22BA">
        <w:rPr>
          <w:rFonts w:ascii="SimHei" w:eastAsia="SimHei" w:hAnsi="SimHei" w:hint="eastAsia"/>
          <w:b/>
          <w:iCs/>
          <w:sz w:val="20"/>
          <w:szCs w:val="20"/>
        </w:rPr>
        <w:t>凯柏胶宝</w:t>
      </w:r>
      <w:r w:rsidRPr="00EC22BA">
        <w:rPr>
          <w:rFonts w:ascii="Calibri" w:eastAsia="SimHei" w:hAnsi="Calibri" w:cs="Calibri"/>
          <w:b/>
          <w:iCs/>
          <w:sz w:val="20"/>
          <w:szCs w:val="20"/>
        </w:rPr>
        <w:t>®</w:t>
      </w:r>
      <w:r w:rsidRPr="00EC22BA">
        <w:rPr>
          <w:rFonts w:ascii="SimHei" w:eastAsia="SimHei" w:hAnsi="SimHei" w:hint="eastAsia"/>
          <w:b/>
          <w:iCs/>
          <w:sz w:val="20"/>
          <w:szCs w:val="20"/>
        </w:rPr>
        <w:t xml:space="preserve"> 是全球公认的 </w:t>
      </w:r>
      <w:r w:rsidRPr="00EC22BA">
        <w:rPr>
          <w:rFonts w:ascii="Arial" w:eastAsia="SimHei" w:hAnsi="Arial" w:cs="Arial"/>
          <w:b/>
          <w:iCs/>
          <w:sz w:val="20"/>
          <w:szCs w:val="20"/>
        </w:rPr>
        <w:t>TPE</w:t>
      </w:r>
      <w:r w:rsidRPr="00EC22BA">
        <w:rPr>
          <w:rFonts w:ascii="SimHei" w:eastAsia="SimHei" w:hAnsi="SimHei" w:hint="eastAsia"/>
          <w:b/>
          <w:iCs/>
          <w:sz w:val="20"/>
          <w:szCs w:val="20"/>
        </w:rPr>
        <w:t xml:space="preserve"> 材料领军企业。公司为露营设备制造商推出热塑宝</w:t>
      </w:r>
      <w:r w:rsidRPr="00EC22BA">
        <w:rPr>
          <w:rFonts w:ascii="Arial" w:eastAsia="SimHei" w:hAnsi="Arial" w:cs="Arial"/>
          <w:b/>
          <w:iCs/>
          <w:sz w:val="20"/>
          <w:szCs w:val="20"/>
        </w:rPr>
        <w:t xml:space="preserve"> K</w:t>
      </w:r>
      <w:r w:rsidRPr="00EC22BA">
        <w:rPr>
          <w:rFonts w:ascii="SimHei" w:eastAsia="SimHei" w:hAnsi="SimHei" w:hint="eastAsia"/>
          <w:b/>
          <w:iCs/>
          <w:sz w:val="20"/>
          <w:szCs w:val="20"/>
        </w:rPr>
        <w:t xml:space="preserve"> 系列材料，让他们的产品更吸引户外运动爱好者，以更现代、更美观的设备满足他们的需求。 </w:t>
      </w:r>
    </w:p>
    <w:p w14:paraId="49A81FC8" w14:textId="2AA5BB76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 xml:space="preserve">露营是一项备受消费者喜爱的休闲娱乐活动。在压力重重的现代生活中，露营让人们可以远离繁忙的都市环境，在自然环境中获得身心的放松。越来越多的消费者喜欢上这项户外活动方式，暂时摆脱高科技的围绕，在大自然中尽情探险。 </w:t>
      </w:r>
    </w:p>
    <w:p w14:paraId="51D809F5" w14:textId="4ECF1E39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>虽然这是一项传统活动，但也可以用舒适的现代设施提高活动乐趣。</w:t>
      </w:r>
      <w:r w:rsidRPr="00EC22BA">
        <w:rPr>
          <w:rFonts w:ascii="SimHei" w:eastAsia="SimHei" w:hAnsi="SimHei" w:hint="eastAsia"/>
          <w:sz w:val="20"/>
          <w:szCs w:val="20"/>
          <w:shd w:val="clear" w:color="auto" w:fill="FFFFFF"/>
        </w:rPr>
        <w:t>常规的露营装备通常更注重实用性，外观效果并不受到关注。如今，露营装备制造商为提高产品的竞争性，</w:t>
      </w:r>
      <w:r w:rsidRPr="00EC22BA">
        <w:rPr>
          <w:rFonts w:ascii="SimHei" w:eastAsia="SimHei" w:hAnsi="SimHei" w:hint="eastAsia"/>
          <w:sz w:val="20"/>
          <w:szCs w:val="20"/>
        </w:rPr>
        <w:t xml:space="preserve">开始推出更具美学效果、高性能的便携式露营装备，例如炉具、睡袋、折叠桌椅、救生装备、导航设备和烹饪工具等。 </w:t>
      </w:r>
    </w:p>
    <w:p w14:paraId="6802CEB9" w14:textId="19EC55EC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>对于消费者而言，这些配件必须能提升户外活动的休闲性和便利性，同时还必须确保用户安全，具有简单易用和</w:t>
      </w:r>
      <w:r w:rsidR="00B261DA">
        <w:rPr>
          <w:rFonts w:ascii="SimHei" w:eastAsia="SimHei" w:hAnsi="SimHei" w:hint="eastAsia"/>
          <w:sz w:val="20"/>
          <w:szCs w:val="20"/>
        </w:rPr>
        <w:t>持久</w:t>
      </w:r>
      <w:r w:rsidRPr="00EC22BA">
        <w:rPr>
          <w:rFonts w:ascii="SimHei" w:eastAsia="SimHei" w:hAnsi="SimHei" w:hint="eastAsia"/>
          <w:sz w:val="20"/>
          <w:szCs w:val="20"/>
        </w:rPr>
        <w:t>耐用等特点。热塑性弹性体</w:t>
      </w:r>
      <w:r w:rsidRPr="00EC22BA">
        <w:rPr>
          <w:rFonts w:ascii="Arial" w:eastAsia="SimHei" w:hAnsi="Arial" w:cs="Arial"/>
          <w:sz w:val="20"/>
          <w:szCs w:val="20"/>
        </w:rPr>
        <w:t>（</w:t>
      </w:r>
      <w:r w:rsidRPr="00EC22BA">
        <w:rPr>
          <w:rFonts w:ascii="Arial" w:eastAsia="SimHei" w:hAnsi="Arial" w:cs="Arial"/>
          <w:sz w:val="20"/>
          <w:szCs w:val="20"/>
        </w:rPr>
        <w:t>TPE</w:t>
      </w:r>
      <w:r w:rsidRPr="00EC22BA">
        <w:rPr>
          <w:rFonts w:ascii="Arial" w:eastAsia="SimHei" w:hAnsi="Arial" w:cs="Arial"/>
          <w:sz w:val="20"/>
          <w:szCs w:val="20"/>
        </w:rPr>
        <w:t>）</w:t>
      </w:r>
      <w:r w:rsidRPr="00EC22BA">
        <w:rPr>
          <w:rFonts w:ascii="SimHei" w:eastAsia="SimHei" w:hAnsi="SimHei" w:hint="eastAsia"/>
          <w:sz w:val="20"/>
          <w:szCs w:val="20"/>
        </w:rPr>
        <w:t xml:space="preserve">等先进材料可帮助制造商提供更优质的露营配件，满足消费者需要。 </w:t>
      </w:r>
    </w:p>
    <w:p w14:paraId="4EC17D6D" w14:textId="77777777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>凯柏胶宝</w:t>
      </w:r>
      <w:r w:rsidRPr="00EC22BA">
        <w:rPr>
          <w:rFonts w:ascii="Calibri" w:eastAsia="SimHei" w:hAnsi="Calibri" w:cs="Calibri"/>
          <w:sz w:val="20"/>
          <w:szCs w:val="20"/>
        </w:rPr>
        <w:t>®</w:t>
      </w:r>
      <w:r w:rsidRPr="00EC22BA">
        <w:rPr>
          <w:rFonts w:ascii="SimHei" w:eastAsia="SimHei" w:hAnsi="SimHei" w:hint="eastAsia"/>
          <w:sz w:val="20"/>
          <w:szCs w:val="20"/>
        </w:rPr>
        <w:t xml:space="preserve"> 是全球领先 </w:t>
      </w:r>
      <w:r w:rsidRPr="00EC22BA">
        <w:rPr>
          <w:rFonts w:ascii="Arial" w:eastAsia="SimHei" w:hAnsi="Arial" w:cs="Arial"/>
          <w:sz w:val="20"/>
          <w:szCs w:val="20"/>
        </w:rPr>
        <w:t>TPE</w:t>
      </w:r>
      <w:r w:rsidRPr="00EC22BA">
        <w:rPr>
          <w:rFonts w:ascii="SimHei" w:eastAsia="SimHei" w:hAnsi="SimHei" w:hint="eastAsia"/>
          <w:sz w:val="20"/>
          <w:szCs w:val="20"/>
        </w:rPr>
        <w:t xml:space="preserve"> 制造商，针对各行各业提供各类热塑性弹性体产品和定制解决方案，致力于为休闲设备和配件提供高品质的定制化合物。 </w:t>
      </w:r>
    </w:p>
    <w:p w14:paraId="6FF59FDA" w14:textId="77777777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EC22BA">
        <w:rPr>
          <w:rFonts w:ascii="SimHei" w:eastAsia="SimHei" w:hAnsi="SimHei" w:hint="eastAsia"/>
          <w:b/>
          <w:sz w:val="20"/>
          <w:szCs w:val="20"/>
        </w:rPr>
        <w:t>户外活动，安全至上</w:t>
      </w:r>
    </w:p>
    <w:p w14:paraId="1FFEE010" w14:textId="4B6A4E76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>凯柏胶宝</w:t>
      </w:r>
      <w:r w:rsidRPr="00EC22BA">
        <w:rPr>
          <w:rFonts w:ascii="Calibri" w:eastAsia="SimHei" w:hAnsi="Calibri" w:cs="Calibri"/>
          <w:sz w:val="20"/>
          <w:szCs w:val="20"/>
        </w:rPr>
        <w:t>®</w:t>
      </w:r>
      <w:r w:rsidRPr="00EC22BA">
        <w:rPr>
          <w:rFonts w:ascii="SimHei" w:eastAsia="SimHei" w:hAnsi="SimHei" w:hint="eastAsia"/>
          <w:sz w:val="20"/>
          <w:szCs w:val="20"/>
        </w:rPr>
        <w:t xml:space="preserve"> 的热塑宝 </w:t>
      </w:r>
      <w:r w:rsidRPr="00EC22BA">
        <w:rPr>
          <w:rFonts w:ascii="Arial" w:eastAsia="SimHei" w:hAnsi="Arial" w:cs="Arial"/>
          <w:sz w:val="20"/>
          <w:szCs w:val="20"/>
        </w:rPr>
        <w:t>K VS/AD/HM</w:t>
      </w:r>
      <w:r w:rsidRPr="00EC22BA">
        <w:rPr>
          <w:rFonts w:ascii="SimHei" w:eastAsia="SimHei" w:hAnsi="SimHei" w:hint="eastAsia"/>
          <w:sz w:val="20"/>
          <w:szCs w:val="20"/>
        </w:rPr>
        <w:t xml:space="preserve"> 系列材料，是适用于露营设备的优质材料解决方案。该系列材料可确保室外设备具有出色的电气绝缘性和安全性。同时让休闲配件的表面触感更柔软，使用起来更舒适安心。柔软舒适的表面特性，让该系列尤其适合制作手柄和</w:t>
      </w:r>
      <w:r w:rsidR="00044969">
        <w:rPr>
          <w:rFonts w:ascii="SimHei" w:eastAsia="SimHei" w:hAnsi="SimHei" w:hint="eastAsia"/>
          <w:sz w:val="20"/>
          <w:szCs w:val="20"/>
        </w:rPr>
        <w:t>用于</w:t>
      </w:r>
      <w:r w:rsidRPr="00EC22BA">
        <w:rPr>
          <w:rFonts w:ascii="SimHei" w:eastAsia="SimHei" w:hAnsi="SimHei" w:hint="eastAsia"/>
          <w:sz w:val="20"/>
          <w:szCs w:val="20"/>
        </w:rPr>
        <w:t>物品饰面。</w:t>
      </w:r>
    </w:p>
    <w:p w14:paraId="0FE699BC" w14:textId="64680E89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>该系列还可满足产品在耐刮擦和耐磨方面的需求。此外，它还具有防紫外线和抗皮肤油脂、橄榄油和防晒霜的特点。这些材料性能可增强</w:t>
      </w:r>
      <w:r w:rsidR="00044969">
        <w:rPr>
          <w:rFonts w:ascii="SimHei" w:eastAsia="SimHei" w:hAnsi="SimHei" w:hint="eastAsia"/>
          <w:sz w:val="20"/>
          <w:szCs w:val="20"/>
        </w:rPr>
        <w:t>终端</w:t>
      </w:r>
      <w:r w:rsidRPr="00EC22BA">
        <w:rPr>
          <w:rFonts w:ascii="SimHei" w:eastAsia="SimHei" w:hAnsi="SimHei" w:hint="eastAsia"/>
          <w:sz w:val="20"/>
          <w:szCs w:val="20"/>
        </w:rPr>
        <w:t>产品的耐用性。</w:t>
      </w:r>
    </w:p>
    <w:p w14:paraId="1CA4858F" w14:textId="186C6C02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Arial" w:eastAsia="SimHei" w:hAnsi="Arial" w:cs="Arial"/>
          <w:sz w:val="20"/>
          <w:szCs w:val="20"/>
        </w:rPr>
        <w:lastRenderedPageBreak/>
        <w:t>VS/AD/HM</w:t>
      </w:r>
      <w:r w:rsidRPr="00EC22BA">
        <w:rPr>
          <w:rFonts w:ascii="SimHei" w:eastAsia="SimHei" w:hAnsi="SimHei" w:hint="eastAsia"/>
          <w:sz w:val="20"/>
          <w:szCs w:val="20"/>
        </w:rPr>
        <w:t xml:space="preserve"> 系列产品已通过 </w:t>
      </w:r>
      <w:r w:rsidRPr="00EC22BA">
        <w:rPr>
          <w:rFonts w:ascii="Arial" w:eastAsia="SimHei" w:hAnsi="Arial" w:cs="Arial"/>
          <w:sz w:val="20"/>
          <w:szCs w:val="20"/>
        </w:rPr>
        <w:t>UL94 HB</w:t>
      </w:r>
      <w:r w:rsidRPr="00EC22BA">
        <w:rPr>
          <w:rFonts w:ascii="SimHei" w:eastAsia="SimHei" w:hAnsi="SimHei" w:hint="eastAsia"/>
          <w:sz w:val="20"/>
          <w:szCs w:val="20"/>
        </w:rPr>
        <w:t xml:space="preserve"> 认证以及 </w:t>
      </w:r>
      <w:r w:rsidRPr="00EC22BA">
        <w:rPr>
          <w:rFonts w:ascii="Arial" w:eastAsia="SimHei" w:hAnsi="Arial" w:cs="Arial"/>
          <w:sz w:val="20"/>
          <w:szCs w:val="20"/>
        </w:rPr>
        <w:t>DIN 75201-B -</w:t>
      </w:r>
      <w:r w:rsidRPr="00EC22BA">
        <w:rPr>
          <w:rFonts w:ascii="SimHei" w:eastAsia="SimHei" w:hAnsi="SimHei" w:hint="eastAsia"/>
          <w:sz w:val="20"/>
          <w:szCs w:val="20"/>
        </w:rPr>
        <w:t xml:space="preserve"> 雾化和</w:t>
      </w:r>
      <w:r w:rsidRPr="00EC22BA">
        <w:rPr>
          <w:rFonts w:ascii="Arial" w:eastAsia="SimHei" w:hAnsi="Arial" w:cs="Arial"/>
          <w:sz w:val="20"/>
          <w:szCs w:val="20"/>
        </w:rPr>
        <w:t xml:space="preserve"> VDA 270 B3 </w:t>
      </w:r>
      <w:r w:rsidRPr="00EC22BA">
        <w:rPr>
          <w:rFonts w:ascii="SimHei" w:eastAsia="SimHei" w:hAnsi="SimHei" w:hint="eastAsia"/>
          <w:sz w:val="20"/>
          <w:szCs w:val="20"/>
        </w:rPr>
        <w:t xml:space="preserve">- 气味认证。该系列材料还对 </w:t>
      </w:r>
      <w:r w:rsidRPr="00EC22BA">
        <w:rPr>
          <w:rFonts w:ascii="Arial" w:eastAsia="SimHei" w:hAnsi="Arial" w:cs="Arial"/>
          <w:sz w:val="20"/>
          <w:szCs w:val="20"/>
        </w:rPr>
        <w:t>PA6</w:t>
      </w:r>
      <w:r w:rsidRPr="00EC22BA">
        <w:rPr>
          <w:rFonts w:ascii="SimHei" w:eastAsia="SimHei" w:hAnsi="SimHei" w:hint="eastAsia"/>
          <w:sz w:val="20"/>
          <w:szCs w:val="20"/>
        </w:rPr>
        <w:t xml:space="preserve"> 和</w:t>
      </w:r>
      <w:r w:rsidRPr="00EC22BA">
        <w:rPr>
          <w:rFonts w:ascii="Arial" w:eastAsia="SimHei" w:hAnsi="Arial" w:cs="Arial"/>
          <w:sz w:val="20"/>
          <w:szCs w:val="20"/>
        </w:rPr>
        <w:t xml:space="preserve"> PA12</w:t>
      </w:r>
      <w:r w:rsidRPr="00EC22BA">
        <w:rPr>
          <w:rFonts w:ascii="SimHei" w:eastAsia="SimHei" w:hAnsi="SimHei" w:hint="eastAsia"/>
          <w:sz w:val="20"/>
          <w:szCs w:val="20"/>
        </w:rPr>
        <w:t xml:space="preserve"> 以及其他极性热塑性塑料（如 </w:t>
      </w:r>
      <w:r w:rsidRPr="00EC22BA">
        <w:rPr>
          <w:rFonts w:ascii="Arial" w:eastAsia="SimHei" w:hAnsi="Arial" w:cs="Arial"/>
          <w:sz w:val="20"/>
          <w:szCs w:val="20"/>
        </w:rPr>
        <w:t>PC</w:t>
      </w:r>
      <w:r w:rsidRPr="00EC22BA">
        <w:rPr>
          <w:rFonts w:ascii="Arial" w:eastAsia="SimHei" w:hAnsi="Arial" w:cs="Arial"/>
          <w:sz w:val="20"/>
          <w:szCs w:val="20"/>
        </w:rPr>
        <w:t>、</w:t>
      </w:r>
      <w:r w:rsidRPr="00EC22BA">
        <w:rPr>
          <w:rFonts w:ascii="Arial" w:eastAsia="SimHei" w:hAnsi="Arial" w:cs="Arial"/>
          <w:sz w:val="20"/>
          <w:szCs w:val="20"/>
        </w:rPr>
        <w:t>ABS</w:t>
      </w:r>
      <w:r w:rsidRPr="00EC22BA">
        <w:rPr>
          <w:rFonts w:ascii="Arial" w:eastAsia="SimHei" w:hAnsi="Arial" w:cs="Arial"/>
          <w:sz w:val="20"/>
          <w:szCs w:val="20"/>
        </w:rPr>
        <w:t>、</w:t>
      </w:r>
      <w:r w:rsidRPr="00EC22BA">
        <w:rPr>
          <w:rFonts w:ascii="Arial" w:eastAsia="SimHei" w:hAnsi="Arial" w:cs="Arial"/>
          <w:sz w:val="20"/>
          <w:szCs w:val="20"/>
        </w:rPr>
        <w:t>PC/ABS</w:t>
      </w:r>
      <w:r w:rsidRPr="00EC22BA">
        <w:rPr>
          <w:rFonts w:ascii="Arial" w:eastAsia="SimHei" w:hAnsi="Arial" w:cs="Arial"/>
          <w:sz w:val="20"/>
          <w:szCs w:val="20"/>
        </w:rPr>
        <w:t>、</w:t>
      </w:r>
      <w:r w:rsidRPr="00EC22BA">
        <w:rPr>
          <w:rFonts w:ascii="Arial" w:eastAsia="SimHei" w:hAnsi="Arial" w:cs="Arial"/>
          <w:sz w:val="20"/>
          <w:szCs w:val="20"/>
        </w:rPr>
        <w:t>ASA</w:t>
      </w:r>
      <w:r w:rsidRPr="00EC22BA">
        <w:rPr>
          <w:rFonts w:ascii="SimHei" w:eastAsia="SimHei" w:hAnsi="SimHei" w:hint="eastAsia"/>
          <w:sz w:val="20"/>
          <w:szCs w:val="20"/>
        </w:rPr>
        <w:t xml:space="preserve"> 和 </w:t>
      </w:r>
      <w:r w:rsidRPr="00EC22BA">
        <w:rPr>
          <w:rFonts w:ascii="Arial" w:eastAsia="SimHei" w:hAnsi="Arial" w:cs="Arial"/>
          <w:sz w:val="20"/>
          <w:szCs w:val="20"/>
        </w:rPr>
        <w:t>SAN</w:t>
      </w:r>
      <w:r w:rsidRPr="00EC22BA">
        <w:rPr>
          <w:rFonts w:ascii="SimHei" w:eastAsia="SimHei" w:hAnsi="SimHei" w:hint="eastAsia"/>
          <w:sz w:val="20"/>
          <w:szCs w:val="20"/>
        </w:rPr>
        <w:t xml:space="preserve">）具有出色的包胶性，使其应用更为广泛。 </w:t>
      </w:r>
    </w:p>
    <w:p w14:paraId="6EA484A1" w14:textId="77777777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>露营设备的应用示例包括：随身小折刀手柄、折叠铲子手柄、折叠床和椅子腿端套、驱蚊器表面和太阳能发电设备表面等。</w:t>
      </w:r>
    </w:p>
    <w:p w14:paraId="388111D8" w14:textId="77777777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EC22BA">
        <w:rPr>
          <w:rFonts w:ascii="SimHei" w:eastAsia="SimHei" w:hAnsi="SimHei" w:hint="eastAsia"/>
          <w:b/>
          <w:sz w:val="20"/>
          <w:szCs w:val="20"/>
        </w:rPr>
        <w:t>提升功能和设计优势</w:t>
      </w:r>
    </w:p>
    <w:p w14:paraId="4A9660F6" w14:textId="6362C4E6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 xml:space="preserve">创新 </w:t>
      </w:r>
      <w:r w:rsidRPr="00EC22BA">
        <w:rPr>
          <w:rFonts w:ascii="Arial" w:eastAsia="SimHei" w:hAnsi="Arial" w:cs="Arial"/>
          <w:sz w:val="20"/>
          <w:szCs w:val="20"/>
        </w:rPr>
        <w:t>TPE</w:t>
      </w:r>
      <w:r w:rsidRPr="00EC22BA">
        <w:rPr>
          <w:rFonts w:ascii="SimHei" w:eastAsia="SimHei" w:hAnsi="SimHei" w:hint="eastAsia"/>
          <w:sz w:val="20"/>
          <w:szCs w:val="20"/>
        </w:rPr>
        <w:t xml:space="preserve"> 材料用于露营设备的制造，可提高</w:t>
      </w:r>
      <w:r w:rsidR="00044969">
        <w:rPr>
          <w:rFonts w:ascii="SimHei" w:eastAsia="SimHei" w:hAnsi="SimHei" w:hint="eastAsia"/>
          <w:sz w:val="20"/>
          <w:szCs w:val="20"/>
        </w:rPr>
        <w:t>终端</w:t>
      </w:r>
      <w:r w:rsidRPr="00EC22BA">
        <w:rPr>
          <w:rFonts w:ascii="SimHei" w:eastAsia="SimHei" w:hAnsi="SimHei" w:hint="eastAsia"/>
          <w:sz w:val="20"/>
          <w:szCs w:val="20"/>
        </w:rPr>
        <w:t>产品的功能和设计效果，这也是凯柏胶宝</w:t>
      </w:r>
      <w:r w:rsidRPr="00EC22BA">
        <w:rPr>
          <w:rFonts w:ascii="Calibri" w:eastAsia="SimHei" w:hAnsi="Calibri" w:cs="Calibri"/>
          <w:sz w:val="20"/>
          <w:szCs w:val="20"/>
        </w:rPr>
        <w:t>®</w:t>
      </w:r>
      <w:r w:rsidRPr="00EC22BA">
        <w:rPr>
          <w:rFonts w:ascii="SimHei" w:eastAsia="SimHei" w:hAnsi="SimHei" w:hint="eastAsia"/>
          <w:sz w:val="20"/>
          <w:szCs w:val="20"/>
        </w:rPr>
        <w:t xml:space="preserve"> 热塑宝 </w:t>
      </w:r>
      <w:r w:rsidRPr="00EC22BA">
        <w:rPr>
          <w:rFonts w:ascii="Arial" w:eastAsia="SimHei" w:hAnsi="Arial" w:cs="Arial"/>
          <w:sz w:val="20"/>
          <w:szCs w:val="20"/>
        </w:rPr>
        <w:t>K FC/AP</w:t>
      </w:r>
      <w:r w:rsidRPr="00EC22BA">
        <w:rPr>
          <w:rFonts w:ascii="SimHei" w:eastAsia="SimHei" w:hAnsi="SimHei" w:hint="eastAsia"/>
          <w:sz w:val="20"/>
          <w:szCs w:val="20"/>
        </w:rPr>
        <w:t xml:space="preserve"> 系列带给制造商的重要优势之一。 </w:t>
      </w:r>
    </w:p>
    <w:p w14:paraId="0612A0E0" w14:textId="77777777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>该系列</w:t>
      </w:r>
      <w:r w:rsidRPr="00EC22BA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不含卤素（符合 </w:t>
      </w:r>
      <w:r w:rsidRPr="00EC22BA">
        <w:rPr>
          <w:rFonts w:ascii="Arial" w:eastAsia="SimHei" w:hAnsi="Arial" w:cs="Arial"/>
          <w:sz w:val="20"/>
          <w:szCs w:val="20"/>
          <w:shd w:val="clear" w:color="auto" w:fill="FFFFFF"/>
        </w:rPr>
        <w:t>IEC 61249-2-21</w:t>
      </w:r>
      <w:r w:rsidRPr="00EC22BA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规定），</w:t>
      </w:r>
      <w:r w:rsidRPr="00EC22BA">
        <w:rPr>
          <w:rFonts w:ascii="SimHei" w:eastAsia="SimHei" w:hAnsi="SimHei" w:hint="eastAsia"/>
          <w:sz w:val="20"/>
          <w:szCs w:val="20"/>
        </w:rPr>
        <w:t xml:space="preserve">符合欧盟法规 </w:t>
      </w:r>
      <w:r w:rsidRPr="00EC22BA">
        <w:rPr>
          <w:rFonts w:ascii="Arial" w:eastAsia="SimHei" w:hAnsi="Arial" w:cs="Arial"/>
          <w:sz w:val="20"/>
          <w:szCs w:val="20"/>
        </w:rPr>
        <w:t>10/2011</w:t>
      </w:r>
      <w:r w:rsidRPr="00EC22BA">
        <w:rPr>
          <w:rFonts w:ascii="SimHei" w:eastAsia="SimHei" w:hAnsi="SimHei" w:hint="eastAsia"/>
          <w:sz w:val="20"/>
          <w:szCs w:val="20"/>
        </w:rPr>
        <w:t xml:space="preserve"> 和美国</w:t>
      </w:r>
      <w:r w:rsidRPr="00EC22BA">
        <w:rPr>
          <w:rFonts w:ascii="Arial" w:eastAsia="SimHei" w:hAnsi="Arial" w:cs="Arial"/>
          <w:sz w:val="20"/>
          <w:szCs w:val="20"/>
        </w:rPr>
        <w:t xml:space="preserve"> FDA </w:t>
      </w:r>
      <w:r w:rsidRPr="00EC22BA">
        <w:rPr>
          <w:rFonts w:ascii="SimHei" w:eastAsia="SimHei" w:hAnsi="SimHei" w:hint="eastAsia"/>
          <w:sz w:val="20"/>
          <w:szCs w:val="20"/>
        </w:rPr>
        <w:t>联邦法规</w:t>
      </w:r>
      <w:r w:rsidRPr="00EC22BA">
        <w:rPr>
          <w:rFonts w:ascii="Arial" w:eastAsia="SimHei" w:hAnsi="Arial" w:cs="Arial"/>
          <w:sz w:val="20"/>
          <w:szCs w:val="20"/>
        </w:rPr>
        <w:t>（</w:t>
      </w:r>
      <w:r w:rsidRPr="00EC22BA">
        <w:rPr>
          <w:rFonts w:ascii="Arial" w:eastAsia="SimHei" w:hAnsi="Arial" w:cs="Arial"/>
          <w:sz w:val="20"/>
          <w:szCs w:val="20"/>
        </w:rPr>
        <w:t>CFR</w:t>
      </w:r>
      <w:r w:rsidRPr="00EC22BA">
        <w:rPr>
          <w:rFonts w:ascii="Arial" w:eastAsia="SimHei" w:hAnsi="Arial" w:cs="Arial"/>
          <w:sz w:val="20"/>
          <w:szCs w:val="20"/>
        </w:rPr>
        <w:t>）</w:t>
      </w:r>
      <w:r w:rsidRPr="00EC22BA">
        <w:rPr>
          <w:rFonts w:ascii="SimHei" w:eastAsia="SimHei" w:hAnsi="SimHei" w:hint="eastAsia"/>
          <w:sz w:val="20"/>
          <w:szCs w:val="20"/>
        </w:rPr>
        <w:t xml:space="preserve">第 </w:t>
      </w:r>
      <w:r w:rsidRPr="00EC22BA">
        <w:rPr>
          <w:rFonts w:ascii="Arial" w:eastAsia="SimHei" w:hAnsi="Arial" w:cs="Arial"/>
          <w:sz w:val="20"/>
          <w:szCs w:val="20"/>
        </w:rPr>
        <w:t xml:space="preserve">21 </w:t>
      </w:r>
      <w:r w:rsidRPr="00EC22BA">
        <w:rPr>
          <w:rFonts w:ascii="SimHei" w:eastAsia="SimHei" w:hAnsi="SimHei" w:hint="eastAsia"/>
          <w:sz w:val="20"/>
          <w:szCs w:val="20"/>
        </w:rPr>
        <w:t xml:space="preserve">部分和 </w:t>
      </w:r>
      <w:r w:rsidRPr="00EC22BA">
        <w:rPr>
          <w:rFonts w:ascii="Arial" w:eastAsia="SimHei" w:hAnsi="Arial" w:cs="Arial"/>
          <w:sz w:val="20"/>
          <w:szCs w:val="20"/>
        </w:rPr>
        <w:t xml:space="preserve">DIN EN 71-3 </w:t>
      </w:r>
      <w:r w:rsidRPr="00EC22BA">
        <w:rPr>
          <w:rFonts w:ascii="SimHei" w:eastAsia="SimHei" w:hAnsi="SimHei" w:hint="eastAsia"/>
          <w:sz w:val="20"/>
          <w:szCs w:val="20"/>
        </w:rPr>
        <w:t>的规定。</w:t>
      </w:r>
    </w:p>
    <w:p w14:paraId="13B26D3F" w14:textId="18B60E2E" w:rsidR="00B41E2A" w:rsidRPr="00EC22BA" w:rsidRDefault="00B41E2A" w:rsidP="00B41E2A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 xml:space="preserve">它具有与 </w:t>
      </w:r>
      <w:r w:rsidRPr="00977AF3">
        <w:rPr>
          <w:rFonts w:ascii="Arial" w:eastAsia="SimHei" w:hAnsi="Arial" w:cs="Arial"/>
          <w:sz w:val="20"/>
          <w:szCs w:val="20"/>
        </w:rPr>
        <w:t>PP</w:t>
      </w:r>
      <w:r w:rsidRPr="00EC22BA">
        <w:rPr>
          <w:rFonts w:ascii="SimHei" w:eastAsia="SimHei" w:hAnsi="SimHei" w:hint="eastAsia"/>
          <w:sz w:val="20"/>
          <w:szCs w:val="20"/>
        </w:rPr>
        <w:t xml:space="preserve"> 的出色包胶性，表面不会产生粘腻感，硬度范围广（</w:t>
      </w:r>
      <w:r w:rsidRPr="00EC22BA">
        <w:rPr>
          <w:rFonts w:ascii="Arial" w:eastAsia="SimHei" w:hAnsi="Arial" w:cs="Arial"/>
          <w:sz w:val="20"/>
          <w:szCs w:val="20"/>
        </w:rPr>
        <w:t>30</w:t>
      </w:r>
      <w:r w:rsidRPr="00EC22BA">
        <w:rPr>
          <w:rFonts w:ascii="SimHei" w:eastAsia="SimHei" w:hAnsi="SimHei" w:hint="eastAsia"/>
          <w:sz w:val="20"/>
          <w:szCs w:val="20"/>
        </w:rPr>
        <w:t xml:space="preserve"> 到 </w:t>
      </w:r>
      <w:r w:rsidRPr="00EC22BA">
        <w:rPr>
          <w:rFonts w:ascii="Arial" w:eastAsia="SimHei" w:hAnsi="Arial" w:cs="Arial"/>
          <w:sz w:val="20"/>
          <w:szCs w:val="20"/>
        </w:rPr>
        <w:t xml:space="preserve">90 </w:t>
      </w:r>
      <w:r w:rsidRPr="00EC22BA">
        <w:rPr>
          <w:rFonts w:ascii="SimHei" w:eastAsia="SimHei" w:hAnsi="SimHei" w:hint="eastAsia"/>
          <w:sz w:val="20"/>
          <w:szCs w:val="20"/>
        </w:rPr>
        <w:t xml:space="preserve">邵氏硬度 </w:t>
      </w:r>
      <w:r w:rsidRPr="00EC22BA">
        <w:rPr>
          <w:rFonts w:ascii="Arial" w:eastAsia="SimHei" w:hAnsi="Arial" w:cs="Arial"/>
          <w:sz w:val="20"/>
          <w:szCs w:val="20"/>
        </w:rPr>
        <w:t>A</w:t>
      </w:r>
      <w:r w:rsidRPr="00EC22BA">
        <w:rPr>
          <w:rFonts w:ascii="SimHei" w:eastAsia="SimHei" w:hAnsi="SimHei" w:hint="eastAsia"/>
          <w:sz w:val="20"/>
          <w:szCs w:val="20"/>
        </w:rPr>
        <w:t>）。外观效果自然，呈半透明状，可</w:t>
      </w:r>
      <w:r w:rsidR="00044969">
        <w:rPr>
          <w:rFonts w:ascii="SimHei" w:eastAsia="SimHei" w:hAnsi="SimHei" w:hint="eastAsia"/>
          <w:sz w:val="20"/>
          <w:szCs w:val="20"/>
        </w:rPr>
        <w:t>为</w:t>
      </w:r>
      <w:r w:rsidRPr="00EC22BA">
        <w:rPr>
          <w:rFonts w:ascii="SimHei" w:eastAsia="SimHei" w:hAnsi="SimHei" w:hint="eastAsia"/>
          <w:sz w:val="20"/>
          <w:szCs w:val="20"/>
        </w:rPr>
        <w:t>客户提供黑色或</w:t>
      </w:r>
      <w:r w:rsidR="00044969" w:rsidRPr="00EC22BA">
        <w:rPr>
          <w:rFonts w:ascii="SimHei" w:eastAsia="SimHei" w:hAnsi="SimHei" w:hint="eastAsia"/>
          <w:sz w:val="20"/>
          <w:szCs w:val="20"/>
        </w:rPr>
        <w:t>根据客户要求定制</w:t>
      </w:r>
      <w:r w:rsidRPr="00EC22BA">
        <w:rPr>
          <w:rFonts w:ascii="SimHei" w:eastAsia="SimHei" w:hAnsi="SimHei" w:hint="eastAsia"/>
          <w:sz w:val="20"/>
          <w:szCs w:val="20"/>
        </w:rPr>
        <w:t xml:space="preserve">任何颜色。  </w:t>
      </w:r>
    </w:p>
    <w:p w14:paraId="39519E9A" w14:textId="1246F86C" w:rsidR="003277AB" w:rsidRPr="003277AB" w:rsidRDefault="00B41E2A" w:rsidP="003277AB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>这些产品特性让该系列化合物材料尤其适合制作各种露营设备配件，例如便携式咖啡机的手柄和密封件、折叠杯具和炊具手柄等。</w:t>
      </w:r>
    </w:p>
    <w:p w14:paraId="72541C6C" w14:textId="47B4FDC8" w:rsidR="004562AC" w:rsidRPr="003277AB" w:rsidRDefault="003277AB" w:rsidP="00EC7126">
      <w:pPr>
        <w:keepNext/>
        <w:keepLines/>
        <w:spacing w:after="0" w:line="360" w:lineRule="auto"/>
        <w:ind w:right="1701"/>
        <w:rPr>
          <w:noProof/>
        </w:rPr>
      </w:pPr>
      <w:r>
        <w:rPr>
          <w:noProof/>
        </w:rPr>
        <w:lastRenderedPageBreak/>
        <w:drawing>
          <wp:inline distT="0" distB="0" distL="0" distR="0" wp14:anchorId="72963A1F" wp14:editId="10FC9D7E">
            <wp:extent cx="4533097" cy="2509113"/>
            <wp:effectExtent l="0" t="0" r="127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204" cy="25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>
        <w:rPr>
          <w:rFonts w:hint="eastAsia"/>
        </w:rPr>
        <w:br/>
      </w:r>
    </w:p>
    <w:p w14:paraId="448950E1" w14:textId="5B5739EA" w:rsidR="005320D5" w:rsidRPr="00977AF3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977AF3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977AF3">
        <w:rPr>
          <w:rFonts w:ascii="Arial" w:eastAsia="SimHei" w:hAnsi="Arial" w:cs="Arial"/>
          <w:b/>
          <w:bCs/>
          <w:sz w:val="20"/>
          <w:szCs w:val="20"/>
        </w:rPr>
        <w:t xml:space="preserve">© 2020 </w:t>
      </w:r>
      <w:r w:rsidRPr="00977AF3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977AF3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977AF3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EC22BA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12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00A67BD" w14:textId="77777777" w:rsidR="00435158" w:rsidRDefault="00435158">
      <w:pPr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 w:type="page"/>
      </w:r>
    </w:p>
    <w:p w14:paraId="1223A429" w14:textId="05BDDE6B" w:rsidR="005320D5" w:rsidRPr="00977AF3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977AF3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FFC7B23" w14:textId="77777777" w:rsidR="00EC22BA" w:rsidRPr="00B51823" w:rsidRDefault="00EC22BA" w:rsidP="00EC22BA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140CDA4A" w14:textId="77777777" w:rsidR="00EC22BA" w:rsidRPr="00B51823" w:rsidRDefault="00EC22BA" w:rsidP="00EC22BA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33CFAED" w14:textId="77777777" w:rsidR="00435158" w:rsidRDefault="00435158" w:rsidP="00435158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D8B0B" w14:textId="77777777" w:rsidR="00A80D8A" w:rsidRDefault="00A80D8A" w:rsidP="00784C57">
      <w:pPr>
        <w:spacing w:after="0" w:line="240" w:lineRule="auto"/>
      </w:pPr>
      <w:r>
        <w:separator/>
      </w:r>
    </w:p>
  </w:endnote>
  <w:endnote w:type="continuationSeparator" w:id="0">
    <w:p w14:paraId="7DFBAD08" w14:textId="77777777" w:rsidR="00A80D8A" w:rsidRDefault="00A80D8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D9F2B17">
              <wp:simplePos x="0" y="0"/>
              <wp:positionH relativeFrom="column">
                <wp:posOffset>4350847</wp:posOffset>
              </wp:positionH>
              <wp:positionV relativeFrom="paragraph">
                <wp:posOffset>-3070052</wp:posOffset>
              </wp:positionV>
              <wp:extent cx="1885950" cy="2576946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769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4B079E7B" w:rsidR="00EC7126" w:rsidRPr="00395377" w:rsidRDefault="00044969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44838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44969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244838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6pt;margin-top:-241.75pt;width:148.5pt;height:20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4B079E7B" w:rsidR="00EC7126" w:rsidRPr="00395377" w:rsidRDefault="00044969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244838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044969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244838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36795" w14:textId="77777777" w:rsidR="00A80D8A" w:rsidRDefault="00A80D8A" w:rsidP="00784C57">
      <w:pPr>
        <w:spacing w:after="0" w:line="240" w:lineRule="auto"/>
      </w:pPr>
      <w:r>
        <w:separator/>
      </w:r>
    </w:p>
  </w:footnote>
  <w:footnote w:type="continuationSeparator" w:id="0">
    <w:p w14:paraId="4A5D6684" w14:textId="77777777" w:rsidR="00A80D8A" w:rsidRDefault="00A80D8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A948065" w14:textId="77777777" w:rsidR="00EC22BA" w:rsidRPr="00EC22BA" w:rsidRDefault="00EC22BA" w:rsidP="00EC22B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C22B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5E0E9182" w14:textId="77777777" w:rsidR="00EC22BA" w:rsidRDefault="00EC22BA" w:rsidP="00EC22B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 xml:space="preserve">TPE </w:t>
          </w:r>
          <w:r w:rsidRPr="00EC22BA">
            <w:rPr>
              <w:rFonts w:ascii="SimHei" w:eastAsia="SimHei" w:hAnsi="SimHei" w:hint="eastAsia"/>
              <w:b/>
              <w:bCs/>
              <w:sz w:val="16"/>
              <w:szCs w:val="16"/>
            </w:rPr>
            <w:t>提升户外活动设备的美感与性能</w:t>
          </w:r>
        </w:p>
        <w:p w14:paraId="6FF11ADD" w14:textId="77777777" w:rsidR="00EC22BA" w:rsidRPr="001E1888" w:rsidRDefault="00EC22BA" w:rsidP="00EC22B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2020 </w:t>
          </w: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年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12 </w:t>
          </w: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月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，</w:t>
          </w: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吉隆坡</w:t>
          </w:r>
        </w:p>
        <w:p w14:paraId="1A56E795" w14:textId="0FA08D0B" w:rsidR="00502615" w:rsidRPr="00073D11" w:rsidRDefault="00EC22BA" w:rsidP="00EC22B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第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Sun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页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，</w:t>
          </w: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共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Sun" w:hAnsi="Arial" w:cs="Arial"/>
              <w:b/>
              <w:bCs/>
              <w:sz w:val="16"/>
              <w:szCs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hint="eastAsia"/>
            </w:rPr>
            <w:t xml:space="preserve"> </w:t>
          </w:r>
          <w:r w:rsidRPr="00EC22BA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EC22BA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C22B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0" w:name="_Hlk21089242"/>
        </w:p>
        <w:bookmarkEnd w:id="0"/>
        <w:p w14:paraId="43D56D34" w14:textId="1FA4C193" w:rsidR="00347067" w:rsidRDefault="00B41E2A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 xml:space="preserve">TPE </w:t>
          </w:r>
          <w:r w:rsidRPr="00EC22BA">
            <w:rPr>
              <w:rFonts w:ascii="SimHei" w:eastAsia="SimHei" w:hAnsi="SimHei" w:hint="eastAsia"/>
              <w:b/>
              <w:bCs/>
              <w:sz w:val="16"/>
              <w:szCs w:val="16"/>
            </w:rPr>
            <w:t>提升户外活动设备的美感与性能</w:t>
          </w:r>
        </w:p>
        <w:p w14:paraId="765F9503" w14:textId="0E7600A8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2020 </w:t>
          </w: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年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12 </w:t>
          </w: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月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，</w:t>
          </w: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第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页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>，</w:t>
          </w:r>
          <w:r w:rsidRPr="00EC22BA">
            <w:rPr>
              <w:rFonts w:ascii="SimHei" w:eastAsia="SimHei" w:hAnsi="SimHei" w:hint="eastAsia"/>
              <w:b/>
              <w:sz w:val="16"/>
              <w:szCs w:val="16"/>
            </w:rPr>
            <w:t>共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hint="eastAsia"/>
            </w:rPr>
            <w:t xml:space="preserve"> </w:t>
          </w:r>
          <w:r w:rsidRPr="00EC22BA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4969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44838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F2061"/>
    <w:rsid w:val="002F4492"/>
    <w:rsid w:val="002F563D"/>
    <w:rsid w:val="00304543"/>
    <w:rsid w:val="00307FAF"/>
    <w:rsid w:val="00324D73"/>
    <w:rsid w:val="00325394"/>
    <w:rsid w:val="00325EA7"/>
    <w:rsid w:val="00326FA2"/>
    <w:rsid w:val="003277AB"/>
    <w:rsid w:val="00347067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311F2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5B2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77AF3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0D8A"/>
    <w:rsid w:val="00A832FB"/>
    <w:rsid w:val="00AA66C4"/>
    <w:rsid w:val="00AB48F2"/>
    <w:rsid w:val="00AB4BC4"/>
    <w:rsid w:val="00AC40F6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261DA"/>
    <w:rsid w:val="00B339CB"/>
    <w:rsid w:val="00B3545E"/>
    <w:rsid w:val="00B41E2A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4FE0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22BA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0CB6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7895C-7012-4FFD-8547-9046D0E51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b0aac98f-77e3-488e-b1d0-e526279ba76f"/>
    <ds:schemaRef ds:uri="http://schemas.microsoft.com/office/2006/metadata/properties"/>
    <ds:schemaRef ds:uri="http://www.w3.org/XML/1998/namespace"/>
    <ds:schemaRef ds:uri="8d3818be-6f21-4c29-ab13-78e30dc982d3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284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2020-09-18T01:26:00Z</dcterms:created>
  <dcterms:modified xsi:type="dcterms:W3CDTF">2020-11-26T01:03:00Z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