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2173C" w14:textId="1E2E29B9" w:rsidR="00482100" w:rsidRPr="00637E8A" w:rsidRDefault="00482100" w:rsidP="00482100">
      <w:pPr>
        <w:spacing w:line="360" w:lineRule="auto"/>
        <w:ind w:right="1523"/>
        <w:jc w:val="both"/>
        <w:rPr>
          <w:rFonts w:ascii="Arial" w:hAnsi="Arial" w:cs="Arial"/>
          <w:b/>
          <w:bCs/>
          <w:sz w:val="24"/>
          <w:szCs w:val="24"/>
        </w:rPr>
      </w:pPr>
      <w:r w:rsidRPr="00637E8A">
        <w:rPr>
          <w:rFonts w:ascii="Arial" w:hAnsi="Arial" w:cs="Arial"/>
          <w:b/>
          <w:bCs/>
          <w:sz w:val="24"/>
          <w:szCs w:val="24"/>
        </w:rPr>
        <w:t>KRAIBURG TPE introduces its THERMOLAST</w:t>
      </w:r>
      <w:r w:rsidRPr="00637E8A">
        <w:rPr>
          <w:rFonts w:ascii="Arial" w:hAnsi="Arial" w:cs="Arial"/>
          <w:b/>
          <w:bCs/>
          <w:sz w:val="24"/>
          <w:szCs w:val="24"/>
          <w:vertAlign w:val="superscript"/>
        </w:rPr>
        <w:t>®</w:t>
      </w:r>
      <w:r w:rsidRPr="00637E8A">
        <w:rPr>
          <w:rFonts w:ascii="Arial" w:hAnsi="Arial" w:cs="Arial"/>
          <w:b/>
          <w:bCs/>
          <w:sz w:val="24"/>
          <w:szCs w:val="24"/>
        </w:rPr>
        <w:t xml:space="preserve"> K flame retardant TPE series for electrical, electronics and other applications. The compound series features high flame retardancy for fire-safe materials.</w:t>
      </w:r>
    </w:p>
    <w:p w14:paraId="688B2AAE" w14:textId="1EF6D2C6" w:rsidR="00482100" w:rsidRPr="00637E8A" w:rsidRDefault="00482100" w:rsidP="00482100">
      <w:pPr>
        <w:spacing w:line="360" w:lineRule="auto"/>
        <w:ind w:right="1523"/>
        <w:jc w:val="both"/>
        <w:rPr>
          <w:rFonts w:ascii="Arial" w:hAnsi="Arial" w:cs="Arial"/>
          <w:sz w:val="20"/>
          <w:szCs w:val="20"/>
          <w:shd w:val="clear" w:color="auto" w:fill="FFFFFF"/>
        </w:rPr>
      </w:pPr>
      <w:r w:rsidRPr="00637E8A">
        <w:rPr>
          <w:rFonts w:ascii="Arial" w:hAnsi="Arial" w:cs="Arial"/>
          <w:sz w:val="20"/>
          <w:szCs w:val="20"/>
        </w:rPr>
        <w:t xml:space="preserve">Globally, fire safety regulations are becoming stringent across industries that manufacture products, which are ubiquitous to modern living. Consumer goods, building materials, furniture, vehicles and others are required to meet safety standards </w:t>
      </w:r>
      <w:r w:rsidRPr="00637E8A">
        <w:rPr>
          <w:rFonts w:ascii="Arial" w:hAnsi="Arial" w:cs="Arial"/>
          <w:sz w:val="20"/>
          <w:szCs w:val="20"/>
          <w:shd w:val="clear" w:color="auto" w:fill="FFFFFF"/>
        </w:rPr>
        <w:t>before they can even reach the markets. Flame retardant materials are one such solution that can effectively ensure fire worthiness of products made with flammable materials such as plastics</w:t>
      </w:r>
      <w:r w:rsidR="00BE410B">
        <w:rPr>
          <w:rFonts w:ascii="Arial" w:hAnsi="Arial" w:cs="Arial"/>
          <w:sz w:val="20"/>
          <w:szCs w:val="20"/>
          <w:shd w:val="clear" w:color="auto" w:fill="FFFFFF"/>
        </w:rPr>
        <w:t xml:space="preserve"> </w:t>
      </w:r>
      <w:r w:rsidRPr="00637E8A">
        <w:rPr>
          <w:rFonts w:ascii="Arial" w:hAnsi="Arial" w:cs="Arial"/>
          <w:sz w:val="20"/>
          <w:szCs w:val="20"/>
          <w:shd w:val="clear" w:color="auto" w:fill="FFFFFF"/>
        </w:rPr>
        <w:t xml:space="preserve">and composites.  </w:t>
      </w:r>
    </w:p>
    <w:p w14:paraId="27F8C295" w14:textId="1707BD53" w:rsidR="00482100" w:rsidRPr="00637E8A" w:rsidRDefault="00482100" w:rsidP="00482100">
      <w:pPr>
        <w:spacing w:line="360" w:lineRule="auto"/>
        <w:ind w:right="1523"/>
        <w:jc w:val="both"/>
        <w:rPr>
          <w:rFonts w:ascii="Arial" w:hAnsi="Arial" w:cs="Arial"/>
          <w:sz w:val="20"/>
          <w:szCs w:val="20"/>
        </w:rPr>
      </w:pPr>
      <w:r w:rsidRPr="00637E8A">
        <w:rPr>
          <w:rFonts w:ascii="Arial" w:hAnsi="Arial" w:cs="Arial"/>
          <w:sz w:val="20"/>
          <w:szCs w:val="20"/>
        </w:rPr>
        <w:t>KRAIBURG TPE, a global TPE manufacturer of a wide range of thermoplastic elastomer products and custom solutions for multiple industries, offers high quality and custom-engineered compounds for applications requiring high flame retardancy. KRAIBURG TPE’s THERMOLAST</w:t>
      </w:r>
      <w:r w:rsidRPr="00637E8A">
        <w:rPr>
          <w:rFonts w:ascii="Arial" w:hAnsi="Arial" w:cs="Arial"/>
          <w:sz w:val="20"/>
          <w:szCs w:val="20"/>
          <w:vertAlign w:val="superscript"/>
        </w:rPr>
        <w:t>®</w:t>
      </w:r>
      <w:r w:rsidRPr="00637E8A">
        <w:rPr>
          <w:rFonts w:ascii="Arial" w:hAnsi="Arial" w:cs="Arial"/>
          <w:sz w:val="20"/>
          <w:szCs w:val="20"/>
        </w:rPr>
        <w:t xml:space="preserve"> K series has selected halogen-free </w:t>
      </w:r>
      <w:r w:rsidR="00BA486D" w:rsidRPr="00637E8A">
        <w:rPr>
          <w:rFonts w:ascii="Arial" w:hAnsi="Arial" w:cs="Arial"/>
          <w:sz w:val="20"/>
          <w:szCs w:val="20"/>
        </w:rPr>
        <w:t>flame-retardant</w:t>
      </w:r>
      <w:r w:rsidRPr="00637E8A">
        <w:rPr>
          <w:rFonts w:ascii="Arial" w:hAnsi="Arial" w:cs="Arial"/>
          <w:sz w:val="20"/>
          <w:szCs w:val="20"/>
        </w:rPr>
        <w:t xml:space="preserve"> compounds that are capable of extremely high ignition temperature (Glow Wire Ignition Temperature (GWIT) 960 °C, 2 mm), while enabling slow ignition of materials and low smoke emission. Further, they are self-extinguishing and assure no dripping of flaming particles to control spread of fire. This series of compounds also have excellent adhesion to polyolefins (PP, PE). There are also specialized compounds for two-component injection molding with ABS, PC</w:t>
      </w:r>
      <w:r w:rsidR="00BE410B">
        <w:rPr>
          <w:rFonts w:ascii="Arial" w:hAnsi="Arial" w:cs="Arial"/>
          <w:sz w:val="20"/>
          <w:szCs w:val="20"/>
        </w:rPr>
        <w:t xml:space="preserve"> </w:t>
      </w:r>
      <w:r w:rsidRPr="00637E8A">
        <w:rPr>
          <w:rFonts w:ascii="Arial" w:hAnsi="Arial" w:cs="Arial"/>
          <w:sz w:val="20"/>
          <w:szCs w:val="20"/>
        </w:rPr>
        <w:t>and PA.</w:t>
      </w:r>
    </w:p>
    <w:p w14:paraId="17F075C5" w14:textId="77777777" w:rsidR="008F6A4D" w:rsidRDefault="008F6A4D" w:rsidP="008F6A4D">
      <w:pPr>
        <w:rPr>
          <w:rFonts w:ascii="Arial" w:hAnsi="Arial" w:cs="Arial"/>
        </w:rPr>
      </w:pPr>
    </w:p>
    <w:p w14:paraId="3DD186B4" w14:textId="40DA7612" w:rsidR="00482100" w:rsidRPr="008F6A4D" w:rsidRDefault="00482100" w:rsidP="008F6A4D">
      <w:pPr>
        <w:rPr>
          <w:rFonts w:ascii="Arial" w:hAnsi="Arial" w:cs="Arial"/>
          <w:b/>
          <w:bCs/>
        </w:rPr>
      </w:pPr>
      <w:r w:rsidRPr="00637E8A">
        <w:rPr>
          <w:rFonts w:ascii="Arial" w:hAnsi="Arial" w:cs="Arial"/>
          <w:b/>
          <w:bCs/>
          <w:sz w:val="20"/>
          <w:szCs w:val="20"/>
        </w:rPr>
        <w:t>Solution wired for electrical and electronics</w:t>
      </w:r>
    </w:p>
    <w:p w14:paraId="2A296A4E" w14:textId="77777777" w:rsidR="00482100" w:rsidRPr="00637E8A" w:rsidRDefault="00482100" w:rsidP="00482100">
      <w:pPr>
        <w:spacing w:line="360" w:lineRule="auto"/>
        <w:ind w:right="1523"/>
        <w:jc w:val="both"/>
        <w:rPr>
          <w:rFonts w:ascii="Arial" w:hAnsi="Arial" w:cs="Arial"/>
          <w:sz w:val="20"/>
          <w:szCs w:val="20"/>
        </w:rPr>
      </w:pPr>
      <w:r w:rsidRPr="00637E8A">
        <w:rPr>
          <w:rFonts w:ascii="Arial" w:hAnsi="Arial" w:cs="Arial"/>
          <w:sz w:val="20"/>
          <w:szCs w:val="20"/>
        </w:rPr>
        <w:t xml:space="preserve">Electrical and electronics equipment such as television, computers, and similar devices are mostly built with combustible materials. These applications are often exposed to higher risk of fire incidents. </w:t>
      </w:r>
    </w:p>
    <w:p w14:paraId="11DFEDAF" w14:textId="4F0E5E96" w:rsidR="00482100" w:rsidRPr="00637E8A" w:rsidRDefault="00482100" w:rsidP="00482100">
      <w:pPr>
        <w:spacing w:line="360" w:lineRule="auto"/>
        <w:ind w:right="1523"/>
        <w:jc w:val="both"/>
        <w:rPr>
          <w:rFonts w:ascii="Arial" w:hAnsi="Arial" w:cs="Arial"/>
          <w:sz w:val="20"/>
          <w:szCs w:val="20"/>
        </w:rPr>
      </w:pPr>
      <w:r w:rsidRPr="00637E8A">
        <w:rPr>
          <w:rFonts w:ascii="Arial" w:hAnsi="Arial" w:cs="Arial"/>
          <w:sz w:val="20"/>
          <w:szCs w:val="20"/>
        </w:rPr>
        <w:lastRenderedPageBreak/>
        <w:t>The THERMOLAST</w:t>
      </w:r>
      <w:r w:rsidRPr="00637E8A">
        <w:rPr>
          <w:rFonts w:ascii="Arial" w:hAnsi="Arial" w:cs="Arial"/>
          <w:sz w:val="20"/>
          <w:szCs w:val="20"/>
          <w:vertAlign w:val="superscript"/>
        </w:rPr>
        <w:t>®</w:t>
      </w:r>
      <w:r w:rsidRPr="00637E8A">
        <w:rPr>
          <w:rFonts w:ascii="Arial" w:hAnsi="Arial" w:cs="Arial"/>
          <w:sz w:val="20"/>
          <w:szCs w:val="20"/>
        </w:rPr>
        <w:t xml:space="preserve"> K flame retardant series, which passed the UL94 V, Vertical Burning Test and is UL 94-V0 (3mm) listed,  mitigates fire risks for applications that include sealing and electric enclosures for television, computers, printers and other household appliances, as well as in cable clips, cable holders, electric and electronic components and seals for switch boxes. </w:t>
      </w:r>
    </w:p>
    <w:p w14:paraId="754F874A" w14:textId="07062A2E" w:rsidR="00482100" w:rsidRDefault="00482100" w:rsidP="00482100">
      <w:pPr>
        <w:spacing w:line="360" w:lineRule="auto"/>
        <w:ind w:right="1523"/>
        <w:jc w:val="both"/>
        <w:rPr>
          <w:rFonts w:ascii="Arial" w:hAnsi="Arial" w:cs="Arial"/>
        </w:rPr>
      </w:pPr>
    </w:p>
    <w:p w14:paraId="08A78291" w14:textId="77777777" w:rsidR="00482100" w:rsidRPr="00637E8A" w:rsidRDefault="00482100" w:rsidP="00482100">
      <w:pPr>
        <w:spacing w:line="360" w:lineRule="auto"/>
        <w:ind w:right="1523"/>
        <w:jc w:val="both"/>
        <w:rPr>
          <w:rFonts w:ascii="Arial" w:hAnsi="Arial" w:cs="Arial"/>
          <w:b/>
          <w:bCs/>
          <w:sz w:val="20"/>
          <w:szCs w:val="20"/>
        </w:rPr>
      </w:pPr>
      <w:r w:rsidRPr="00637E8A">
        <w:rPr>
          <w:rFonts w:ascii="Arial" w:hAnsi="Arial" w:cs="Arial"/>
          <w:b/>
          <w:bCs/>
          <w:sz w:val="20"/>
          <w:szCs w:val="20"/>
        </w:rPr>
        <w:t>Safer buildings and transport</w:t>
      </w:r>
    </w:p>
    <w:p w14:paraId="1D489F8A" w14:textId="77777777" w:rsidR="00482100" w:rsidRPr="00637E8A" w:rsidRDefault="00482100" w:rsidP="00482100">
      <w:pPr>
        <w:spacing w:line="360" w:lineRule="auto"/>
        <w:ind w:right="1523"/>
        <w:jc w:val="both"/>
        <w:rPr>
          <w:rFonts w:ascii="Arial" w:hAnsi="Arial" w:cs="Arial"/>
          <w:sz w:val="20"/>
          <w:szCs w:val="20"/>
        </w:rPr>
      </w:pPr>
      <w:r w:rsidRPr="00637E8A">
        <w:rPr>
          <w:rFonts w:ascii="Arial" w:hAnsi="Arial" w:cs="Arial"/>
          <w:sz w:val="20"/>
          <w:szCs w:val="20"/>
        </w:rPr>
        <w:t>Establishments and utilities in public spaces are also prone to fire outbreaks.  The</w:t>
      </w:r>
      <w:r w:rsidRPr="00637E8A">
        <w:rPr>
          <w:rFonts w:ascii="Arial" w:hAnsi="Arial" w:cs="Arial"/>
          <w:b/>
          <w:bCs/>
          <w:sz w:val="20"/>
          <w:szCs w:val="20"/>
        </w:rPr>
        <w:t xml:space="preserve"> </w:t>
      </w:r>
      <w:r w:rsidRPr="00637E8A">
        <w:rPr>
          <w:rFonts w:ascii="Arial" w:hAnsi="Arial" w:cs="Arial"/>
          <w:sz w:val="20"/>
          <w:szCs w:val="20"/>
        </w:rPr>
        <w:t>THERMOLAST</w:t>
      </w:r>
      <w:r w:rsidRPr="00637E8A">
        <w:rPr>
          <w:rFonts w:ascii="Arial" w:hAnsi="Arial" w:cs="Arial"/>
          <w:sz w:val="20"/>
          <w:szCs w:val="20"/>
          <w:vertAlign w:val="superscript"/>
        </w:rPr>
        <w:t>®</w:t>
      </w:r>
      <w:r w:rsidRPr="00637E8A">
        <w:rPr>
          <w:rFonts w:ascii="Arial" w:hAnsi="Arial" w:cs="Arial"/>
          <w:sz w:val="20"/>
          <w:szCs w:val="20"/>
        </w:rPr>
        <w:t xml:space="preserve"> K flame retardant series is suited for applications requiring high flame retardancy at low wall thickness such as in building materials used for schools, malls and hospitals. Further, the combustion delaying action of these compounds can provide adequate time for rescue during fires, and to save lives.</w:t>
      </w:r>
    </w:p>
    <w:p w14:paraId="061D20B7" w14:textId="77777777" w:rsidR="00482100" w:rsidRPr="00637E8A" w:rsidRDefault="00482100" w:rsidP="00482100">
      <w:pPr>
        <w:spacing w:line="360" w:lineRule="auto"/>
        <w:ind w:right="1523"/>
        <w:jc w:val="both"/>
        <w:rPr>
          <w:rFonts w:ascii="Arial" w:hAnsi="Arial" w:cs="Arial"/>
          <w:sz w:val="20"/>
          <w:szCs w:val="20"/>
        </w:rPr>
      </w:pPr>
      <w:r w:rsidRPr="00637E8A">
        <w:rPr>
          <w:rFonts w:ascii="Arial" w:hAnsi="Arial" w:cs="Arial"/>
          <w:sz w:val="20"/>
          <w:szCs w:val="20"/>
        </w:rPr>
        <w:t>The selected THERMOLAST</w:t>
      </w:r>
      <w:r w:rsidRPr="00637E8A">
        <w:rPr>
          <w:rFonts w:ascii="Arial" w:hAnsi="Arial" w:cs="Arial"/>
          <w:sz w:val="20"/>
          <w:szCs w:val="20"/>
          <w:vertAlign w:val="superscript"/>
        </w:rPr>
        <w:t>®</w:t>
      </w:r>
      <w:r w:rsidRPr="00637E8A">
        <w:rPr>
          <w:rFonts w:ascii="Arial" w:hAnsi="Arial" w:cs="Arial"/>
          <w:sz w:val="20"/>
          <w:szCs w:val="20"/>
        </w:rPr>
        <w:t xml:space="preserve"> K series has a UL94 V0 rating at 1.5mm and 3.0mm. Its typical applications include windows and door profiles, cable clips and holders, fastenings, grommets, profiles on furniture, and various types of sealing such as seals for plugs, and switch boxes.  Additionally, the THERMOLAST</w:t>
      </w:r>
      <w:r w:rsidRPr="00637E8A">
        <w:rPr>
          <w:rFonts w:ascii="Arial" w:hAnsi="Arial" w:cs="Arial"/>
          <w:sz w:val="20"/>
          <w:szCs w:val="20"/>
          <w:vertAlign w:val="superscript"/>
        </w:rPr>
        <w:t>®</w:t>
      </w:r>
      <w:r w:rsidRPr="00637E8A">
        <w:rPr>
          <w:rFonts w:ascii="Arial" w:hAnsi="Arial" w:cs="Arial"/>
          <w:sz w:val="20"/>
          <w:szCs w:val="20"/>
        </w:rPr>
        <w:t xml:space="preserve"> K FR 2 series meets the flame-retardant requirements R22/23 HL3 (DIN EN 45545-2) for railway applications such as for handles and handrails, affirming the TPE compounds’ low level of smoke density and toxicity. </w:t>
      </w:r>
    </w:p>
    <w:p w14:paraId="267CCD12" w14:textId="77777777" w:rsidR="00482100" w:rsidRPr="00637E8A" w:rsidRDefault="00482100" w:rsidP="00482100">
      <w:pPr>
        <w:keepLines/>
        <w:spacing w:after="0" w:line="360" w:lineRule="auto"/>
        <w:ind w:right="1523"/>
        <w:jc w:val="both"/>
        <w:rPr>
          <w:rFonts w:ascii="Arial" w:hAnsi="Arial" w:cs="Arial"/>
          <w:b/>
          <w:bCs/>
          <w:sz w:val="20"/>
          <w:szCs w:val="20"/>
          <w:lang w:val="en-GB"/>
        </w:rPr>
      </w:pPr>
      <w:r w:rsidRPr="00637E8A">
        <w:rPr>
          <w:rFonts w:ascii="Arial" w:hAnsi="Arial" w:cs="Arial"/>
          <w:b/>
          <w:bCs/>
          <w:sz w:val="20"/>
          <w:szCs w:val="20"/>
          <w:lang w:val="en-GB"/>
        </w:rPr>
        <w:t xml:space="preserve">Supporting the customers to meet their requirements </w:t>
      </w:r>
    </w:p>
    <w:p w14:paraId="6C036C94" w14:textId="3FF4049A" w:rsidR="00482100" w:rsidRPr="00C1028E" w:rsidRDefault="00482100" w:rsidP="00C1028E">
      <w:pPr>
        <w:spacing w:line="360" w:lineRule="auto"/>
        <w:ind w:right="1523"/>
        <w:jc w:val="both"/>
        <w:rPr>
          <w:rFonts w:ascii="Arial" w:hAnsi="Arial" w:cs="Arial"/>
          <w:sz w:val="20"/>
          <w:szCs w:val="20"/>
        </w:rPr>
      </w:pPr>
      <w:r w:rsidRPr="00637E8A">
        <w:rPr>
          <w:rFonts w:ascii="Arial" w:hAnsi="Arial" w:cs="Arial"/>
          <w:sz w:val="20"/>
          <w:szCs w:val="20"/>
        </w:rPr>
        <w:t xml:space="preserve">KRAIBURG TPE offers custom solutions that cater to multiple industries. Its service package is designed to provide support throughout the entire process: from technical expertise on </w:t>
      </w:r>
      <w:r w:rsidR="00BA486D" w:rsidRPr="00637E8A">
        <w:rPr>
          <w:rFonts w:ascii="Arial" w:hAnsi="Arial" w:cs="Arial"/>
          <w:sz w:val="20"/>
          <w:szCs w:val="20"/>
        </w:rPr>
        <w:t>customized</w:t>
      </w:r>
      <w:r w:rsidRPr="00637E8A">
        <w:rPr>
          <w:rFonts w:ascii="Arial" w:hAnsi="Arial" w:cs="Arial"/>
          <w:sz w:val="20"/>
          <w:szCs w:val="20"/>
        </w:rPr>
        <w:t xml:space="preserve"> compound modification; and technical advice on various applications and project related material selections from its competent and market specific experts and worldwide onsite representations. Furthermore, comprehensive laboratory equipment and testing options are also available to ensure the quality of our TPEs.</w:t>
      </w:r>
    </w:p>
    <w:p w14:paraId="72541C6C" w14:textId="7B31C8DF" w:rsidR="004562AC" w:rsidRDefault="00C1028E" w:rsidP="00EC7126">
      <w:pPr>
        <w:keepNext/>
        <w:keepLines/>
        <w:spacing w:after="0" w:line="360" w:lineRule="auto"/>
        <w:ind w:right="1701"/>
        <w:rPr>
          <w:rFonts w:ascii="Arial" w:hAnsi="Arial" w:cs="Arial"/>
          <w:b/>
          <w:bCs/>
          <w:sz w:val="20"/>
          <w:szCs w:val="20"/>
          <w:lang w:bidi="ar-SA"/>
        </w:rPr>
      </w:pPr>
      <w:bookmarkStart w:id="0" w:name="_GoBack"/>
      <w:r>
        <w:rPr>
          <w:noProof/>
        </w:rPr>
        <w:lastRenderedPageBreak/>
        <w:drawing>
          <wp:inline distT="0" distB="0" distL="0" distR="0" wp14:anchorId="5B6F3B9B" wp14:editId="47009CA7">
            <wp:extent cx="4122787" cy="2279176"/>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8560" cy="2282367"/>
                    </a:xfrm>
                    <a:prstGeom prst="rect">
                      <a:avLst/>
                    </a:prstGeom>
                    <a:noFill/>
                    <a:ln>
                      <a:noFill/>
                    </a:ln>
                  </pic:spPr>
                </pic:pic>
              </a:graphicData>
            </a:graphic>
          </wp:inline>
        </w:drawing>
      </w:r>
      <w:bookmarkEnd w:id="0"/>
      <w:r w:rsidR="005320D5">
        <w:rPr>
          <w:noProof/>
        </w:rPr>
        <w:br/>
      </w:r>
    </w:p>
    <w:p w14:paraId="448950E1" w14:textId="16ED33A4" w:rsidR="005320D5" w:rsidRPr="00637E8A" w:rsidRDefault="005320D5" w:rsidP="00EC7126">
      <w:pPr>
        <w:keepNext/>
        <w:keepLines/>
        <w:spacing w:after="0" w:line="360" w:lineRule="auto"/>
        <w:ind w:right="1701"/>
        <w:rPr>
          <w:rFonts w:ascii="Arial" w:hAnsi="Arial" w:cs="Arial"/>
          <w:noProof/>
          <w:sz w:val="20"/>
          <w:szCs w:val="20"/>
        </w:rPr>
      </w:pPr>
      <w:r w:rsidRPr="00637E8A">
        <w:rPr>
          <w:rFonts w:ascii="Arial" w:hAnsi="Arial" w:cs="Arial"/>
          <w:b/>
          <w:bCs/>
          <w:sz w:val="20"/>
          <w:szCs w:val="20"/>
          <w:lang w:bidi="ar-SA"/>
        </w:rPr>
        <w:t>(Photo: © 20</w:t>
      </w:r>
      <w:r w:rsidR="00C1028E">
        <w:rPr>
          <w:rFonts w:ascii="Arial" w:hAnsi="Arial" w:cs="Arial"/>
          <w:b/>
          <w:bCs/>
          <w:sz w:val="20"/>
          <w:szCs w:val="20"/>
          <w:lang w:bidi="ar-SA"/>
        </w:rPr>
        <w:t>20</w:t>
      </w:r>
      <w:r w:rsidRPr="00637E8A">
        <w:rPr>
          <w:rFonts w:ascii="Arial" w:hAnsi="Arial" w:cs="Arial"/>
          <w:b/>
          <w:bCs/>
          <w:sz w:val="20"/>
          <w:szCs w:val="20"/>
          <w:lang w:bidi="ar-SA"/>
        </w:rPr>
        <w:t xml:space="preserve"> KRAIBURG TPE)</w:t>
      </w:r>
    </w:p>
    <w:p w14:paraId="62F08EF9" w14:textId="77777777" w:rsidR="005320D5" w:rsidRPr="00637E8A" w:rsidRDefault="005320D5" w:rsidP="00EC7126">
      <w:pPr>
        <w:keepLines/>
        <w:spacing w:after="0" w:line="360" w:lineRule="auto"/>
        <w:ind w:right="1701"/>
        <w:rPr>
          <w:rFonts w:ascii="Arial" w:hAnsi="Arial" w:cs="Arial"/>
          <w:color w:val="000000" w:themeColor="text1"/>
          <w:sz w:val="20"/>
          <w:szCs w:val="20"/>
        </w:rPr>
      </w:pPr>
    </w:p>
    <w:p w14:paraId="6FC6BFB4" w14:textId="77777777" w:rsidR="00EC7126" w:rsidRPr="00637E8A" w:rsidRDefault="005320D5" w:rsidP="00EC7126">
      <w:pPr>
        <w:spacing w:after="0" w:line="360" w:lineRule="auto"/>
        <w:ind w:right="1163"/>
        <w:rPr>
          <w:rFonts w:ascii="Arial" w:hAnsi="Arial" w:cs="Arial"/>
          <w:sz w:val="20"/>
          <w:szCs w:val="20"/>
        </w:rPr>
      </w:pPr>
      <w:r w:rsidRPr="00637E8A">
        <w:rPr>
          <w:rFonts w:ascii="Arial" w:hAnsi="Arial" w:cs="Arial"/>
          <w:sz w:val="20"/>
          <w:szCs w:val="20"/>
        </w:rPr>
        <w:t>For high-resolution photography, please contact Bridget Ngang (</w:t>
      </w:r>
      <w:hyperlink r:id="rId9" w:history="1">
        <w:r w:rsidRPr="00637E8A">
          <w:rPr>
            <w:rStyle w:val="Hyperlink"/>
            <w:rFonts w:ascii="Arial" w:hAnsi="Arial" w:cs="Arial"/>
            <w:sz w:val="20"/>
            <w:szCs w:val="20"/>
          </w:rPr>
          <w:t>bridget.ngang@kraiburg-tpe.com</w:t>
        </w:r>
      </w:hyperlink>
      <w:r w:rsidRPr="00637E8A">
        <w:rPr>
          <w:rFonts w:ascii="Arial" w:hAnsi="Arial" w:cs="Arial"/>
          <w:sz w:val="20"/>
          <w:szCs w:val="20"/>
        </w:rPr>
        <w:t xml:space="preserve"> , +6 03 9545 6301).</w:t>
      </w:r>
      <w:r w:rsidR="00EC7126" w:rsidRPr="00637E8A">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4245641A" w14:textId="77777777" w:rsidR="004562AC" w:rsidRDefault="004562AC" w:rsidP="003955E2">
      <w:pPr>
        <w:spacing w:after="0" w:line="360" w:lineRule="auto"/>
        <w:ind w:right="1163"/>
        <w:jc w:val="both"/>
        <w:rPr>
          <w:rFonts w:ascii="Arial" w:hAnsi="Arial" w:cs="Arial"/>
          <w:b/>
          <w:bCs/>
          <w:sz w:val="20"/>
          <w:szCs w:val="20"/>
        </w:rPr>
      </w:pPr>
    </w:p>
    <w:p w14:paraId="4C804190" w14:textId="77777777" w:rsidR="004562AC" w:rsidRDefault="004562AC" w:rsidP="003955E2">
      <w:pPr>
        <w:spacing w:after="0" w:line="360" w:lineRule="auto"/>
        <w:ind w:right="1163"/>
        <w:jc w:val="both"/>
        <w:rPr>
          <w:rFonts w:ascii="Arial" w:hAnsi="Arial" w:cs="Arial"/>
          <w:b/>
          <w:bCs/>
          <w:sz w:val="20"/>
          <w:szCs w:val="20"/>
        </w:rPr>
      </w:pPr>
    </w:p>
    <w:p w14:paraId="5098FFDC" w14:textId="77777777" w:rsidR="004562AC" w:rsidRDefault="004562AC" w:rsidP="003955E2">
      <w:pPr>
        <w:spacing w:after="0" w:line="360" w:lineRule="auto"/>
        <w:ind w:right="1163"/>
        <w:jc w:val="both"/>
        <w:rPr>
          <w:rFonts w:ascii="Arial" w:hAnsi="Arial" w:cs="Arial"/>
          <w:b/>
          <w:bCs/>
          <w:sz w:val="20"/>
          <w:szCs w:val="20"/>
        </w:rPr>
      </w:pPr>
    </w:p>
    <w:p w14:paraId="45D92745" w14:textId="77777777" w:rsidR="004562AC" w:rsidRDefault="004562AC" w:rsidP="003955E2">
      <w:pPr>
        <w:spacing w:after="0" w:line="360" w:lineRule="auto"/>
        <w:ind w:right="1163"/>
        <w:jc w:val="both"/>
        <w:rPr>
          <w:rFonts w:ascii="Arial" w:hAnsi="Arial" w:cs="Arial"/>
          <w:b/>
          <w:bCs/>
          <w:sz w:val="20"/>
          <w:szCs w:val="20"/>
        </w:rPr>
      </w:pPr>
    </w:p>
    <w:p w14:paraId="25DE66C4" w14:textId="77777777" w:rsidR="004562AC" w:rsidRDefault="004562AC" w:rsidP="003955E2">
      <w:pPr>
        <w:spacing w:after="0" w:line="360" w:lineRule="auto"/>
        <w:ind w:right="1163"/>
        <w:jc w:val="both"/>
        <w:rPr>
          <w:rFonts w:ascii="Arial" w:hAnsi="Arial" w:cs="Arial"/>
          <w:b/>
          <w:bCs/>
          <w:sz w:val="20"/>
          <w:szCs w:val="20"/>
        </w:rPr>
      </w:pPr>
    </w:p>
    <w:p w14:paraId="41DBE44B" w14:textId="6F60EA6B" w:rsidR="004562AC" w:rsidRDefault="004562AC" w:rsidP="003955E2">
      <w:pPr>
        <w:spacing w:after="0" w:line="360" w:lineRule="auto"/>
        <w:ind w:right="1163"/>
        <w:jc w:val="both"/>
        <w:rPr>
          <w:rFonts w:ascii="Arial" w:hAnsi="Arial" w:cs="Arial"/>
          <w:b/>
          <w:bCs/>
          <w:sz w:val="20"/>
          <w:szCs w:val="20"/>
        </w:rPr>
      </w:pPr>
    </w:p>
    <w:p w14:paraId="740E0035" w14:textId="582ADC7A" w:rsidR="00691133" w:rsidRDefault="00691133" w:rsidP="003955E2">
      <w:pPr>
        <w:spacing w:after="0" w:line="360" w:lineRule="auto"/>
        <w:ind w:right="1163"/>
        <w:jc w:val="both"/>
        <w:rPr>
          <w:rFonts w:ascii="Arial" w:hAnsi="Arial" w:cs="Arial"/>
          <w:b/>
          <w:bCs/>
          <w:sz w:val="20"/>
          <w:szCs w:val="20"/>
        </w:rPr>
      </w:pPr>
    </w:p>
    <w:p w14:paraId="7F590B75" w14:textId="1619913A" w:rsidR="00691133" w:rsidRDefault="00691133" w:rsidP="003955E2">
      <w:pPr>
        <w:spacing w:after="0" w:line="360" w:lineRule="auto"/>
        <w:ind w:right="1163"/>
        <w:jc w:val="both"/>
        <w:rPr>
          <w:rFonts w:ascii="Arial" w:hAnsi="Arial" w:cs="Arial"/>
          <w:b/>
          <w:bCs/>
          <w:sz w:val="20"/>
          <w:szCs w:val="20"/>
        </w:rPr>
      </w:pPr>
    </w:p>
    <w:p w14:paraId="6DE50C26" w14:textId="071002D9" w:rsidR="00691133" w:rsidRDefault="00691133" w:rsidP="003955E2">
      <w:pPr>
        <w:spacing w:after="0" w:line="360" w:lineRule="auto"/>
        <w:ind w:right="1163"/>
        <w:jc w:val="both"/>
        <w:rPr>
          <w:rFonts w:ascii="Arial" w:hAnsi="Arial" w:cs="Arial"/>
          <w:b/>
          <w:bCs/>
          <w:sz w:val="20"/>
          <w:szCs w:val="20"/>
        </w:rPr>
      </w:pPr>
    </w:p>
    <w:p w14:paraId="0C49E7D2" w14:textId="77777777" w:rsidR="00691133" w:rsidRDefault="00691133" w:rsidP="003955E2">
      <w:pPr>
        <w:spacing w:after="0" w:line="360" w:lineRule="auto"/>
        <w:ind w:right="1163"/>
        <w:jc w:val="both"/>
        <w:rPr>
          <w:rFonts w:ascii="Arial" w:hAnsi="Arial" w:cs="Arial"/>
          <w:b/>
          <w:bCs/>
          <w:sz w:val="20"/>
          <w:szCs w:val="20"/>
        </w:rPr>
      </w:pPr>
    </w:p>
    <w:p w14:paraId="0AF23229" w14:textId="77777777" w:rsidR="0054584B" w:rsidRDefault="0054584B" w:rsidP="003955E2">
      <w:pPr>
        <w:spacing w:after="0" w:line="360" w:lineRule="auto"/>
        <w:ind w:right="1163"/>
        <w:jc w:val="both"/>
        <w:rPr>
          <w:rFonts w:ascii="Arial" w:hAnsi="Arial" w:cs="Arial"/>
          <w:b/>
          <w:bCs/>
          <w:sz w:val="20"/>
          <w:szCs w:val="20"/>
        </w:rPr>
      </w:pPr>
    </w:p>
    <w:p w14:paraId="72912567" w14:textId="77777777" w:rsidR="00637E8A" w:rsidRDefault="00637E8A">
      <w:pPr>
        <w:rPr>
          <w:rFonts w:ascii="Arial" w:hAnsi="Arial" w:cs="Arial"/>
          <w:b/>
          <w:bCs/>
          <w:sz w:val="20"/>
          <w:szCs w:val="20"/>
        </w:rPr>
      </w:pPr>
      <w:r>
        <w:rPr>
          <w:rFonts w:ascii="Arial" w:hAnsi="Arial" w:cs="Arial"/>
          <w:b/>
          <w:bCs/>
          <w:sz w:val="20"/>
          <w:szCs w:val="20"/>
        </w:rPr>
        <w:br w:type="page"/>
      </w:r>
    </w:p>
    <w:p w14:paraId="1223A429" w14:textId="02077145"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3685B" w14:textId="77777777" w:rsidR="0095320C" w:rsidRDefault="0095320C" w:rsidP="00784C57">
      <w:pPr>
        <w:spacing w:after="0" w:line="240" w:lineRule="auto"/>
      </w:pPr>
      <w:r>
        <w:separator/>
      </w:r>
    </w:p>
  </w:endnote>
  <w:endnote w:type="continuationSeparator" w:id="0">
    <w:p w14:paraId="280360DA" w14:textId="77777777" w:rsidR="0095320C" w:rsidRDefault="0095320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C1028E"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1028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95320C"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5320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730E1" w14:textId="77777777" w:rsidR="0095320C" w:rsidRDefault="0095320C" w:rsidP="00784C57">
      <w:pPr>
        <w:spacing w:after="0" w:line="240" w:lineRule="auto"/>
      </w:pPr>
      <w:r>
        <w:separator/>
      </w:r>
    </w:p>
  </w:footnote>
  <w:footnote w:type="continuationSeparator" w:id="0">
    <w:p w14:paraId="32AD5956" w14:textId="77777777" w:rsidR="0095320C" w:rsidRDefault="0095320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77D295C" w14:textId="77777777" w:rsidR="00482100" w:rsidRDefault="00482100" w:rsidP="0048210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7A87D40" w14:textId="77777777" w:rsidR="00482100" w:rsidRDefault="00482100" w:rsidP="00482100">
          <w:pPr>
            <w:spacing w:after="0" w:line="360" w:lineRule="auto"/>
            <w:ind w:left="-105"/>
            <w:jc w:val="both"/>
            <w:rPr>
              <w:rFonts w:ascii="Arial" w:hAnsi="Arial" w:cs="Arial"/>
              <w:b/>
              <w:bCs/>
              <w:sz w:val="16"/>
              <w:szCs w:val="16"/>
            </w:rPr>
          </w:pPr>
          <w:r w:rsidRPr="00482100">
            <w:rPr>
              <w:rFonts w:ascii="Arial" w:hAnsi="Arial" w:cs="Arial"/>
              <w:b/>
              <w:bCs/>
              <w:sz w:val="16"/>
              <w:szCs w:val="16"/>
            </w:rPr>
            <w:t>Flame retardant TPEs for the electrical sector</w:t>
          </w:r>
        </w:p>
        <w:p w14:paraId="05D9B707" w14:textId="2F8DF572" w:rsidR="00482100" w:rsidRPr="001E1888" w:rsidRDefault="00482100" w:rsidP="0048210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B3D74">
            <w:rPr>
              <w:rFonts w:ascii="Arial" w:hAnsi="Arial"/>
              <w:b/>
              <w:sz w:val="16"/>
              <w:szCs w:val="16"/>
            </w:rPr>
            <w:t>Jan</w:t>
          </w:r>
          <w:r>
            <w:rPr>
              <w:rFonts w:ascii="Arial" w:hAnsi="Arial"/>
              <w:b/>
              <w:sz w:val="16"/>
              <w:szCs w:val="16"/>
            </w:rPr>
            <w:t xml:space="preserve"> </w:t>
          </w:r>
          <w:r w:rsidRPr="001E1888">
            <w:rPr>
              <w:rFonts w:ascii="Arial" w:hAnsi="Arial"/>
              <w:b/>
              <w:sz w:val="16"/>
              <w:szCs w:val="16"/>
            </w:rPr>
            <w:t>20</w:t>
          </w:r>
          <w:r w:rsidR="00AB3D74">
            <w:rPr>
              <w:rFonts w:ascii="Arial" w:hAnsi="Arial"/>
              <w:b/>
              <w:sz w:val="16"/>
              <w:szCs w:val="16"/>
            </w:rPr>
            <w:t>20</w:t>
          </w:r>
        </w:p>
        <w:p w14:paraId="1A56E795" w14:textId="0C4F328E" w:rsidR="00502615" w:rsidRPr="00073D11" w:rsidRDefault="00482100" w:rsidP="0048210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1D731D1" w14:textId="77777777" w:rsidR="0054584B" w:rsidRDefault="003C4170" w:rsidP="0054584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642DF7" w14:textId="77777777" w:rsidR="00482100" w:rsidRDefault="00482100" w:rsidP="003C4170">
          <w:pPr>
            <w:spacing w:after="0" w:line="360" w:lineRule="auto"/>
            <w:ind w:left="-105"/>
            <w:jc w:val="both"/>
            <w:rPr>
              <w:rFonts w:ascii="Arial" w:hAnsi="Arial" w:cs="Arial"/>
              <w:b/>
              <w:bCs/>
              <w:sz w:val="16"/>
              <w:szCs w:val="16"/>
            </w:rPr>
          </w:pPr>
          <w:r w:rsidRPr="00482100">
            <w:rPr>
              <w:rFonts w:ascii="Arial" w:hAnsi="Arial" w:cs="Arial"/>
              <w:b/>
              <w:bCs/>
              <w:sz w:val="16"/>
              <w:szCs w:val="16"/>
            </w:rPr>
            <w:t>Flame retardant TPEs for the electrical sector</w:t>
          </w:r>
        </w:p>
        <w:p w14:paraId="765F9503" w14:textId="01239E11"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032F9A">
            <w:rPr>
              <w:rFonts w:ascii="Arial" w:hAnsi="Arial"/>
              <w:b/>
              <w:sz w:val="16"/>
              <w:szCs w:val="16"/>
            </w:rPr>
            <w:t>Jan</w:t>
          </w:r>
          <w:r w:rsidR="00121D30">
            <w:rPr>
              <w:rFonts w:ascii="Arial" w:hAnsi="Arial"/>
              <w:b/>
              <w:sz w:val="16"/>
              <w:szCs w:val="16"/>
            </w:rPr>
            <w:t xml:space="preserve"> </w:t>
          </w:r>
          <w:r w:rsidRPr="001E1888">
            <w:rPr>
              <w:rFonts w:ascii="Arial" w:hAnsi="Arial"/>
              <w:b/>
              <w:sz w:val="16"/>
              <w:szCs w:val="16"/>
            </w:rPr>
            <w:t>20</w:t>
          </w:r>
          <w:r w:rsidR="00032F9A">
            <w:rPr>
              <w:rFonts w:ascii="Arial" w:hAnsi="Arial"/>
              <w:b/>
              <w:sz w:val="16"/>
              <w:szCs w:val="16"/>
            </w:rPr>
            <w:t>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2F9A"/>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B7072"/>
    <w:rsid w:val="002C3084"/>
    <w:rsid w:val="002C4280"/>
    <w:rsid w:val="002C6993"/>
    <w:rsid w:val="002C7BE6"/>
    <w:rsid w:val="002D03CB"/>
    <w:rsid w:val="002D3BC0"/>
    <w:rsid w:val="002E0968"/>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E8A"/>
    <w:rsid w:val="0064765B"/>
    <w:rsid w:val="006612CA"/>
    <w:rsid w:val="00661BAB"/>
    <w:rsid w:val="006709AB"/>
    <w:rsid w:val="006739FD"/>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6A4D"/>
    <w:rsid w:val="00901B23"/>
    <w:rsid w:val="00905FBF"/>
    <w:rsid w:val="00916950"/>
    <w:rsid w:val="00923D2E"/>
    <w:rsid w:val="00935C50"/>
    <w:rsid w:val="00937972"/>
    <w:rsid w:val="009416C1"/>
    <w:rsid w:val="00945459"/>
    <w:rsid w:val="00947D55"/>
    <w:rsid w:val="0095320C"/>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3D7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43F8"/>
    <w:rsid w:val="00BE16AD"/>
    <w:rsid w:val="00BE410B"/>
    <w:rsid w:val="00BE63E9"/>
    <w:rsid w:val="00BF1594"/>
    <w:rsid w:val="00BF27BE"/>
    <w:rsid w:val="00BF28D4"/>
    <w:rsid w:val="00C0054B"/>
    <w:rsid w:val="00C10035"/>
    <w:rsid w:val="00C1028E"/>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D2B53-A515-4C53-B0F3-87B4861A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737</Words>
  <Characters>4203</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KTAP_Flame Retardant_EN</vt:lpstr>
      <vt:lpstr/>
    </vt:vector>
  </TitlesOfParts>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2019-11-11T09:15:00Z</dcterms:created>
  <dcterms:modified xsi:type="dcterms:W3CDTF">2020-01-10T08:32:00Z</dcterms:modified>
</cp:coreProperties>
</file>