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B91" w:rsidRPr="00A470C8" w:rsidRDefault="00EA7DCF" w:rsidP="00DB56BD">
      <w:pPr>
        <w:spacing w:after="0" w:line="360" w:lineRule="auto"/>
        <w:ind w:right="1701"/>
        <w:rPr>
          <w:rFonts w:ascii="Arial" w:hAnsi="Arial" w:cs="Arial"/>
          <w:b/>
          <w:sz w:val="24"/>
          <w:szCs w:val="24"/>
          <w:lang w:val="fr-FR"/>
        </w:rPr>
      </w:pPr>
      <w:r w:rsidRPr="009C6973">
        <w:rPr>
          <w:rFonts w:ascii="Arial" w:hAnsi="Arial"/>
          <w:b/>
          <w:color w:val="000000" w:themeColor="text1"/>
          <w:sz w:val="24"/>
          <w:szCs w:val="24"/>
          <w:lang w:val="fr-FR"/>
        </w:rPr>
        <w:t xml:space="preserve">Une étanchéité </w:t>
      </w:r>
      <w:r w:rsidR="00B95065" w:rsidRPr="009C6973">
        <w:rPr>
          <w:rFonts w:ascii="Arial" w:hAnsi="Arial"/>
          <w:b/>
          <w:color w:val="000000" w:themeColor="text1"/>
          <w:sz w:val="24"/>
          <w:szCs w:val="24"/>
          <w:lang w:val="fr-FR"/>
        </w:rPr>
        <w:t xml:space="preserve">efficace </w:t>
      </w:r>
      <w:r w:rsidR="00B95065" w:rsidRPr="00A470C8">
        <w:rPr>
          <w:rFonts w:ascii="Arial" w:hAnsi="Arial"/>
          <w:b/>
          <w:sz w:val="24"/>
          <w:szCs w:val="24"/>
          <w:lang w:val="fr-FR"/>
        </w:rPr>
        <w:t>avec THERMOLAST</w:t>
      </w:r>
      <w:r w:rsidR="00B95065" w:rsidRPr="00A470C8">
        <w:rPr>
          <w:rFonts w:ascii="Arial" w:hAnsi="Arial"/>
          <w:b/>
          <w:sz w:val="24"/>
          <w:szCs w:val="24"/>
          <w:vertAlign w:val="superscript"/>
          <w:lang w:val="fr-FR"/>
        </w:rPr>
        <w:t>®</w:t>
      </w:r>
      <w:r w:rsidR="00B95065" w:rsidRPr="00A470C8">
        <w:rPr>
          <w:rFonts w:ascii="Arial" w:hAnsi="Arial"/>
          <w:b/>
          <w:sz w:val="24"/>
          <w:szCs w:val="24"/>
          <w:lang w:val="fr-FR"/>
        </w:rPr>
        <w:t xml:space="preserve"> M</w:t>
      </w:r>
    </w:p>
    <w:p w:rsidR="00471A94" w:rsidRPr="00A470C8" w:rsidRDefault="00B95065" w:rsidP="00DB56BD">
      <w:pPr>
        <w:spacing w:after="0" w:line="360" w:lineRule="auto"/>
        <w:ind w:right="1701"/>
        <w:jc w:val="both"/>
        <w:rPr>
          <w:rFonts w:ascii="Arial" w:hAnsi="Arial" w:cs="Arial"/>
          <w:b/>
          <w:sz w:val="20"/>
          <w:szCs w:val="20"/>
          <w:lang w:val="fr-FR"/>
        </w:rPr>
      </w:pPr>
      <w:proofErr w:type="spellStart"/>
      <w:r w:rsidRPr="00A470C8">
        <w:rPr>
          <w:rFonts w:ascii="Arial" w:hAnsi="Arial"/>
          <w:b/>
          <w:sz w:val="20"/>
          <w:szCs w:val="20"/>
          <w:lang w:val="fr-FR"/>
        </w:rPr>
        <w:t>Aptar</w:t>
      </w:r>
      <w:proofErr w:type="spellEnd"/>
      <w:r w:rsidRPr="00A470C8">
        <w:rPr>
          <w:rFonts w:ascii="Arial" w:hAnsi="Arial"/>
          <w:b/>
          <w:sz w:val="20"/>
          <w:szCs w:val="20"/>
          <w:lang w:val="fr-FR"/>
        </w:rPr>
        <w:t xml:space="preserve"> Pharma mise sur un TPE conforme aux exigences médicales pour le conditionnement des collyres. </w:t>
      </w:r>
    </w:p>
    <w:p w:rsidR="00083596" w:rsidRPr="00A470C8" w:rsidRDefault="00083596" w:rsidP="00DB56BD">
      <w:pPr>
        <w:keepLines/>
        <w:spacing w:after="0" w:line="360" w:lineRule="auto"/>
        <w:ind w:right="1701"/>
        <w:jc w:val="both"/>
        <w:rPr>
          <w:rFonts w:ascii="Arial" w:hAnsi="Arial" w:cs="Arial"/>
          <w:sz w:val="20"/>
          <w:szCs w:val="20"/>
          <w:lang w:val="fr-FR"/>
        </w:rPr>
      </w:pPr>
    </w:p>
    <w:p w:rsidR="00083596" w:rsidRPr="009C6973" w:rsidRDefault="00E35846" w:rsidP="004C2F1E">
      <w:pPr>
        <w:keepLines/>
        <w:spacing w:after="0" w:line="360" w:lineRule="auto"/>
        <w:ind w:right="1701"/>
        <w:jc w:val="both"/>
        <w:rPr>
          <w:rFonts w:ascii="Arial" w:hAnsi="Arial" w:cs="Arial"/>
          <w:b/>
          <w:color w:val="000000" w:themeColor="text1"/>
          <w:sz w:val="20"/>
          <w:szCs w:val="20"/>
          <w:lang w:val="fr-FR"/>
        </w:rPr>
      </w:pPr>
      <w:proofErr w:type="spellStart"/>
      <w:r w:rsidRPr="00A470C8">
        <w:rPr>
          <w:rFonts w:ascii="Arial" w:hAnsi="Arial"/>
          <w:b/>
          <w:sz w:val="20"/>
          <w:szCs w:val="20"/>
          <w:lang w:val="fr-FR"/>
        </w:rPr>
        <w:t>Aptar</w:t>
      </w:r>
      <w:proofErr w:type="spellEnd"/>
      <w:r w:rsidRPr="00A470C8">
        <w:rPr>
          <w:rFonts w:ascii="Arial" w:hAnsi="Arial"/>
          <w:b/>
          <w:sz w:val="20"/>
          <w:szCs w:val="20"/>
          <w:lang w:val="fr-FR"/>
        </w:rPr>
        <w:t xml:space="preserve"> Pharma a lancé sur le marché son OSD (</w:t>
      </w:r>
      <w:proofErr w:type="spellStart"/>
      <w:r w:rsidRPr="00A470C8">
        <w:rPr>
          <w:rFonts w:ascii="Arial" w:hAnsi="Arial"/>
          <w:b/>
          <w:sz w:val="20"/>
          <w:szCs w:val="20"/>
          <w:lang w:val="fr-FR"/>
        </w:rPr>
        <w:t>Ophthalmic</w:t>
      </w:r>
      <w:proofErr w:type="spellEnd"/>
      <w:r w:rsidRPr="00A470C8">
        <w:rPr>
          <w:rFonts w:ascii="Arial" w:hAnsi="Arial"/>
          <w:b/>
          <w:sz w:val="20"/>
          <w:szCs w:val="20"/>
          <w:lang w:val="fr-FR"/>
        </w:rPr>
        <w:t xml:space="preserve"> Squeeze Dispenser) avec un certain n</w:t>
      </w:r>
      <w:r w:rsidRPr="009C6973">
        <w:rPr>
          <w:rFonts w:ascii="Arial" w:hAnsi="Arial"/>
          <w:b/>
          <w:color w:val="000000" w:themeColor="text1"/>
          <w:sz w:val="20"/>
          <w:szCs w:val="20"/>
          <w:lang w:val="fr-FR"/>
        </w:rPr>
        <w:t xml:space="preserve">ombre de composants fonctionnels fabriqués à partir d’un tout nouveau TPE </w:t>
      </w:r>
      <w:r w:rsidR="00EA7DCF" w:rsidRPr="009C6973">
        <w:rPr>
          <w:rFonts w:ascii="Arial" w:hAnsi="Arial"/>
          <w:b/>
          <w:color w:val="000000" w:themeColor="text1"/>
          <w:sz w:val="20"/>
          <w:szCs w:val="20"/>
          <w:lang w:val="fr-FR"/>
        </w:rPr>
        <w:t xml:space="preserve">de qualité médicale </w:t>
      </w:r>
      <w:r w:rsidRPr="009C6973">
        <w:rPr>
          <w:rFonts w:ascii="Arial" w:hAnsi="Arial"/>
          <w:b/>
          <w:color w:val="000000" w:themeColor="text1"/>
          <w:sz w:val="20"/>
          <w:szCs w:val="20"/>
          <w:lang w:val="fr-FR"/>
        </w:rPr>
        <w:t xml:space="preserve">de KRAIBURG TPE. Les composants élastomères thermoplastiques entrent en contact direct avec les gouttes ophtalmiques. </w:t>
      </w:r>
      <w:proofErr w:type="spellStart"/>
      <w:r w:rsidRPr="009C6973">
        <w:rPr>
          <w:rFonts w:ascii="Arial" w:hAnsi="Arial"/>
          <w:b/>
          <w:color w:val="000000" w:themeColor="text1"/>
          <w:sz w:val="20"/>
          <w:szCs w:val="20"/>
          <w:lang w:val="fr-FR"/>
        </w:rPr>
        <w:t>Aptar</w:t>
      </w:r>
      <w:proofErr w:type="spellEnd"/>
      <w:r w:rsidRPr="009C6973">
        <w:rPr>
          <w:rFonts w:ascii="Arial" w:hAnsi="Arial"/>
          <w:b/>
          <w:color w:val="000000" w:themeColor="text1"/>
          <w:sz w:val="20"/>
          <w:szCs w:val="20"/>
          <w:lang w:val="fr-FR"/>
        </w:rPr>
        <w:t xml:space="preserve"> Pharma requiert qu’ils soi</w:t>
      </w:r>
      <w:r w:rsidR="00A470C8" w:rsidRPr="009C6973">
        <w:rPr>
          <w:rFonts w:ascii="Arial" w:hAnsi="Arial"/>
          <w:b/>
          <w:color w:val="000000" w:themeColor="text1"/>
          <w:sz w:val="20"/>
          <w:szCs w:val="20"/>
          <w:lang w:val="fr-FR"/>
        </w:rPr>
        <w:t>en</w:t>
      </w:r>
      <w:r w:rsidRPr="009C6973">
        <w:rPr>
          <w:rFonts w:ascii="Arial" w:hAnsi="Arial"/>
          <w:b/>
          <w:color w:val="000000" w:themeColor="text1"/>
          <w:sz w:val="20"/>
          <w:szCs w:val="20"/>
          <w:lang w:val="fr-FR"/>
        </w:rPr>
        <w:t>t classés en tant que plastique de qualité médicale, conformément aux réglementations strictes pour l’emballage primaire des médicaments sensibles.</w:t>
      </w:r>
    </w:p>
    <w:p w:rsidR="00EA17AE" w:rsidRPr="009C6973" w:rsidRDefault="00EA17AE" w:rsidP="00EA17AE">
      <w:pPr>
        <w:spacing w:after="0" w:line="360" w:lineRule="auto"/>
        <w:ind w:right="1701"/>
        <w:jc w:val="both"/>
        <w:rPr>
          <w:rFonts w:ascii="Arial" w:hAnsi="Arial" w:cs="Arial"/>
          <w:color w:val="000000" w:themeColor="text1"/>
          <w:sz w:val="20"/>
          <w:szCs w:val="20"/>
          <w:lang w:val="fr-FR"/>
        </w:rPr>
      </w:pPr>
    </w:p>
    <w:p w:rsidR="00767DD5" w:rsidRPr="00A470C8" w:rsidRDefault="00E0454A" w:rsidP="004C2F1E">
      <w:pPr>
        <w:spacing w:after="0" w:line="360" w:lineRule="auto"/>
        <w:ind w:right="1701"/>
        <w:jc w:val="both"/>
        <w:rPr>
          <w:rFonts w:ascii="Arial" w:hAnsi="Arial" w:cs="Arial"/>
          <w:sz w:val="20"/>
          <w:szCs w:val="20"/>
          <w:lang w:val="fr-FR"/>
        </w:rPr>
      </w:pPr>
      <w:r w:rsidRPr="009C6973">
        <w:rPr>
          <w:rFonts w:ascii="Arial" w:hAnsi="Arial"/>
          <w:color w:val="000000" w:themeColor="text1"/>
          <w:sz w:val="20"/>
          <w:szCs w:val="20"/>
          <w:lang w:val="fr-FR"/>
        </w:rPr>
        <w:t>La sécheresse oculaire peut avoir son origine dans de nombreuses affections médicales, telles que le diabète, les rhumatismes et les maladies de la thyroïde, mais aussi dans les courants d’air, les lentilles de contact ou un travail prolongé sur un écran. Les gouttes lubrifiantes sont un</w:t>
      </w:r>
      <w:r w:rsidR="00A470C8" w:rsidRPr="009C6973">
        <w:rPr>
          <w:rFonts w:ascii="Arial" w:hAnsi="Arial"/>
          <w:color w:val="000000" w:themeColor="text1"/>
          <w:sz w:val="20"/>
          <w:szCs w:val="20"/>
          <w:lang w:val="fr-FR"/>
        </w:rPr>
        <w:t xml:space="preserve"> remède éprouvé. Cependant, celles</w:t>
      </w:r>
      <w:r w:rsidRPr="009C6973">
        <w:rPr>
          <w:rFonts w:ascii="Arial" w:hAnsi="Arial"/>
          <w:color w:val="000000" w:themeColor="text1"/>
          <w:sz w:val="20"/>
          <w:szCs w:val="20"/>
          <w:lang w:val="fr-FR"/>
        </w:rPr>
        <w:t>-ci contiennent souvent des conservateurs, auxquels de plus en plus de personnes sont allergiques. L’</w:t>
      </w:r>
      <w:proofErr w:type="spellStart"/>
      <w:r w:rsidRPr="009C6973">
        <w:rPr>
          <w:rFonts w:ascii="Arial" w:hAnsi="Arial"/>
          <w:color w:val="000000" w:themeColor="text1"/>
          <w:sz w:val="20"/>
          <w:szCs w:val="20"/>
          <w:lang w:val="fr-FR"/>
        </w:rPr>
        <w:t>Ophthalmic</w:t>
      </w:r>
      <w:proofErr w:type="spellEnd"/>
      <w:r w:rsidRPr="009C6973">
        <w:rPr>
          <w:rFonts w:ascii="Arial" w:hAnsi="Arial"/>
          <w:color w:val="000000" w:themeColor="text1"/>
          <w:sz w:val="20"/>
          <w:szCs w:val="20"/>
          <w:lang w:val="fr-FR"/>
        </w:rPr>
        <w:t xml:space="preserve"> </w:t>
      </w:r>
      <w:proofErr w:type="spellStart"/>
      <w:r w:rsidRPr="009C6973">
        <w:rPr>
          <w:rFonts w:ascii="Arial" w:hAnsi="Arial"/>
          <w:color w:val="000000" w:themeColor="text1"/>
          <w:sz w:val="20"/>
          <w:szCs w:val="20"/>
          <w:lang w:val="fr-FR"/>
        </w:rPr>
        <w:t>Squezze</w:t>
      </w:r>
      <w:proofErr w:type="spellEnd"/>
      <w:r w:rsidRPr="009C6973">
        <w:rPr>
          <w:rFonts w:ascii="Arial" w:hAnsi="Arial"/>
          <w:color w:val="000000" w:themeColor="text1"/>
          <w:sz w:val="20"/>
          <w:szCs w:val="20"/>
          <w:lang w:val="fr-FR"/>
        </w:rPr>
        <w:t xml:space="preserve"> Dispenser (OSD) d’</w:t>
      </w:r>
      <w:proofErr w:type="spellStart"/>
      <w:r w:rsidRPr="009C6973">
        <w:rPr>
          <w:rFonts w:ascii="Arial" w:hAnsi="Arial"/>
          <w:color w:val="000000" w:themeColor="text1"/>
          <w:sz w:val="20"/>
          <w:szCs w:val="20"/>
          <w:lang w:val="fr-FR"/>
        </w:rPr>
        <w:t>Aptar</w:t>
      </w:r>
      <w:proofErr w:type="spellEnd"/>
      <w:r w:rsidRPr="009C6973">
        <w:rPr>
          <w:rFonts w:ascii="Arial" w:hAnsi="Arial"/>
          <w:color w:val="000000" w:themeColor="text1"/>
          <w:sz w:val="20"/>
          <w:szCs w:val="20"/>
          <w:lang w:val="fr-FR"/>
        </w:rPr>
        <w:t xml:space="preserve"> Pharma s’est imposé comme compte-gouttes </w:t>
      </w:r>
      <w:r w:rsidR="00EA7DCF" w:rsidRPr="009C6973">
        <w:rPr>
          <w:rFonts w:ascii="Arial" w:hAnsi="Arial"/>
          <w:color w:val="000000" w:themeColor="text1"/>
          <w:sz w:val="20"/>
          <w:szCs w:val="20"/>
          <w:lang w:val="fr-FR"/>
        </w:rPr>
        <w:t>multi doses</w:t>
      </w:r>
      <w:r w:rsidRPr="009C6973">
        <w:rPr>
          <w:rFonts w:ascii="Arial" w:hAnsi="Arial"/>
          <w:color w:val="000000" w:themeColor="text1"/>
          <w:sz w:val="20"/>
          <w:szCs w:val="20"/>
          <w:lang w:val="fr-FR"/>
        </w:rPr>
        <w:t xml:space="preserve"> pour préparations </w:t>
      </w:r>
      <w:r w:rsidRPr="00A470C8">
        <w:rPr>
          <w:rFonts w:ascii="Arial" w:hAnsi="Arial"/>
          <w:sz w:val="20"/>
          <w:szCs w:val="20"/>
          <w:lang w:val="fr-FR"/>
        </w:rPr>
        <w:t>ophtalmiques sans conservateur grâce à sa sécurité microbiologique et à son dosage précis et facile.</w:t>
      </w:r>
    </w:p>
    <w:p w:rsidR="00B46323" w:rsidRPr="00A470C8" w:rsidRDefault="000E2DC0" w:rsidP="004C2F1E">
      <w:pPr>
        <w:spacing w:after="0" w:line="360" w:lineRule="auto"/>
        <w:ind w:right="1701"/>
        <w:jc w:val="both"/>
        <w:rPr>
          <w:rFonts w:ascii="Arial" w:hAnsi="Arial" w:cs="Arial"/>
          <w:sz w:val="20"/>
          <w:szCs w:val="20"/>
          <w:lang w:val="fr-FR"/>
        </w:rPr>
      </w:pPr>
      <w:r w:rsidRPr="00A470C8">
        <w:rPr>
          <w:rFonts w:ascii="Arial" w:hAnsi="Arial"/>
          <w:b/>
          <w:noProof/>
          <w:sz w:val="24"/>
          <w:szCs w:val="24"/>
          <w:lang w:val="de-DE" w:eastAsia="de-DE"/>
        </w:rPr>
        <mc:AlternateContent>
          <mc:Choice Requires="wps">
            <w:drawing>
              <wp:anchor distT="0" distB="0" distL="114300" distR="114300" simplePos="0" relativeHeight="251659264" behindDoc="0" locked="0" layoutInCell="1" allowOverlap="1" wp14:anchorId="14B122FB" wp14:editId="6A97A809">
                <wp:simplePos x="0" y="0"/>
                <wp:positionH relativeFrom="rightMargin">
                  <wp:posOffset>-828040</wp:posOffset>
                </wp:positionH>
                <wp:positionV relativeFrom="bottomMargin">
                  <wp:posOffset>-1800225</wp:posOffset>
                </wp:positionV>
                <wp:extent cx="1886400" cy="22572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400" cy="22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5D74" w:rsidRPr="00502615" w:rsidRDefault="00605D74" w:rsidP="00605D74">
                            <w:pPr>
                              <w:pStyle w:val="Kopfzeile"/>
                              <w:spacing w:line="360" w:lineRule="auto"/>
                              <w:rPr>
                                <w:rFonts w:ascii="Arial" w:hAnsi="Arial" w:cs="Arial"/>
                                <w:b/>
                                <w:sz w:val="16"/>
                                <w:szCs w:val="16"/>
                              </w:rPr>
                            </w:pPr>
                            <w:r>
                              <w:rPr>
                                <w:rFonts w:ascii="Arial" w:hAnsi="Arial"/>
                                <w:b/>
                                <w:sz w:val="16"/>
                                <w:szCs w:val="16"/>
                              </w:rPr>
                              <w:t>Contact pour la presse</w:t>
                            </w:r>
                          </w:p>
                          <w:p w:rsidR="00605D74" w:rsidRDefault="00605D74" w:rsidP="00605D74">
                            <w:pPr>
                              <w:pStyle w:val="Textkrper-Zeileneinzug"/>
                              <w:ind w:left="0"/>
                              <w:rPr>
                                <w:i w:val="0"/>
                                <w:sz w:val="16"/>
                                <w:szCs w:val="16"/>
                              </w:rPr>
                            </w:pPr>
                            <w:r>
                              <w:rPr>
                                <w:bCs/>
                                <w:sz w:val="16"/>
                                <w:szCs w:val="16"/>
                              </w:rPr>
                              <w:t>Europe, Moyen-Orient &amp; Afrique</w:t>
                            </w:r>
                          </w:p>
                          <w:p w:rsidR="00605D74" w:rsidRPr="00502615" w:rsidRDefault="00605D74" w:rsidP="00605D74">
                            <w:pPr>
                              <w:pStyle w:val="Textkrper-Zeileneinzug"/>
                              <w:ind w:left="0"/>
                              <w:rPr>
                                <w:i w:val="0"/>
                                <w:sz w:val="16"/>
                                <w:szCs w:val="16"/>
                              </w:rPr>
                            </w:pPr>
                            <w:r>
                              <w:rPr>
                                <w:i w:val="0"/>
                                <w:sz w:val="16"/>
                                <w:szCs w:val="16"/>
                              </w:rPr>
                              <w:t>Simone Hammerl</w:t>
                            </w:r>
                          </w:p>
                          <w:p w:rsidR="00605D74" w:rsidRPr="00AB2371" w:rsidRDefault="00605D74" w:rsidP="00605D74">
                            <w:pPr>
                              <w:pStyle w:val="Textkrper-Zeileneinzug"/>
                              <w:ind w:left="0"/>
                              <w:rPr>
                                <w:i w:val="0"/>
                                <w:sz w:val="16"/>
                                <w:szCs w:val="16"/>
                              </w:rPr>
                            </w:pPr>
                            <w:r>
                              <w:rPr>
                                <w:i w:val="0"/>
                                <w:sz w:val="16"/>
                                <w:szCs w:val="16"/>
                              </w:rPr>
                              <w:t>Public Relations EMEA</w:t>
                            </w:r>
                          </w:p>
                          <w:p w:rsidR="00605D74" w:rsidRPr="00AB2371" w:rsidRDefault="00605D74" w:rsidP="00605D74">
                            <w:pPr>
                              <w:pStyle w:val="Textkrper-Zeileneinzug"/>
                              <w:ind w:left="0"/>
                              <w:rPr>
                                <w:i w:val="0"/>
                                <w:sz w:val="16"/>
                                <w:szCs w:val="16"/>
                              </w:rPr>
                            </w:pPr>
                            <w:r>
                              <w:rPr>
                                <w:i w:val="0"/>
                                <w:sz w:val="16"/>
                                <w:szCs w:val="16"/>
                              </w:rPr>
                              <w:t>Tél.: +49 8638 9810-568</w:t>
                            </w:r>
                          </w:p>
                          <w:p w:rsidR="00605D74" w:rsidRPr="00A43A0D" w:rsidRDefault="00976115" w:rsidP="00605D74">
                            <w:pPr>
                              <w:pStyle w:val="Kopfzeile"/>
                              <w:spacing w:line="360" w:lineRule="auto"/>
                              <w:rPr>
                                <w:rFonts w:ascii="Arial" w:hAnsi="Arial" w:cs="Arial"/>
                                <w:sz w:val="16"/>
                                <w:szCs w:val="16"/>
                              </w:rPr>
                            </w:pPr>
                            <w:hyperlink r:id="rId8" w:history="1">
                              <w:r w:rsidR="00AA77A2" w:rsidRPr="00A43A0D">
                                <w:rPr>
                                  <w:rStyle w:val="Hyperlink"/>
                                  <w:rFonts w:ascii="Arial" w:hAnsi="Arial"/>
                                  <w:sz w:val="16"/>
                                  <w:szCs w:val="16"/>
                                </w:rPr>
                                <w:t>simone.hammerl@kraiburg-tpe.com</w:t>
                              </w:r>
                            </w:hyperlink>
                          </w:p>
                          <w:p w:rsidR="00605D74" w:rsidRDefault="00605D74" w:rsidP="00605D74">
                            <w:pPr>
                              <w:pStyle w:val="Kopfzeile"/>
                              <w:spacing w:line="360" w:lineRule="auto"/>
                              <w:rPr>
                                <w:rFonts w:ascii="Arial" w:hAnsi="Arial" w:cs="Arial"/>
                                <w:i/>
                                <w:sz w:val="16"/>
                                <w:szCs w:val="16"/>
                              </w:rPr>
                            </w:pPr>
                          </w:p>
                          <w:p w:rsidR="00605D74" w:rsidRDefault="00605D74" w:rsidP="00605D74">
                            <w:pPr>
                              <w:spacing w:after="0" w:line="360" w:lineRule="auto"/>
                              <w:rPr>
                                <w:rFonts w:ascii="Arial" w:hAnsi="Arial" w:cs="Arial"/>
                                <w:i/>
                                <w:sz w:val="16"/>
                                <w:szCs w:val="16"/>
                              </w:rPr>
                            </w:pPr>
                            <w:r>
                              <w:rPr>
                                <w:rFonts w:ascii="Arial" w:hAnsi="Arial"/>
                                <w:i/>
                                <w:sz w:val="16"/>
                                <w:szCs w:val="16"/>
                              </w:rPr>
                              <w:t>International</w:t>
                            </w:r>
                          </w:p>
                          <w:p w:rsidR="00605D74" w:rsidRPr="00A43A0D" w:rsidRDefault="00605D74" w:rsidP="00605D74">
                            <w:pPr>
                              <w:spacing w:after="0" w:line="360" w:lineRule="auto"/>
                              <w:rPr>
                                <w:rFonts w:ascii="Arial" w:hAnsi="Arial" w:cs="Arial"/>
                                <w:i/>
                                <w:sz w:val="16"/>
                                <w:szCs w:val="16"/>
                              </w:rPr>
                            </w:pPr>
                            <w:r w:rsidRPr="00A43A0D">
                              <w:rPr>
                                <w:rFonts w:ascii="Arial" w:hAnsi="Arial" w:cs="Arial"/>
                                <w:sz w:val="16"/>
                                <w:szCs w:val="16"/>
                              </w:rPr>
                              <w:t>Marlen Sittner</w:t>
                            </w:r>
                          </w:p>
                          <w:p w:rsidR="00605D74" w:rsidRPr="002978D0" w:rsidRDefault="00A43A0D" w:rsidP="00605D74">
                            <w:pPr>
                              <w:pStyle w:val="Textkrper-Zeileneinzug"/>
                              <w:ind w:left="0"/>
                              <w:rPr>
                                <w:i w:val="0"/>
                                <w:sz w:val="16"/>
                                <w:szCs w:val="16"/>
                              </w:rPr>
                            </w:pPr>
                            <w:r>
                              <w:rPr>
                                <w:i w:val="0"/>
                                <w:sz w:val="16"/>
                                <w:szCs w:val="16"/>
                              </w:rPr>
                              <w:t xml:space="preserve">Responsable </w:t>
                            </w:r>
                            <w:proofErr w:type="spellStart"/>
                            <w:r>
                              <w:rPr>
                                <w:i w:val="0"/>
                                <w:sz w:val="16"/>
                                <w:szCs w:val="16"/>
                              </w:rPr>
                              <w:t>Corporate</w:t>
                            </w:r>
                            <w:proofErr w:type="spellEnd"/>
                            <w:r>
                              <w:rPr>
                                <w:i w:val="0"/>
                                <w:sz w:val="16"/>
                                <w:szCs w:val="16"/>
                              </w:rPr>
                              <w:t xml:space="preserve"> Marketing</w:t>
                            </w:r>
                          </w:p>
                          <w:p w:rsidR="00605D74" w:rsidRPr="002978D0" w:rsidRDefault="00605D74" w:rsidP="00605D74">
                            <w:pPr>
                              <w:pStyle w:val="Textkrper-Zeileneinzug"/>
                              <w:ind w:left="0"/>
                              <w:rPr>
                                <w:i w:val="0"/>
                                <w:sz w:val="16"/>
                                <w:szCs w:val="16"/>
                              </w:rPr>
                            </w:pPr>
                            <w:r>
                              <w:rPr>
                                <w:i w:val="0"/>
                                <w:sz w:val="16"/>
                                <w:szCs w:val="16"/>
                              </w:rPr>
                              <w:t>Tél.: +49 8638 9810-272</w:t>
                            </w:r>
                          </w:p>
                          <w:p w:rsidR="00605D74" w:rsidRPr="002978D0" w:rsidRDefault="00976115" w:rsidP="00605D74">
                            <w:pPr>
                              <w:pStyle w:val="Textkrper-Zeileneinzug"/>
                              <w:ind w:left="0"/>
                              <w:rPr>
                                <w:i w:val="0"/>
                                <w:sz w:val="16"/>
                                <w:szCs w:val="16"/>
                              </w:rPr>
                            </w:pPr>
                            <w:hyperlink r:id="rId9" w:history="1">
                              <w:r w:rsidR="00AA77A2">
                                <w:rPr>
                                  <w:rStyle w:val="Hyperlink"/>
                                  <w:i w:val="0"/>
                                  <w:sz w:val="16"/>
                                  <w:szCs w:val="16"/>
                                </w:rPr>
                                <w:t>marlen.sittner@kraiburg-tpe.com</w:t>
                              </w:r>
                            </w:hyperlink>
                            <w:r w:rsidR="00AA77A2">
                              <w:rPr>
                                <w:i w:val="0"/>
                                <w:sz w:val="16"/>
                                <w:szCs w:val="16"/>
                              </w:rPr>
                              <w:t xml:space="preserve"> </w:t>
                            </w:r>
                          </w:p>
                          <w:p w:rsidR="00605D74" w:rsidRPr="00AB2371" w:rsidRDefault="00605D74" w:rsidP="00605D74">
                            <w:pPr>
                              <w:pStyle w:val="Kopfzeile"/>
                              <w:rPr>
                                <w:rFonts w:ascii="Arial" w:hAnsi="Arial" w:cs="Arial"/>
                                <w:i/>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122FB" id="_x0000_t202" coordsize="21600,21600" o:spt="202" path="m,l,21600r21600,l21600,xe">
                <v:stroke joinstyle="miter"/>
                <v:path gradientshapeok="t" o:connecttype="rect"/>
              </v:shapetype>
              <v:shape id="Text Box 2" o:spid="_x0000_s1026" type="#_x0000_t202" style="position:absolute;left:0;text-align:left;margin-left:-65.2pt;margin-top:-141.75pt;width:148.55pt;height:177.75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" stroked="f">
                <v:textbox inset=",0,,0">
                  <w:txbxContent>
                    <w:p w:rsidR="00605D74" w:rsidRPr="00502615" w:rsidRDefault="00605D74" w:rsidP="00605D74">
                      <w:pPr>
                        <w:pStyle w:val="Kopfzeile"/>
                        <w:spacing w:line="360" w:lineRule="auto"/>
                        <w:rPr>
                          <w:rFonts w:ascii="Arial" w:hAnsi="Arial" w:cs="Arial"/>
                          <w:b/>
                          <w:sz w:val="16"/>
                          <w:szCs w:val="16"/>
                        </w:rPr>
                      </w:pPr>
                      <w:r>
                        <w:rPr>
                          <w:rFonts w:ascii="Arial" w:hAnsi="Arial"/>
                          <w:b/>
                          <w:sz w:val="16"/>
                          <w:szCs w:val="16"/>
                        </w:rPr>
                        <w:t>Contact pour la presse</w:t>
                      </w:r>
                    </w:p>
                    <w:p w:rsidR="00605D74" w:rsidRDefault="00605D74" w:rsidP="00605D74">
                      <w:pPr>
                        <w:pStyle w:val="Textkrper-Zeileneinzug"/>
                        <w:ind w:left="0"/>
                        <w:rPr>
                          <w:i w:val="0"/>
                          <w:sz w:val="16"/>
                          <w:szCs w:val="16"/>
                        </w:rPr>
                      </w:pPr>
                      <w:r>
                        <w:rPr>
                          <w:bCs/>
                          <w:sz w:val="16"/>
                          <w:szCs w:val="16"/>
                        </w:rPr>
                        <w:t>Europe, Moyen-Orient &amp; Afrique</w:t>
                      </w:r>
                    </w:p>
                    <w:p w:rsidR="00605D74" w:rsidRPr="00502615" w:rsidRDefault="00605D74" w:rsidP="00605D74">
                      <w:pPr>
                        <w:pStyle w:val="Textkrper-Zeileneinzug"/>
                        <w:ind w:left="0"/>
                        <w:rPr>
                          <w:i w:val="0"/>
                          <w:sz w:val="16"/>
                          <w:szCs w:val="16"/>
                        </w:rPr>
                      </w:pPr>
                      <w:r>
                        <w:rPr>
                          <w:i w:val="0"/>
                          <w:sz w:val="16"/>
                          <w:szCs w:val="16"/>
                        </w:rPr>
                        <w:t>Simone Hammerl</w:t>
                      </w:r>
                    </w:p>
                    <w:p w:rsidR="00605D74" w:rsidRPr="00AB2371" w:rsidRDefault="00605D74" w:rsidP="00605D74">
                      <w:pPr>
                        <w:pStyle w:val="Textkrper-Zeileneinzug"/>
                        <w:ind w:left="0"/>
                        <w:rPr>
                          <w:i w:val="0"/>
                          <w:sz w:val="16"/>
                          <w:szCs w:val="16"/>
                        </w:rPr>
                      </w:pPr>
                      <w:r>
                        <w:rPr>
                          <w:i w:val="0"/>
                          <w:sz w:val="16"/>
                          <w:szCs w:val="16"/>
                        </w:rPr>
                        <w:t>Public Relations EMEA</w:t>
                      </w:r>
                    </w:p>
                    <w:p w:rsidR="00605D74" w:rsidRPr="00AB2371" w:rsidRDefault="00605D74" w:rsidP="00605D74">
                      <w:pPr>
                        <w:pStyle w:val="Textkrper-Zeileneinzug"/>
                        <w:ind w:left="0"/>
                        <w:rPr>
                          <w:i w:val="0"/>
                          <w:sz w:val="16"/>
                          <w:szCs w:val="16"/>
                        </w:rPr>
                      </w:pPr>
                      <w:r>
                        <w:rPr>
                          <w:i w:val="0"/>
                          <w:sz w:val="16"/>
                          <w:szCs w:val="16"/>
                        </w:rPr>
                        <w:t>Tél.: +49 8638 9810-568</w:t>
                      </w:r>
                    </w:p>
                    <w:p w:rsidR="00605D74" w:rsidRPr="00A43A0D" w:rsidRDefault="00976115" w:rsidP="00605D74">
                      <w:pPr>
                        <w:pStyle w:val="Kopfzeile"/>
                        <w:spacing w:line="360" w:lineRule="auto"/>
                        <w:rPr>
                          <w:rFonts w:ascii="Arial" w:hAnsi="Arial" w:cs="Arial"/>
                          <w:sz w:val="16"/>
                          <w:szCs w:val="16"/>
                        </w:rPr>
                      </w:pPr>
                      <w:hyperlink r:id="rId10" w:history="1">
                        <w:r w:rsidR="00AA77A2" w:rsidRPr="00A43A0D">
                          <w:rPr>
                            <w:rStyle w:val="Hyperlink"/>
                            <w:rFonts w:ascii="Arial" w:hAnsi="Arial"/>
                            <w:sz w:val="16"/>
                            <w:szCs w:val="16"/>
                          </w:rPr>
                          <w:t>simone.hammerl@kraiburg-tpe.com</w:t>
                        </w:r>
                      </w:hyperlink>
                    </w:p>
                    <w:p w:rsidR="00605D74" w:rsidRDefault="00605D74" w:rsidP="00605D74">
                      <w:pPr>
                        <w:pStyle w:val="Kopfzeile"/>
                        <w:spacing w:line="360" w:lineRule="auto"/>
                        <w:rPr>
                          <w:rFonts w:ascii="Arial" w:hAnsi="Arial" w:cs="Arial"/>
                          <w:i/>
                          <w:sz w:val="16"/>
                          <w:szCs w:val="16"/>
                        </w:rPr>
                      </w:pPr>
                    </w:p>
                    <w:p w:rsidR="00605D74" w:rsidRDefault="00605D74" w:rsidP="00605D74">
                      <w:pPr>
                        <w:spacing w:after="0" w:line="360" w:lineRule="auto"/>
                        <w:rPr>
                          <w:rFonts w:ascii="Arial" w:hAnsi="Arial" w:cs="Arial"/>
                          <w:i/>
                          <w:sz w:val="16"/>
                          <w:szCs w:val="16"/>
                        </w:rPr>
                      </w:pPr>
                      <w:r>
                        <w:rPr>
                          <w:rFonts w:ascii="Arial" w:hAnsi="Arial"/>
                          <w:i/>
                          <w:sz w:val="16"/>
                          <w:szCs w:val="16"/>
                        </w:rPr>
                        <w:t>International</w:t>
                      </w:r>
                    </w:p>
                    <w:p w:rsidR="00605D74" w:rsidRPr="00A43A0D" w:rsidRDefault="00605D74" w:rsidP="00605D74">
                      <w:pPr>
                        <w:spacing w:after="0" w:line="360" w:lineRule="auto"/>
                        <w:rPr>
                          <w:rFonts w:ascii="Arial" w:hAnsi="Arial" w:cs="Arial"/>
                          <w:i/>
                          <w:sz w:val="16"/>
                          <w:szCs w:val="16"/>
                        </w:rPr>
                      </w:pPr>
                      <w:r w:rsidRPr="00A43A0D">
                        <w:rPr>
                          <w:rFonts w:ascii="Arial" w:hAnsi="Arial" w:cs="Arial"/>
                          <w:sz w:val="16"/>
                          <w:szCs w:val="16"/>
                        </w:rPr>
                        <w:t>Marlen Sittner</w:t>
                      </w:r>
                    </w:p>
                    <w:p w:rsidR="00605D74" w:rsidRPr="002978D0" w:rsidRDefault="00A43A0D" w:rsidP="00605D74">
                      <w:pPr>
                        <w:pStyle w:val="Textkrper-Zeileneinzug"/>
                        <w:ind w:left="0"/>
                        <w:rPr>
                          <w:i w:val="0"/>
                          <w:sz w:val="16"/>
                          <w:szCs w:val="16"/>
                        </w:rPr>
                      </w:pPr>
                      <w:r>
                        <w:rPr>
                          <w:i w:val="0"/>
                          <w:sz w:val="16"/>
                          <w:szCs w:val="16"/>
                        </w:rPr>
                        <w:t xml:space="preserve">Responsable </w:t>
                      </w:r>
                      <w:proofErr w:type="spellStart"/>
                      <w:r>
                        <w:rPr>
                          <w:i w:val="0"/>
                          <w:sz w:val="16"/>
                          <w:szCs w:val="16"/>
                        </w:rPr>
                        <w:t>Corporate</w:t>
                      </w:r>
                      <w:proofErr w:type="spellEnd"/>
                      <w:r>
                        <w:rPr>
                          <w:i w:val="0"/>
                          <w:sz w:val="16"/>
                          <w:szCs w:val="16"/>
                        </w:rPr>
                        <w:t xml:space="preserve"> Marketing</w:t>
                      </w:r>
                    </w:p>
                    <w:p w:rsidR="00605D74" w:rsidRPr="002978D0" w:rsidRDefault="00605D74" w:rsidP="00605D74">
                      <w:pPr>
                        <w:pStyle w:val="Textkrper-Zeileneinzug"/>
                        <w:ind w:left="0"/>
                        <w:rPr>
                          <w:i w:val="0"/>
                          <w:sz w:val="16"/>
                          <w:szCs w:val="16"/>
                        </w:rPr>
                      </w:pPr>
                      <w:r>
                        <w:rPr>
                          <w:i w:val="0"/>
                          <w:sz w:val="16"/>
                          <w:szCs w:val="16"/>
                        </w:rPr>
                        <w:t>Tél.: +49 8638 9810-272</w:t>
                      </w:r>
                    </w:p>
                    <w:p w:rsidR="00605D74" w:rsidRPr="002978D0" w:rsidRDefault="00976115" w:rsidP="00605D74">
                      <w:pPr>
                        <w:pStyle w:val="Textkrper-Zeileneinzug"/>
                        <w:ind w:left="0"/>
                        <w:rPr>
                          <w:i w:val="0"/>
                          <w:sz w:val="16"/>
                          <w:szCs w:val="16"/>
                        </w:rPr>
                      </w:pPr>
                      <w:hyperlink r:id="rId11" w:history="1">
                        <w:r w:rsidR="00AA77A2">
                          <w:rPr>
                            <w:rStyle w:val="Hyperlink"/>
                            <w:i w:val="0"/>
                            <w:sz w:val="16"/>
                            <w:szCs w:val="16"/>
                          </w:rPr>
                          <w:t>marlen.sittner@kraiburg-tpe.com</w:t>
                        </w:r>
                      </w:hyperlink>
                      <w:r w:rsidR="00AA77A2">
                        <w:rPr>
                          <w:i w:val="0"/>
                          <w:sz w:val="16"/>
                          <w:szCs w:val="16"/>
                        </w:rPr>
                        <w:t xml:space="preserve"> </w:t>
                      </w:r>
                    </w:p>
                    <w:p w:rsidR="00605D74" w:rsidRPr="00AB2371" w:rsidRDefault="00605D74" w:rsidP="00605D74">
                      <w:pPr>
                        <w:pStyle w:val="Kopfzeile"/>
                        <w:rPr>
                          <w:rFonts w:ascii="Arial" w:hAnsi="Arial" w:cs="Arial"/>
                          <w:i/>
                          <w:sz w:val="16"/>
                          <w:szCs w:val="16"/>
                        </w:rPr>
                      </w:pPr>
                    </w:p>
                  </w:txbxContent>
                </v:textbox>
                <w10:wrap anchorx="margin" anchory="margin"/>
              </v:shape>
            </w:pict>
          </mc:Fallback>
        </mc:AlternateContent>
      </w:r>
    </w:p>
    <w:p w:rsidR="00D14285" w:rsidRPr="00A470C8" w:rsidRDefault="00B46323" w:rsidP="004C2F1E">
      <w:pPr>
        <w:spacing w:after="0" w:line="360" w:lineRule="auto"/>
        <w:ind w:right="1701"/>
        <w:jc w:val="both"/>
        <w:rPr>
          <w:rFonts w:ascii="Arial" w:hAnsi="Arial" w:cs="Arial"/>
          <w:sz w:val="20"/>
          <w:szCs w:val="20"/>
          <w:lang w:val="fr-FR"/>
        </w:rPr>
      </w:pPr>
      <w:r w:rsidRPr="00A470C8">
        <w:rPr>
          <w:rFonts w:ascii="Arial" w:hAnsi="Arial"/>
          <w:sz w:val="20"/>
          <w:szCs w:val="20"/>
          <w:lang w:val="fr-FR"/>
        </w:rPr>
        <w:t xml:space="preserve">Afin de parfaire l’optimisation du produit, le fabricant recherchait un matériau pouvant être traité </w:t>
      </w:r>
      <w:proofErr w:type="spellStart"/>
      <w:r w:rsidRPr="00A470C8">
        <w:rPr>
          <w:rFonts w:ascii="Arial" w:hAnsi="Arial"/>
          <w:sz w:val="20"/>
          <w:szCs w:val="20"/>
          <w:lang w:val="fr-FR"/>
        </w:rPr>
        <w:t>thermoplastiquement</w:t>
      </w:r>
      <w:proofErr w:type="spellEnd"/>
      <w:r w:rsidRPr="00A470C8">
        <w:rPr>
          <w:rFonts w:ascii="Arial" w:hAnsi="Arial"/>
          <w:sz w:val="20"/>
          <w:szCs w:val="20"/>
          <w:lang w:val="fr-FR"/>
        </w:rPr>
        <w:t xml:space="preserve"> et permettant un contact direct avec les médicaments. KRAIBURG TPE a accompagné </w:t>
      </w:r>
      <w:proofErr w:type="spellStart"/>
      <w:r w:rsidRPr="00A470C8">
        <w:rPr>
          <w:rFonts w:ascii="Arial" w:hAnsi="Arial"/>
          <w:sz w:val="20"/>
          <w:szCs w:val="20"/>
          <w:lang w:val="fr-FR"/>
        </w:rPr>
        <w:t>Aptar</w:t>
      </w:r>
      <w:proofErr w:type="spellEnd"/>
      <w:r w:rsidRPr="00A470C8">
        <w:rPr>
          <w:rFonts w:ascii="Arial" w:hAnsi="Arial"/>
          <w:sz w:val="20"/>
          <w:szCs w:val="20"/>
          <w:lang w:val="fr-FR"/>
        </w:rPr>
        <w:t xml:space="preserve"> Pharma depuis le choix des matériaux jusqu’à la production en série avec un ensemble complet de prestations spécifiques au secteur de la technique médicale. Le résultat est un nouveau composant conçu dans un matériau THERMOLAST</w:t>
      </w:r>
      <w:r w:rsidRPr="00A470C8">
        <w:rPr>
          <w:rFonts w:ascii="Arial" w:hAnsi="Arial"/>
          <w:sz w:val="20"/>
          <w:szCs w:val="20"/>
          <w:vertAlign w:val="superscript"/>
          <w:lang w:val="fr-FR"/>
        </w:rPr>
        <w:t>®</w:t>
      </w:r>
      <w:r w:rsidRPr="00A470C8">
        <w:rPr>
          <w:rFonts w:ascii="Arial" w:hAnsi="Arial"/>
          <w:sz w:val="20"/>
          <w:szCs w:val="20"/>
          <w:lang w:val="fr-FR"/>
        </w:rPr>
        <w:t xml:space="preserve"> M qui vient d’être développé par KRAIBURG TPE pour le marché médical et pharmaceutique. «En étroite collaboration avec </w:t>
      </w:r>
      <w:r w:rsidRPr="00A470C8">
        <w:rPr>
          <w:rFonts w:ascii="Arial" w:hAnsi="Arial"/>
          <w:sz w:val="20"/>
          <w:szCs w:val="20"/>
          <w:lang w:val="fr-FR"/>
        </w:rPr>
        <w:lastRenderedPageBreak/>
        <w:t>KRAIBURG TPE, nous avons réussi à améliorer encore la sécurité et l’intégrité exemplaire de l’</w:t>
      </w:r>
      <w:proofErr w:type="spellStart"/>
      <w:r w:rsidRPr="00A470C8">
        <w:rPr>
          <w:rFonts w:ascii="Arial" w:hAnsi="Arial"/>
          <w:sz w:val="20"/>
          <w:szCs w:val="20"/>
          <w:lang w:val="fr-FR"/>
        </w:rPr>
        <w:t>Ophthalmic</w:t>
      </w:r>
      <w:proofErr w:type="spellEnd"/>
      <w:r w:rsidRPr="00A470C8">
        <w:rPr>
          <w:rFonts w:ascii="Arial" w:hAnsi="Arial"/>
          <w:sz w:val="20"/>
          <w:szCs w:val="20"/>
          <w:lang w:val="fr-FR"/>
        </w:rPr>
        <w:t xml:space="preserve"> </w:t>
      </w:r>
      <w:proofErr w:type="spellStart"/>
      <w:r w:rsidRPr="00A470C8">
        <w:rPr>
          <w:rFonts w:ascii="Arial" w:hAnsi="Arial"/>
          <w:sz w:val="20"/>
          <w:szCs w:val="20"/>
          <w:lang w:val="fr-FR"/>
        </w:rPr>
        <w:t>Squezze</w:t>
      </w:r>
      <w:proofErr w:type="spellEnd"/>
      <w:r w:rsidRPr="00A470C8">
        <w:rPr>
          <w:rFonts w:ascii="Arial" w:hAnsi="Arial"/>
          <w:sz w:val="20"/>
          <w:szCs w:val="20"/>
          <w:lang w:val="fr-FR"/>
        </w:rPr>
        <w:t xml:space="preserve"> Dispenser d’</w:t>
      </w:r>
      <w:proofErr w:type="spellStart"/>
      <w:r w:rsidRPr="00A470C8">
        <w:rPr>
          <w:rFonts w:ascii="Arial" w:hAnsi="Arial"/>
          <w:sz w:val="20"/>
          <w:szCs w:val="20"/>
          <w:lang w:val="fr-FR"/>
        </w:rPr>
        <w:t>Aptar</w:t>
      </w:r>
      <w:proofErr w:type="spellEnd"/>
      <w:r w:rsidRPr="00A470C8">
        <w:rPr>
          <w:rFonts w:ascii="Arial" w:hAnsi="Arial"/>
          <w:sz w:val="20"/>
          <w:szCs w:val="20"/>
          <w:lang w:val="fr-FR"/>
        </w:rPr>
        <w:t xml:space="preserve"> Pharma sans compromettre son fonctionnement intuitif et pratique», déclare Stefan Ritsche, responsable du développement du marché mondial chez </w:t>
      </w:r>
      <w:proofErr w:type="spellStart"/>
      <w:r w:rsidRPr="00A470C8">
        <w:rPr>
          <w:rFonts w:ascii="Arial" w:hAnsi="Arial"/>
          <w:sz w:val="20"/>
          <w:szCs w:val="20"/>
          <w:lang w:val="fr-FR"/>
        </w:rPr>
        <w:t>Aptar</w:t>
      </w:r>
      <w:proofErr w:type="spellEnd"/>
      <w:r w:rsidRPr="00A470C8">
        <w:rPr>
          <w:rFonts w:ascii="Arial" w:hAnsi="Arial"/>
          <w:sz w:val="20"/>
          <w:szCs w:val="20"/>
          <w:lang w:val="fr-FR"/>
        </w:rPr>
        <w:t xml:space="preserve"> Pharma.</w:t>
      </w:r>
    </w:p>
    <w:p w:rsidR="00DB567D" w:rsidRPr="00A470C8" w:rsidRDefault="00DB567D" w:rsidP="004C2F1E">
      <w:pPr>
        <w:spacing w:after="0" w:line="360" w:lineRule="auto"/>
        <w:ind w:right="1701"/>
        <w:jc w:val="both"/>
        <w:rPr>
          <w:rFonts w:ascii="Arial" w:hAnsi="Arial" w:cs="Arial"/>
          <w:sz w:val="20"/>
          <w:szCs w:val="20"/>
          <w:lang w:val="fr-FR"/>
        </w:rPr>
      </w:pPr>
    </w:p>
    <w:p w:rsidR="00D14285" w:rsidRPr="00A470C8" w:rsidRDefault="00400805" w:rsidP="004C2F1E">
      <w:pPr>
        <w:spacing w:after="0" w:line="360" w:lineRule="auto"/>
        <w:ind w:right="1701"/>
        <w:jc w:val="both"/>
        <w:rPr>
          <w:rFonts w:ascii="Arial" w:hAnsi="Arial" w:cs="Arial"/>
          <w:b/>
          <w:sz w:val="20"/>
          <w:szCs w:val="20"/>
          <w:lang w:val="fr-FR"/>
        </w:rPr>
      </w:pPr>
      <w:r w:rsidRPr="00A470C8">
        <w:rPr>
          <w:rFonts w:ascii="Arial" w:hAnsi="Arial"/>
          <w:b/>
          <w:sz w:val="20"/>
          <w:szCs w:val="20"/>
          <w:lang w:val="fr-FR"/>
        </w:rPr>
        <w:t>Pureté et conformité maximales</w:t>
      </w:r>
    </w:p>
    <w:p w:rsidR="009059A7" w:rsidRPr="009C6973" w:rsidRDefault="005C096F" w:rsidP="004C2F1E">
      <w:pPr>
        <w:spacing w:after="0" w:line="360" w:lineRule="auto"/>
        <w:ind w:right="1701"/>
        <w:jc w:val="both"/>
        <w:rPr>
          <w:rFonts w:ascii="Arial" w:hAnsi="Arial" w:cs="Arial"/>
          <w:color w:val="000000" w:themeColor="text1"/>
          <w:sz w:val="20"/>
          <w:szCs w:val="20"/>
          <w:lang w:val="fr-FR"/>
        </w:rPr>
      </w:pPr>
      <w:r w:rsidRPr="00A470C8">
        <w:rPr>
          <w:rFonts w:ascii="Arial" w:hAnsi="Arial"/>
          <w:sz w:val="20"/>
          <w:szCs w:val="20"/>
          <w:lang w:val="fr-FR"/>
        </w:rPr>
        <w:t>La pureté, la compatibilité, la qualité, la disponibilité à long terme et la sécurité des matériaux utilisés sont prioritaires en technique médicale et elles sont soumises à des prescriptions strictes. Les compounds THERMOLAST</w:t>
      </w:r>
      <w:r w:rsidRPr="00A470C8">
        <w:rPr>
          <w:rFonts w:ascii="Arial" w:hAnsi="Arial"/>
          <w:sz w:val="20"/>
          <w:szCs w:val="20"/>
          <w:vertAlign w:val="superscript"/>
          <w:lang w:val="fr-FR"/>
        </w:rPr>
        <w:t>®</w:t>
      </w:r>
      <w:r w:rsidRPr="00A470C8">
        <w:rPr>
          <w:rFonts w:ascii="Arial" w:hAnsi="Arial"/>
          <w:sz w:val="20"/>
          <w:szCs w:val="20"/>
          <w:lang w:val="fr-FR"/>
        </w:rPr>
        <w:t xml:space="preserve"> M de KRAIBURG TPE sont donc testés selon les normes pertinentes telles que USP classe VI, ISO 10993-4 (hémolyse), ISO 10993-5 (cytotoxicité), ISO 10993-10 (irritation cutanée) et ISO 10993-11 (toxicité systémique aiguë). De plus, un Drug Master File (DMF) a également été déposé pour les matériaux auprès de l’Agence américaine des produits </w:t>
      </w:r>
      <w:r w:rsidRPr="009C6973">
        <w:rPr>
          <w:rFonts w:ascii="Arial" w:hAnsi="Arial"/>
          <w:color w:val="000000" w:themeColor="text1"/>
          <w:sz w:val="20"/>
          <w:szCs w:val="20"/>
          <w:lang w:val="fr-FR"/>
        </w:rPr>
        <w:t xml:space="preserve">alimentaires et médicamenteux (FDA). KRAIBURG TPE s’engage donc à respecter en permanence la </w:t>
      </w:r>
      <w:r w:rsidR="00EA7DCF" w:rsidRPr="009C6973">
        <w:rPr>
          <w:rFonts w:ascii="Arial" w:hAnsi="Arial"/>
          <w:color w:val="000000" w:themeColor="text1"/>
          <w:sz w:val="20"/>
          <w:szCs w:val="20"/>
          <w:lang w:val="fr-FR"/>
        </w:rPr>
        <w:t>composition</w:t>
      </w:r>
      <w:r w:rsidRPr="009C6973">
        <w:rPr>
          <w:rFonts w:ascii="Arial" w:hAnsi="Arial"/>
          <w:color w:val="000000" w:themeColor="text1"/>
          <w:sz w:val="20"/>
          <w:szCs w:val="20"/>
          <w:lang w:val="fr-FR"/>
        </w:rPr>
        <w:t xml:space="preserve"> et les méthodes de production décrites ci-dessus. Les modifications éventuellement nécessaires sont annoncées et mises en œuvre conformément à une procédure définie: le processus de contrôle des modifications. KRAIBURG TPE assure une garantie de livraison d’au moins 24 mois après l’annonce d’un changement et </w:t>
      </w:r>
      <w:r w:rsidR="00EA7DCF" w:rsidRPr="009C6973">
        <w:rPr>
          <w:rFonts w:ascii="Arial" w:hAnsi="Arial"/>
          <w:color w:val="000000" w:themeColor="text1"/>
          <w:sz w:val="20"/>
          <w:szCs w:val="20"/>
          <w:lang w:val="fr-FR"/>
        </w:rPr>
        <w:t>fait</w:t>
      </w:r>
      <w:r w:rsidRPr="009C6973">
        <w:rPr>
          <w:rFonts w:ascii="Arial" w:hAnsi="Arial"/>
          <w:color w:val="000000" w:themeColor="text1"/>
          <w:sz w:val="20"/>
          <w:szCs w:val="20"/>
          <w:lang w:val="fr-FR"/>
        </w:rPr>
        <w:t xml:space="preserve"> également garantir la pureté des matières premières par ses fournisseurs. </w:t>
      </w:r>
    </w:p>
    <w:p w:rsidR="009059A7" w:rsidRPr="009C6973" w:rsidRDefault="009059A7" w:rsidP="004C2F1E">
      <w:pPr>
        <w:spacing w:after="0" w:line="360" w:lineRule="auto"/>
        <w:ind w:right="1701"/>
        <w:jc w:val="both"/>
        <w:rPr>
          <w:rFonts w:ascii="Arial" w:hAnsi="Arial" w:cs="Arial"/>
          <w:color w:val="000000" w:themeColor="text1"/>
          <w:sz w:val="20"/>
          <w:szCs w:val="20"/>
          <w:lang w:val="fr-FR"/>
        </w:rPr>
      </w:pPr>
    </w:p>
    <w:p w:rsidR="005C096F" w:rsidRPr="00A470C8" w:rsidRDefault="00D83F97" w:rsidP="004C2F1E">
      <w:pPr>
        <w:spacing w:after="0" w:line="360" w:lineRule="auto"/>
        <w:ind w:right="1701"/>
        <w:jc w:val="both"/>
        <w:rPr>
          <w:rFonts w:ascii="Arial" w:hAnsi="Arial" w:cs="Arial"/>
          <w:sz w:val="20"/>
          <w:szCs w:val="20"/>
          <w:lang w:val="fr-FR"/>
        </w:rPr>
      </w:pPr>
      <w:r w:rsidRPr="009C6973">
        <w:rPr>
          <w:rFonts w:ascii="Arial" w:hAnsi="Arial"/>
          <w:color w:val="000000" w:themeColor="text1"/>
          <w:sz w:val="20"/>
          <w:szCs w:val="20"/>
          <w:lang w:val="fr-FR"/>
        </w:rPr>
        <w:t xml:space="preserve">KRAIBURG TPE ne produit les compounds destinés aux applications médicales ou à la technologie médicale que sur des </w:t>
      </w:r>
      <w:r w:rsidR="00EA7DCF" w:rsidRPr="009C6973">
        <w:rPr>
          <w:rFonts w:ascii="Arial" w:hAnsi="Arial"/>
          <w:color w:val="000000" w:themeColor="text1"/>
          <w:sz w:val="20"/>
          <w:szCs w:val="20"/>
          <w:lang w:val="fr-FR"/>
        </w:rPr>
        <w:t>unités de production</w:t>
      </w:r>
      <w:r w:rsidR="00EA7DCF" w:rsidRPr="009C6973">
        <w:rPr>
          <w:rFonts w:ascii="Arial" w:hAnsi="Arial"/>
          <w:strike/>
          <w:color w:val="000000" w:themeColor="text1"/>
          <w:sz w:val="20"/>
          <w:szCs w:val="20"/>
          <w:lang w:val="fr-FR"/>
        </w:rPr>
        <w:t xml:space="preserve"> </w:t>
      </w:r>
      <w:r w:rsidRPr="009C6973">
        <w:rPr>
          <w:rFonts w:ascii="Arial" w:hAnsi="Arial"/>
          <w:color w:val="000000" w:themeColor="text1"/>
          <w:sz w:val="20"/>
          <w:szCs w:val="20"/>
          <w:lang w:val="fr-FR"/>
        </w:rPr>
        <w:t>spécifiquement alloué</w:t>
      </w:r>
      <w:r w:rsidR="00EA7DCF" w:rsidRPr="009C6973">
        <w:rPr>
          <w:rFonts w:ascii="Arial" w:hAnsi="Arial"/>
          <w:color w:val="000000" w:themeColor="text1"/>
          <w:sz w:val="20"/>
          <w:szCs w:val="20"/>
          <w:lang w:val="fr-FR"/>
        </w:rPr>
        <w:t>e</w:t>
      </w:r>
      <w:r w:rsidRPr="009C6973">
        <w:rPr>
          <w:rFonts w:ascii="Arial" w:hAnsi="Arial"/>
          <w:color w:val="000000" w:themeColor="text1"/>
          <w:sz w:val="20"/>
          <w:szCs w:val="20"/>
          <w:lang w:val="fr-FR"/>
        </w:rPr>
        <w:t xml:space="preserve">s. L’entreprise offre ainsi à ses clients de l’industrie médicale et pharmaceutique un ensemble complet de services qui garantit </w:t>
      </w:r>
      <w:r w:rsidRPr="00A470C8">
        <w:rPr>
          <w:rFonts w:ascii="Arial" w:hAnsi="Arial"/>
          <w:sz w:val="20"/>
          <w:szCs w:val="20"/>
          <w:lang w:val="fr-FR"/>
        </w:rPr>
        <w:t>le plus haut niveau de sécurité, de fiabilité et de qualité contrôlée.</w:t>
      </w:r>
    </w:p>
    <w:p w:rsidR="00767DD5" w:rsidRPr="00A470C8" w:rsidRDefault="00767DD5" w:rsidP="004C2F1E">
      <w:pPr>
        <w:spacing w:after="0" w:line="360" w:lineRule="auto"/>
        <w:ind w:right="1701"/>
        <w:jc w:val="both"/>
        <w:rPr>
          <w:rFonts w:ascii="Arial" w:hAnsi="Arial" w:cs="Arial"/>
          <w:sz w:val="20"/>
          <w:szCs w:val="20"/>
          <w:lang w:val="fr-FR"/>
        </w:rPr>
      </w:pPr>
    </w:p>
    <w:p w:rsidR="00400805" w:rsidRPr="00A470C8" w:rsidRDefault="00400805" w:rsidP="00A470C8">
      <w:pPr>
        <w:keepNext/>
        <w:spacing w:after="0" w:line="360" w:lineRule="auto"/>
        <w:ind w:right="1701"/>
        <w:jc w:val="both"/>
        <w:rPr>
          <w:rFonts w:ascii="Arial" w:hAnsi="Arial" w:cs="Arial"/>
          <w:b/>
          <w:sz w:val="20"/>
          <w:szCs w:val="20"/>
          <w:lang w:val="fr-FR"/>
        </w:rPr>
      </w:pPr>
      <w:r w:rsidRPr="00A470C8">
        <w:rPr>
          <w:rFonts w:ascii="Arial" w:hAnsi="Arial"/>
          <w:b/>
          <w:sz w:val="20"/>
          <w:szCs w:val="20"/>
          <w:lang w:val="fr-FR"/>
        </w:rPr>
        <w:lastRenderedPageBreak/>
        <w:t>Une intégrité assurée</w:t>
      </w:r>
    </w:p>
    <w:p w:rsidR="000E2DC0" w:rsidRPr="00A470C8" w:rsidRDefault="0073048D" w:rsidP="004C2F1E">
      <w:pPr>
        <w:spacing w:after="0" w:line="360" w:lineRule="auto"/>
        <w:ind w:right="1701"/>
        <w:jc w:val="both"/>
        <w:rPr>
          <w:rFonts w:ascii="Arial" w:hAnsi="Arial" w:cs="Arial"/>
          <w:sz w:val="20"/>
          <w:szCs w:val="20"/>
          <w:lang w:val="fr-FR"/>
        </w:rPr>
      </w:pPr>
      <w:r w:rsidRPr="009C6973">
        <w:rPr>
          <w:rFonts w:ascii="Arial" w:hAnsi="Arial"/>
          <w:color w:val="000000" w:themeColor="text1"/>
          <w:sz w:val="20"/>
          <w:szCs w:val="20"/>
          <w:lang w:val="fr-FR"/>
        </w:rPr>
        <w:t>L’</w:t>
      </w:r>
      <w:proofErr w:type="spellStart"/>
      <w:r w:rsidRPr="009C6973">
        <w:rPr>
          <w:rFonts w:ascii="Arial" w:hAnsi="Arial"/>
          <w:color w:val="000000" w:themeColor="text1"/>
          <w:sz w:val="20"/>
          <w:szCs w:val="20"/>
          <w:lang w:val="fr-FR"/>
        </w:rPr>
        <w:t>Ophthalmic</w:t>
      </w:r>
      <w:proofErr w:type="spellEnd"/>
      <w:r w:rsidRPr="009C6973">
        <w:rPr>
          <w:rFonts w:ascii="Arial" w:hAnsi="Arial"/>
          <w:color w:val="000000" w:themeColor="text1"/>
          <w:sz w:val="20"/>
          <w:szCs w:val="20"/>
          <w:lang w:val="fr-FR"/>
        </w:rPr>
        <w:t xml:space="preserve"> </w:t>
      </w:r>
      <w:proofErr w:type="spellStart"/>
      <w:r w:rsidRPr="009C6973">
        <w:rPr>
          <w:rFonts w:ascii="Arial" w:hAnsi="Arial"/>
          <w:color w:val="000000" w:themeColor="text1"/>
          <w:sz w:val="20"/>
          <w:szCs w:val="20"/>
          <w:lang w:val="fr-FR"/>
        </w:rPr>
        <w:t>Squezze</w:t>
      </w:r>
      <w:proofErr w:type="spellEnd"/>
      <w:r w:rsidRPr="009C6973">
        <w:rPr>
          <w:rFonts w:ascii="Arial" w:hAnsi="Arial"/>
          <w:color w:val="000000" w:themeColor="text1"/>
          <w:sz w:val="20"/>
          <w:szCs w:val="20"/>
          <w:lang w:val="fr-FR"/>
        </w:rPr>
        <w:t xml:space="preserve"> Dispenser d’</w:t>
      </w:r>
      <w:proofErr w:type="spellStart"/>
      <w:r w:rsidRPr="009C6973">
        <w:rPr>
          <w:rFonts w:ascii="Arial" w:hAnsi="Arial"/>
          <w:color w:val="000000" w:themeColor="text1"/>
          <w:sz w:val="20"/>
          <w:szCs w:val="20"/>
          <w:lang w:val="fr-FR"/>
        </w:rPr>
        <w:t>Aptar</w:t>
      </w:r>
      <w:proofErr w:type="spellEnd"/>
      <w:r w:rsidRPr="009C6973">
        <w:rPr>
          <w:rFonts w:ascii="Arial" w:hAnsi="Arial"/>
          <w:color w:val="000000" w:themeColor="text1"/>
          <w:sz w:val="20"/>
          <w:szCs w:val="20"/>
          <w:lang w:val="fr-FR"/>
        </w:rPr>
        <w:t xml:space="preserve"> Pharma est jusqu’à présent le seul système </w:t>
      </w:r>
      <w:r w:rsidR="00EA7DCF" w:rsidRPr="009C6973">
        <w:rPr>
          <w:rFonts w:ascii="Arial" w:hAnsi="Arial"/>
          <w:color w:val="000000" w:themeColor="text1"/>
          <w:sz w:val="20"/>
          <w:szCs w:val="20"/>
          <w:lang w:val="fr-FR"/>
        </w:rPr>
        <w:t>multi doses</w:t>
      </w:r>
      <w:r w:rsidRPr="009C6973">
        <w:rPr>
          <w:rFonts w:ascii="Arial" w:hAnsi="Arial"/>
          <w:color w:val="000000" w:themeColor="text1"/>
          <w:sz w:val="20"/>
          <w:szCs w:val="20"/>
          <w:lang w:val="fr-FR"/>
        </w:rPr>
        <w:t xml:space="preserve"> approuvé par la FDA pour les médicaments liquides sans conservateur. Sa structure ne contient aucune partie métallique sur le chemin d’expulsion du médicament </w:t>
      </w:r>
      <w:r w:rsidRPr="00A470C8">
        <w:rPr>
          <w:rFonts w:ascii="Arial" w:hAnsi="Arial"/>
          <w:sz w:val="20"/>
          <w:szCs w:val="20"/>
          <w:lang w:val="fr-FR"/>
        </w:rPr>
        <w:t xml:space="preserve">et elle convient donc également aux formulations très sensibles. Le principe de fonctionnement purement mécanique de la membrane d’étanchéité et du ressort exclut toute contamination microbiologique du liquide. </w:t>
      </w:r>
    </w:p>
    <w:p w:rsidR="009059A7" w:rsidRPr="00A470C8" w:rsidRDefault="009059A7" w:rsidP="004C2F1E">
      <w:pPr>
        <w:spacing w:after="0" w:line="360" w:lineRule="auto"/>
        <w:ind w:right="1701"/>
        <w:jc w:val="both"/>
        <w:rPr>
          <w:rFonts w:ascii="Arial" w:hAnsi="Arial" w:cs="Arial"/>
          <w:sz w:val="20"/>
          <w:szCs w:val="20"/>
          <w:lang w:val="fr-FR"/>
        </w:rPr>
      </w:pPr>
    </w:p>
    <w:p w:rsidR="00DB567D" w:rsidRPr="00A470C8" w:rsidRDefault="007D2811" w:rsidP="004C2F1E">
      <w:pPr>
        <w:spacing w:after="0" w:line="360" w:lineRule="auto"/>
        <w:ind w:right="1701"/>
        <w:jc w:val="both"/>
        <w:rPr>
          <w:rFonts w:ascii="Arial" w:hAnsi="Arial" w:cs="Arial"/>
          <w:sz w:val="20"/>
          <w:szCs w:val="20"/>
          <w:lang w:val="fr-FR"/>
        </w:rPr>
      </w:pPr>
      <w:r w:rsidRPr="00A470C8">
        <w:rPr>
          <w:rFonts w:ascii="Arial" w:hAnsi="Arial"/>
          <w:sz w:val="20"/>
          <w:szCs w:val="20"/>
          <w:lang w:val="fr-FR"/>
        </w:rPr>
        <w:t xml:space="preserve">KRAIBURG TPE travaille avec </w:t>
      </w:r>
      <w:proofErr w:type="spellStart"/>
      <w:r w:rsidRPr="00A470C8">
        <w:rPr>
          <w:rFonts w:ascii="Arial" w:hAnsi="Arial"/>
          <w:sz w:val="20"/>
          <w:szCs w:val="20"/>
          <w:lang w:val="fr-FR"/>
        </w:rPr>
        <w:t>Aptar</w:t>
      </w:r>
      <w:proofErr w:type="spellEnd"/>
      <w:r w:rsidRPr="00A470C8">
        <w:rPr>
          <w:rFonts w:ascii="Arial" w:hAnsi="Arial"/>
          <w:sz w:val="20"/>
          <w:szCs w:val="20"/>
          <w:lang w:val="fr-FR"/>
        </w:rPr>
        <w:t xml:space="preserve"> Pharma depuis de nombreuses années déjà. «En intégrant ce projet à un stade précoce, nous avons pu exploiter pleinement notre savoir-faire et notre expérience et offrir à nos clients une solution TPE qui répond à toutes les exigences, y compris la stérilisation choisie», ajoute Oliver Kluge, conseiller en produits médicaux chez KRAIBURG TPE.</w:t>
      </w:r>
    </w:p>
    <w:p w:rsidR="00885E31" w:rsidRPr="00A470C8" w:rsidRDefault="00885E31" w:rsidP="004C2F1E">
      <w:pPr>
        <w:keepLines/>
        <w:spacing w:after="0" w:line="360" w:lineRule="auto"/>
        <w:ind w:right="1701"/>
        <w:jc w:val="both"/>
        <w:rPr>
          <w:rFonts w:ascii="Arial" w:hAnsi="Arial" w:cs="Arial"/>
          <w:sz w:val="20"/>
          <w:szCs w:val="20"/>
          <w:lang w:val="fr-FR"/>
        </w:rPr>
      </w:pPr>
    </w:p>
    <w:p w:rsidR="00952F27" w:rsidRPr="00A470C8" w:rsidRDefault="00952F27" w:rsidP="004C2F1E">
      <w:pPr>
        <w:keepNext/>
        <w:spacing w:after="0" w:line="360" w:lineRule="auto"/>
        <w:ind w:right="1701"/>
        <w:jc w:val="both"/>
        <w:rPr>
          <w:rFonts w:ascii="Arial" w:hAnsi="Arial" w:cs="Arial"/>
          <w:b/>
          <w:color w:val="000000"/>
          <w:sz w:val="21"/>
          <w:szCs w:val="21"/>
          <w:lang w:val="fr-FR"/>
        </w:rPr>
      </w:pPr>
      <w:r w:rsidRPr="00A470C8">
        <w:rPr>
          <w:rFonts w:ascii="Arial" w:hAnsi="Arial"/>
          <w:b/>
          <w:color w:val="000000"/>
          <w:sz w:val="21"/>
          <w:szCs w:val="21"/>
          <w:lang w:val="fr-FR"/>
        </w:rPr>
        <w:t>A propos d’</w:t>
      </w:r>
      <w:proofErr w:type="spellStart"/>
      <w:r w:rsidRPr="00A470C8">
        <w:rPr>
          <w:rFonts w:ascii="Arial" w:hAnsi="Arial"/>
          <w:b/>
          <w:color w:val="000000"/>
          <w:sz w:val="21"/>
          <w:szCs w:val="21"/>
          <w:lang w:val="fr-FR"/>
        </w:rPr>
        <w:t>Aptar</w:t>
      </w:r>
      <w:proofErr w:type="spellEnd"/>
      <w:r w:rsidRPr="00A470C8">
        <w:rPr>
          <w:rFonts w:ascii="Arial" w:hAnsi="Arial"/>
          <w:b/>
          <w:color w:val="000000"/>
          <w:sz w:val="21"/>
          <w:szCs w:val="21"/>
          <w:lang w:val="fr-FR"/>
        </w:rPr>
        <w:t xml:space="preserve"> Pharma</w:t>
      </w:r>
    </w:p>
    <w:p w:rsidR="00952F27" w:rsidRPr="00A470C8" w:rsidRDefault="00952F27" w:rsidP="00AA0D64">
      <w:pPr>
        <w:keepLines/>
        <w:suppressAutoHyphens/>
        <w:spacing w:after="0" w:line="360" w:lineRule="auto"/>
        <w:ind w:right="1701"/>
        <w:jc w:val="both"/>
        <w:rPr>
          <w:rFonts w:ascii="Arial" w:hAnsi="Arial" w:cs="Arial"/>
          <w:sz w:val="20"/>
          <w:szCs w:val="20"/>
          <w:lang w:val="fr-FR"/>
        </w:rPr>
      </w:pPr>
      <w:proofErr w:type="spellStart"/>
      <w:r w:rsidRPr="00A470C8">
        <w:rPr>
          <w:rFonts w:ascii="Arial" w:hAnsi="Arial"/>
          <w:sz w:val="20"/>
          <w:szCs w:val="20"/>
          <w:lang w:val="fr-FR"/>
        </w:rPr>
        <w:t>Aptar</w:t>
      </w:r>
      <w:proofErr w:type="spellEnd"/>
      <w:r w:rsidRPr="00A470C8">
        <w:rPr>
          <w:rFonts w:ascii="Arial" w:hAnsi="Arial"/>
          <w:sz w:val="20"/>
          <w:szCs w:val="20"/>
          <w:lang w:val="fr-FR"/>
        </w:rPr>
        <w:t xml:space="preserve"> Pharma fait partie d’</w:t>
      </w:r>
      <w:proofErr w:type="spellStart"/>
      <w:r w:rsidRPr="00A470C8">
        <w:rPr>
          <w:rFonts w:ascii="Arial" w:hAnsi="Arial"/>
          <w:sz w:val="20"/>
          <w:szCs w:val="20"/>
          <w:lang w:val="fr-FR"/>
        </w:rPr>
        <w:t>AptarGroup</w:t>
      </w:r>
      <w:proofErr w:type="spellEnd"/>
      <w:r w:rsidRPr="00A470C8">
        <w:rPr>
          <w:rFonts w:ascii="Arial" w:hAnsi="Arial"/>
          <w:sz w:val="20"/>
          <w:szCs w:val="20"/>
          <w:lang w:val="fr-FR"/>
        </w:rPr>
        <w:t xml:space="preserve">, </w:t>
      </w:r>
      <w:proofErr w:type="spellStart"/>
      <w:r w:rsidRPr="00A470C8">
        <w:rPr>
          <w:rFonts w:ascii="Arial" w:hAnsi="Arial"/>
          <w:sz w:val="20"/>
          <w:szCs w:val="20"/>
          <w:lang w:val="fr-FR"/>
        </w:rPr>
        <w:t>Inc</w:t>
      </w:r>
      <w:proofErr w:type="spellEnd"/>
      <w:r w:rsidRPr="00A470C8">
        <w:rPr>
          <w:rFonts w:ascii="Arial" w:hAnsi="Arial"/>
          <w:sz w:val="20"/>
          <w:szCs w:val="20"/>
          <w:lang w:val="fr-FR"/>
        </w:rPr>
        <w:t xml:space="preserve"> (NYSE: ATR), l’un des leaders mondiaux du marché avec une large gamme de systèmes de dosage innovants pour les produits de beauté, de soins corporels et de santé, les médicaments, les aliments et les boissons. Depuis des décennies, </w:t>
      </w:r>
      <w:proofErr w:type="spellStart"/>
      <w:r w:rsidRPr="00A470C8">
        <w:rPr>
          <w:rFonts w:ascii="Arial" w:hAnsi="Arial"/>
          <w:sz w:val="20"/>
          <w:szCs w:val="20"/>
          <w:lang w:val="fr-FR"/>
        </w:rPr>
        <w:t>Aptar</w:t>
      </w:r>
      <w:proofErr w:type="spellEnd"/>
      <w:r w:rsidRPr="00A470C8">
        <w:rPr>
          <w:rFonts w:ascii="Arial" w:hAnsi="Arial"/>
          <w:sz w:val="20"/>
          <w:szCs w:val="20"/>
          <w:lang w:val="fr-FR"/>
        </w:rPr>
        <w:t xml:space="preserve"> Pharma est la référence en matière de systèmes de pulvérisation et de dosage dans la technologie médicale, y compris les pompes de vaporisation nasale, les inhalateurs, les distributeurs de gouttes et les injecteurs. Le groupe dont le siège social est situé à Crystal Lake dans l’Illinois (Etats-Unis) possède des usines de fabrication en Amérique du Nord et du Sud, en Europe et en Asie. Pour de plus amples informations, voir le site </w:t>
      </w:r>
      <w:hyperlink r:id="rId12" w:history="1">
        <w:r w:rsidRPr="00A470C8">
          <w:rPr>
            <w:rStyle w:val="Hyperlink"/>
            <w:rFonts w:ascii="Arial" w:hAnsi="Arial"/>
            <w:color w:val="auto"/>
            <w:sz w:val="20"/>
            <w:szCs w:val="20"/>
            <w:u w:val="none"/>
            <w:lang w:val="fr-FR"/>
          </w:rPr>
          <w:t>www.aptar.com</w:t>
        </w:r>
      </w:hyperlink>
    </w:p>
    <w:p w:rsidR="009059A7" w:rsidRDefault="009059A7" w:rsidP="004C2F1E">
      <w:pPr>
        <w:keepLines/>
        <w:suppressAutoHyphens/>
        <w:spacing w:after="0" w:line="360" w:lineRule="auto"/>
        <w:ind w:right="1701"/>
        <w:jc w:val="both"/>
        <w:rPr>
          <w:rFonts w:ascii="Arial" w:hAnsi="Arial" w:cs="Arial"/>
          <w:sz w:val="20"/>
          <w:szCs w:val="20"/>
          <w:lang w:val="fr-FR"/>
        </w:rPr>
      </w:pPr>
    </w:p>
    <w:p w:rsidR="00976115" w:rsidRPr="00A470C8" w:rsidRDefault="00976115" w:rsidP="00976115">
      <w:pPr>
        <w:keepNext/>
        <w:spacing w:after="0" w:line="360" w:lineRule="auto"/>
        <w:ind w:right="1701"/>
        <w:jc w:val="both"/>
        <w:rPr>
          <w:rFonts w:ascii="Arial" w:hAnsi="Arial" w:cs="Arial"/>
          <w:b/>
          <w:color w:val="000000"/>
          <w:sz w:val="21"/>
          <w:szCs w:val="21"/>
          <w:lang w:val="fr-FR"/>
        </w:rPr>
      </w:pPr>
      <w:r w:rsidRPr="00A470C8">
        <w:rPr>
          <w:rFonts w:ascii="Arial" w:hAnsi="Arial"/>
          <w:b/>
          <w:color w:val="000000"/>
          <w:sz w:val="21"/>
          <w:szCs w:val="21"/>
          <w:lang w:val="fr-FR"/>
        </w:rPr>
        <w:lastRenderedPageBreak/>
        <w:t xml:space="preserve">A propos </w:t>
      </w:r>
      <w:r>
        <w:rPr>
          <w:rFonts w:ascii="Arial" w:hAnsi="Arial"/>
          <w:b/>
          <w:color w:val="000000"/>
          <w:sz w:val="21"/>
          <w:szCs w:val="21"/>
          <w:lang w:val="fr-FR"/>
        </w:rPr>
        <w:t>de KRAIBURG TPE</w:t>
      </w:r>
    </w:p>
    <w:p w:rsidR="00976115" w:rsidRDefault="00976115" w:rsidP="004C2F1E">
      <w:pPr>
        <w:keepLines/>
        <w:suppressAutoHyphens/>
        <w:spacing w:after="0" w:line="360" w:lineRule="auto"/>
        <w:ind w:right="1701"/>
        <w:jc w:val="both"/>
        <w:rPr>
          <w:rFonts w:ascii="Arial" w:hAnsi="Arial" w:cs="Arial"/>
          <w:sz w:val="20"/>
          <w:szCs w:val="20"/>
          <w:lang w:val="fr-FR"/>
        </w:rPr>
      </w:pPr>
      <w:r w:rsidRPr="00976115">
        <w:rPr>
          <w:rFonts w:ascii="Arial" w:hAnsi="Arial" w:cs="Arial"/>
          <w:sz w:val="20"/>
          <w:szCs w:val="20"/>
          <w:lang w:val="fr-FR"/>
        </w:rPr>
        <w:t>KRAIBURG TPE (www.kraiburg-tpe.com) est un fabricant d'élastomères thermoplastiques d'envergure internationale. Depuis sa création en 2001 comme filiale du groupe KRAIBURG fondé en 1947, KRAIBURG TPE a joué un rôle de pionnier et est aujourd’hui un leader des compounds TPE. Avec des unités de production en Allemagne, aux Etats-Unis et en Malaisie, l'entreprise propose un large portefeuille de matières pour des applications dans les domaines de l’automobile, de l’industrie et des produits de grande consommation ainsi que pour les applications médicales, strictement réglementées. Les familles de produits THERMOLAST®, COPEC®, HIPEX® et For Tec E</w:t>
      </w:r>
      <w:proofErr w:type="gramStart"/>
      <w:r w:rsidRPr="00976115">
        <w:rPr>
          <w:rFonts w:ascii="Arial" w:hAnsi="Arial" w:cs="Arial"/>
          <w:sz w:val="20"/>
          <w:szCs w:val="20"/>
          <w:lang w:val="fr-FR"/>
        </w:rPr>
        <w:t>®  sont</w:t>
      </w:r>
      <w:proofErr w:type="gramEnd"/>
      <w:r w:rsidRPr="00976115">
        <w:rPr>
          <w:rFonts w:ascii="Arial" w:hAnsi="Arial" w:cs="Arial"/>
          <w:sz w:val="20"/>
          <w:szCs w:val="20"/>
          <w:lang w:val="fr-FR"/>
        </w:rPr>
        <w:t xml:space="preserve"> fabriqués selon la méthode de moulage par injection ou par extrusion et offrent aux fabricants de nombreux avantages en matière de fabrication et de design. La grande force d'innovation et la proximité avec les clients du monde entier moyennant des solutions sur mesure donnent à KRAIBURG TPE sa réputation de fiabilité. L'entreprise est, certifiée ISO 50001 sur son siège en Allemagne et Malaisie et, certifiée ISO 9001 et ISO 14001 sur tous les sites dans le monde. En 2016, KRAIBURG TPE compte plus de 550 employés et a enregistré un chiffre d'affaires de 167 millions d'euros.</w:t>
      </w:r>
    </w:p>
    <w:p w:rsidR="00976115" w:rsidRPr="00A470C8" w:rsidRDefault="00976115" w:rsidP="004C2F1E">
      <w:pPr>
        <w:keepLines/>
        <w:suppressAutoHyphens/>
        <w:spacing w:after="0" w:line="360" w:lineRule="auto"/>
        <w:ind w:right="1701"/>
        <w:jc w:val="both"/>
        <w:rPr>
          <w:rFonts w:ascii="Arial" w:hAnsi="Arial" w:cs="Arial"/>
          <w:sz w:val="20"/>
          <w:szCs w:val="20"/>
          <w:lang w:val="fr-FR"/>
        </w:rPr>
      </w:pPr>
      <w:bookmarkStart w:id="0" w:name="_GoBack"/>
      <w:bookmarkEnd w:id="0"/>
    </w:p>
    <w:p w:rsidR="00DB56BD" w:rsidRPr="00A470C8" w:rsidRDefault="00C7748D" w:rsidP="00A666A3">
      <w:pPr>
        <w:keepNext/>
        <w:keepLines/>
        <w:spacing w:after="0" w:line="360" w:lineRule="auto"/>
        <w:ind w:right="1701"/>
        <w:rPr>
          <w:rFonts w:ascii="Arial" w:hAnsi="Arial" w:cs="Arial"/>
          <w:color w:val="000000"/>
          <w:sz w:val="21"/>
          <w:szCs w:val="21"/>
          <w:lang w:val="fr-FR"/>
        </w:rPr>
      </w:pPr>
      <w:r w:rsidRPr="00A470C8">
        <w:rPr>
          <w:noProof/>
          <w:lang w:val="de-DE" w:eastAsia="de-DE"/>
        </w:rPr>
        <w:drawing>
          <wp:inline distT="0" distB="0" distL="0" distR="0" wp14:anchorId="57164B97" wp14:editId="0D5ED665">
            <wp:extent cx="1390650" cy="141476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1407070" cy="1431466"/>
                    </a:xfrm>
                    <a:prstGeom prst="rect">
                      <a:avLst/>
                    </a:prstGeom>
                  </pic:spPr>
                </pic:pic>
              </a:graphicData>
            </a:graphic>
          </wp:inline>
        </w:drawing>
      </w:r>
      <w:r w:rsidRPr="00A470C8">
        <w:rPr>
          <w:rFonts w:ascii="Arial" w:hAnsi="Arial"/>
          <w:color w:val="000000"/>
          <w:sz w:val="21"/>
          <w:szCs w:val="21"/>
          <w:lang w:val="fr-FR"/>
        </w:rPr>
        <w:t xml:space="preserve"> </w:t>
      </w:r>
    </w:p>
    <w:p w:rsidR="00DB56BD" w:rsidRPr="009C6973" w:rsidRDefault="007618C2" w:rsidP="009059A7">
      <w:pPr>
        <w:keepNext/>
        <w:keepLines/>
        <w:spacing w:after="0" w:line="360" w:lineRule="auto"/>
        <w:ind w:right="1701"/>
        <w:jc w:val="both"/>
        <w:rPr>
          <w:rFonts w:ascii="Arial" w:hAnsi="Arial" w:cs="Arial"/>
          <w:color w:val="000000" w:themeColor="text1"/>
          <w:sz w:val="20"/>
          <w:szCs w:val="20"/>
          <w:lang w:val="fr-FR"/>
        </w:rPr>
      </w:pPr>
      <w:proofErr w:type="spellStart"/>
      <w:r w:rsidRPr="009C6973">
        <w:rPr>
          <w:rFonts w:ascii="Arial" w:hAnsi="Arial"/>
          <w:color w:val="000000" w:themeColor="text1"/>
          <w:sz w:val="20"/>
          <w:szCs w:val="20"/>
          <w:lang w:val="fr-FR"/>
        </w:rPr>
        <w:t>Ophthalmic</w:t>
      </w:r>
      <w:proofErr w:type="spellEnd"/>
      <w:r w:rsidRPr="009C6973">
        <w:rPr>
          <w:rFonts w:ascii="Arial" w:hAnsi="Arial"/>
          <w:color w:val="000000" w:themeColor="text1"/>
          <w:sz w:val="20"/>
          <w:szCs w:val="20"/>
          <w:lang w:val="fr-FR"/>
        </w:rPr>
        <w:t xml:space="preserve"> Squeeze Dispenser (OSD) d’</w:t>
      </w:r>
      <w:proofErr w:type="spellStart"/>
      <w:r w:rsidRPr="009C6973">
        <w:rPr>
          <w:rFonts w:ascii="Arial" w:hAnsi="Arial"/>
          <w:color w:val="000000" w:themeColor="text1"/>
          <w:sz w:val="20"/>
          <w:szCs w:val="20"/>
          <w:lang w:val="fr-FR"/>
        </w:rPr>
        <w:t>Aptar</w:t>
      </w:r>
      <w:proofErr w:type="spellEnd"/>
      <w:r w:rsidRPr="009C6973">
        <w:rPr>
          <w:rFonts w:ascii="Arial" w:hAnsi="Arial"/>
          <w:color w:val="000000" w:themeColor="text1"/>
          <w:sz w:val="20"/>
          <w:szCs w:val="20"/>
          <w:lang w:val="fr-FR"/>
        </w:rPr>
        <w:t xml:space="preserve"> Pharma avec des composants en élastomère thermoplastique </w:t>
      </w:r>
      <w:r w:rsidR="00EA7DCF" w:rsidRPr="009C6973">
        <w:rPr>
          <w:rFonts w:ascii="Arial" w:hAnsi="Arial"/>
          <w:color w:val="000000" w:themeColor="text1"/>
          <w:sz w:val="20"/>
          <w:szCs w:val="20"/>
          <w:lang w:val="fr-FR"/>
        </w:rPr>
        <w:t xml:space="preserve">de la gamme </w:t>
      </w:r>
      <w:r w:rsidRPr="009C6973">
        <w:rPr>
          <w:rFonts w:ascii="Arial" w:hAnsi="Arial"/>
          <w:color w:val="000000" w:themeColor="text1"/>
          <w:sz w:val="20"/>
          <w:szCs w:val="20"/>
          <w:lang w:val="fr-FR"/>
        </w:rPr>
        <w:t>THERMOLAST</w:t>
      </w:r>
      <w:r w:rsidRPr="009C6973">
        <w:rPr>
          <w:rFonts w:ascii="Arial" w:hAnsi="Arial"/>
          <w:color w:val="000000" w:themeColor="text1"/>
          <w:sz w:val="20"/>
          <w:szCs w:val="20"/>
          <w:vertAlign w:val="superscript"/>
          <w:lang w:val="fr-FR"/>
        </w:rPr>
        <w:t>®</w:t>
      </w:r>
      <w:r w:rsidRPr="009C6973">
        <w:rPr>
          <w:rFonts w:ascii="Arial" w:hAnsi="Arial"/>
          <w:color w:val="000000" w:themeColor="text1"/>
          <w:sz w:val="20"/>
          <w:szCs w:val="20"/>
          <w:lang w:val="fr-FR"/>
        </w:rPr>
        <w:t xml:space="preserve"> M de KRAIBURG TPE, conforme aux normes médicales et homologué pour le contact direct avec les médicaments. (Photo © 2017 </w:t>
      </w:r>
      <w:proofErr w:type="spellStart"/>
      <w:r w:rsidRPr="009C6973">
        <w:rPr>
          <w:rFonts w:ascii="Arial" w:hAnsi="Arial"/>
          <w:color w:val="000000" w:themeColor="text1"/>
          <w:sz w:val="20"/>
          <w:szCs w:val="20"/>
          <w:lang w:val="fr-FR"/>
        </w:rPr>
        <w:t>Aptar</w:t>
      </w:r>
      <w:proofErr w:type="spellEnd"/>
      <w:r w:rsidRPr="009C6973">
        <w:rPr>
          <w:rFonts w:ascii="Arial" w:hAnsi="Arial"/>
          <w:color w:val="000000" w:themeColor="text1"/>
          <w:sz w:val="20"/>
          <w:szCs w:val="20"/>
          <w:lang w:val="fr-FR"/>
        </w:rPr>
        <w:t xml:space="preserve"> Pharma)</w:t>
      </w:r>
    </w:p>
    <w:sectPr w:rsidR="00DB56BD" w:rsidRPr="009C6973" w:rsidSect="00056647">
      <w:headerReference w:type="default" r:id="rId14"/>
      <w:headerReference w:type="first" r:id="rId15"/>
      <w:footerReference w:type="first" r:id="rId16"/>
      <w:pgSz w:w="11907" w:h="16840" w:code="9"/>
      <w:pgMar w:top="2268" w:right="1843" w:bottom="1560" w:left="1701" w:header="680"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5328" w:rsidRDefault="00765328" w:rsidP="00784C57">
      <w:pPr>
        <w:spacing w:after="0" w:line="240" w:lineRule="auto"/>
      </w:pPr>
      <w:r>
        <w:separator/>
      </w:r>
    </w:p>
  </w:endnote>
  <w:endnote w:type="continuationSeparator" w:id="0">
    <w:p w:rsidR="00765328" w:rsidRDefault="0076532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5328" w:rsidRDefault="00765328" w:rsidP="00784C57">
      <w:pPr>
        <w:spacing w:after="0" w:line="240" w:lineRule="auto"/>
      </w:pPr>
      <w:r>
        <w:separator/>
      </w:r>
    </w:p>
  </w:footnote>
  <w:footnote w:type="continuationSeparator" w:id="0">
    <w:p w:rsidR="00765328" w:rsidRDefault="00765328" w:rsidP="00784C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615" w:rsidRPr="00502615"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rPr>
      <w:drawing>
        <wp:anchor distT="0" distB="0" distL="114300" distR="114300" simplePos="0" relativeHeight="251659264" behindDoc="0" locked="0" layoutInCell="1" allowOverlap="1">
          <wp:simplePos x="0" y="0"/>
          <wp:positionH relativeFrom="column">
            <wp:posOffset>-394335</wp:posOffset>
          </wp:positionH>
          <wp:positionV relativeFrom="paragraph">
            <wp:posOffset>-95250</wp:posOffset>
          </wp:positionV>
          <wp:extent cx="1619250" cy="882650"/>
          <wp:effectExtent l="19050" t="0" r="0" b="0"/>
          <wp:wrapNone/>
          <wp:docPr id="1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02615" w:rsidTr="00502615">
      <w:tc>
        <w:tcPr>
          <w:tcW w:w="6912" w:type="dxa"/>
        </w:tcPr>
        <w:p w:rsidR="00502615" w:rsidRPr="00502615" w:rsidRDefault="00502615" w:rsidP="00AF662E">
          <w:pPr>
            <w:spacing w:after="0" w:line="360" w:lineRule="auto"/>
            <w:jc w:val="both"/>
            <w:rPr>
              <w:rFonts w:ascii="Arial" w:hAnsi="Arial" w:cs="Arial"/>
              <w:b/>
              <w:bCs/>
              <w:color w:val="365F91"/>
              <w:sz w:val="40"/>
              <w:szCs w:val="40"/>
            </w:rPr>
          </w:pPr>
          <w:r>
            <w:rPr>
              <w:rFonts w:ascii="Arial" w:hAnsi="Arial"/>
              <w:b/>
              <w:bCs/>
              <w:color w:val="365F91"/>
              <w:sz w:val="40"/>
              <w:szCs w:val="40"/>
            </w:rPr>
            <w:t>Communiqué de presse</w:t>
          </w:r>
        </w:p>
        <w:p w:rsidR="00605D74" w:rsidRPr="006E4B80" w:rsidRDefault="00605D74" w:rsidP="00605D74">
          <w:pPr>
            <w:spacing w:after="0" w:line="360" w:lineRule="auto"/>
            <w:jc w:val="both"/>
            <w:rPr>
              <w:rFonts w:ascii="Arial" w:hAnsi="Arial" w:cs="Arial"/>
              <w:b/>
              <w:bCs/>
              <w:sz w:val="16"/>
              <w:szCs w:val="16"/>
            </w:rPr>
          </w:pPr>
          <w:r>
            <w:rPr>
              <w:rFonts w:ascii="Arial" w:hAnsi="Arial"/>
              <w:b/>
              <w:bCs/>
              <w:sz w:val="16"/>
              <w:szCs w:val="16"/>
            </w:rPr>
            <w:t>Un TPE conforme aux normes médicales pour le contact direct avec les médicaments</w:t>
          </w:r>
        </w:p>
        <w:p w:rsidR="00605D74" w:rsidRPr="00502615" w:rsidRDefault="00605D74" w:rsidP="00605D74">
          <w:pPr>
            <w:spacing w:after="0" w:line="360" w:lineRule="auto"/>
            <w:jc w:val="both"/>
            <w:rPr>
              <w:rFonts w:ascii="Arial" w:hAnsi="Arial" w:cs="Arial"/>
              <w:b/>
              <w:bCs/>
              <w:sz w:val="16"/>
              <w:szCs w:val="16"/>
            </w:rPr>
          </w:pPr>
          <w:r>
            <w:rPr>
              <w:rFonts w:ascii="Arial" w:hAnsi="Arial"/>
              <w:b/>
              <w:bCs/>
              <w:sz w:val="16"/>
              <w:szCs w:val="16"/>
            </w:rPr>
            <w:t xml:space="preserve">Waldkraiburg, </w:t>
          </w:r>
          <w:r w:rsidR="00964E55">
            <w:rPr>
              <w:rFonts w:ascii="Arial" w:hAnsi="Arial"/>
              <w:b/>
              <w:bCs/>
              <w:sz w:val="16"/>
              <w:szCs w:val="16"/>
            </w:rPr>
            <w:t xml:space="preserve">octobre </w:t>
          </w:r>
          <w:r>
            <w:rPr>
              <w:rFonts w:ascii="Arial" w:hAnsi="Arial"/>
              <w:b/>
              <w:bCs/>
              <w:sz w:val="16"/>
              <w:szCs w:val="16"/>
            </w:rPr>
            <w:t>2017</w:t>
          </w:r>
        </w:p>
        <w:p w:rsidR="00502615" w:rsidRPr="00502615" w:rsidRDefault="00605D74" w:rsidP="00605D74">
          <w:pPr>
            <w:spacing w:after="0" w:line="360" w:lineRule="auto"/>
            <w:jc w:val="both"/>
            <w:rPr>
              <w:rFonts w:ascii="Arial" w:hAnsi="Arial" w:cs="Arial"/>
              <w:b/>
              <w:bCs/>
              <w:sz w:val="16"/>
              <w:szCs w:val="16"/>
            </w:rPr>
          </w:pPr>
          <w:r>
            <w:rPr>
              <w:rFonts w:ascii="Arial" w:hAnsi="Arial"/>
              <w:b/>
              <w:bCs/>
              <w:sz w:val="16"/>
              <w:szCs w:val="16"/>
            </w:rPr>
            <w:t xml:space="preserve">Page </w:t>
          </w:r>
          <w:r w:rsidR="00E63603" w:rsidRPr="00502615">
            <w:rPr>
              <w:rFonts w:ascii="Arial" w:hAnsi="Arial" w:cs="Arial"/>
              <w:b/>
              <w:bCs/>
              <w:sz w:val="16"/>
              <w:szCs w:val="16"/>
            </w:rPr>
            <w:fldChar w:fldCharType="begin"/>
          </w:r>
          <w:r w:rsidRPr="00502615">
            <w:rPr>
              <w:rFonts w:ascii="Arial" w:hAnsi="Arial" w:cs="Arial"/>
              <w:b/>
              <w:bCs/>
              <w:sz w:val="16"/>
              <w:szCs w:val="16"/>
            </w:rPr>
            <w:instrText>PAGE  \* Arabic  \* MERGEFORMAT</w:instrText>
          </w:r>
          <w:r w:rsidR="00E63603" w:rsidRPr="00502615">
            <w:rPr>
              <w:rFonts w:ascii="Arial" w:hAnsi="Arial" w:cs="Arial"/>
              <w:b/>
              <w:bCs/>
              <w:sz w:val="16"/>
              <w:szCs w:val="16"/>
            </w:rPr>
            <w:fldChar w:fldCharType="separate"/>
          </w:r>
          <w:r w:rsidR="00976115">
            <w:rPr>
              <w:rFonts w:ascii="Arial" w:hAnsi="Arial" w:cs="Arial"/>
              <w:b/>
              <w:bCs/>
              <w:noProof/>
              <w:sz w:val="16"/>
              <w:szCs w:val="16"/>
            </w:rPr>
            <w:t>4</w:t>
          </w:r>
          <w:r w:rsidR="00E63603" w:rsidRPr="00502615">
            <w:rPr>
              <w:rFonts w:ascii="Arial" w:hAnsi="Arial" w:cs="Arial"/>
              <w:b/>
              <w:bCs/>
              <w:sz w:val="16"/>
              <w:szCs w:val="16"/>
            </w:rPr>
            <w:fldChar w:fldCharType="end"/>
          </w:r>
          <w:r>
            <w:rPr>
              <w:rFonts w:ascii="Arial" w:hAnsi="Arial"/>
              <w:b/>
              <w:bCs/>
              <w:sz w:val="16"/>
              <w:szCs w:val="16"/>
            </w:rPr>
            <w:t xml:space="preserve"> de </w:t>
          </w:r>
          <w:fldSimple w:instr="NUMPAGES  \* Arabic  \* MERGEFORMAT">
            <w:r w:rsidR="00976115" w:rsidRPr="00976115">
              <w:rPr>
                <w:rFonts w:ascii="Arial" w:hAnsi="Arial" w:cs="Arial"/>
                <w:b/>
                <w:bCs/>
                <w:noProof/>
                <w:sz w:val="16"/>
                <w:szCs w:val="16"/>
              </w:rPr>
              <w:t>4</w:t>
            </w:r>
          </w:fldSimple>
        </w:p>
      </w:tc>
    </w:tr>
  </w:tbl>
  <w:p w:rsidR="00502615" w:rsidRPr="00502615" w:rsidRDefault="00502615"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615" w:rsidRPr="00502615"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rPr>
      <w:drawing>
        <wp:anchor distT="0" distB="0" distL="114300" distR="114300" simplePos="0" relativeHeight="251657216" behindDoc="0" locked="0" layoutInCell="1" allowOverlap="1">
          <wp:simplePos x="0" y="0"/>
          <wp:positionH relativeFrom="column">
            <wp:posOffset>-394335</wp:posOffset>
          </wp:positionH>
          <wp:positionV relativeFrom="paragraph">
            <wp:posOffset>-95250</wp:posOffset>
          </wp:positionV>
          <wp:extent cx="1619250" cy="882650"/>
          <wp:effectExtent l="19050" t="0" r="0" b="0"/>
          <wp:wrapNone/>
          <wp:docPr id="1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502615" w:rsidTr="00AF662E">
      <w:tc>
        <w:tcPr>
          <w:tcW w:w="6912" w:type="dxa"/>
        </w:tcPr>
        <w:p w:rsidR="00502615" w:rsidRPr="00502615" w:rsidRDefault="00502615" w:rsidP="00502615">
          <w:pPr>
            <w:spacing w:after="0" w:line="360" w:lineRule="auto"/>
            <w:jc w:val="both"/>
            <w:rPr>
              <w:rFonts w:ascii="Arial" w:hAnsi="Arial" w:cs="Arial"/>
              <w:b/>
              <w:bCs/>
              <w:color w:val="365F91"/>
              <w:sz w:val="40"/>
              <w:szCs w:val="40"/>
            </w:rPr>
          </w:pPr>
          <w:r>
            <w:rPr>
              <w:rFonts w:ascii="Arial" w:hAnsi="Arial"/>
              <w:b/>
              <w:bCs/>
              <w:color w:val="365F91"/>
              <w:sz w:val="40"/>
              <w:szCs w:val="40"/>
            </w:rPr>
            <w:t>Communiqué de presse</w:t>
          </w:r>
        </w:p>
        <w:p w:rsidR="00502615" w:rsidRPr="006E4B80" w:rsidRDefault="00A666A3" w:rsidP="00502615">
          <w:pPr>
            <w:spacing w:after="0" w:line="360" w:lineRule="auto"/>
            <w:jc w:val="both"/>
            <w:rPr>
              <w:rFonts w:ascii="Arial" w:hAnsi="Arial" w:cs="Arial"/>
              <w:b/>
              <w:bCs/>
              <w:sz w:val="16"/>
              <w:szCs w:val="16"/>
            </w:rPr>
          </w:pPr>
          <w:r>
            <w:rPr>
              <w:rFonts w:ascii="Arial" w:hAnsi="Arial"/>
              <w:b/>
              <w:bCs/>
              <w:sz w:val="16"/>
              <w:szCs w:val="16"/>
            </w:rPr>
            <w:t>Un TPE conforme aux normes médicales pour le contact direct avec les médicaments</w:t>
          </w:r>
        </w:p>
        <w:p w:rsidR="00502615" w:rsidRPr="00502615" w:rsidRDefault="00502615" w:rsidP="00502615">
          <w:pPr>
            <w:spacing w:after="0" w:line="360" w:lineRule="auto"/>
            <w:jc w:val="both"/>
            <w:rPr>
              <w:rFonts w:ascii="Arial" w:hAnsi="Arial" w:cs="Arial"/>
              <w:b/>
              <w:bCs/>
              <w:sz w:val="16"/>
              <w:szCs w:val="16"/>
            </w:rPr>
          </w:pPr>
          <w:r>
            <w:rPr>
              <w:rFonts w:ascii="Arial" w:hAnsi="Arial"/>
              <w:b/>
              <w:bCs/>
              <w:sz w:val="16"/>
              <w:szCs w:val="16"/>
            </w:rPr>
            <w:t>Waldkraiburg, octobre 2017</w:t>
          </w:r>
        </w:p>
        <w:p w:rsidR="00502615" w:rsidRPr="00502615" w:rsidRDefault="00502615" w:rsidP="00502615">
          <w:pPr>
            <w:spacing w:after="0" w:line="360" w:lineRule="auto"/>
            <w:jc w:val="both"/>
            <w:rPr>
              <w:rFonts w:ascii="Arial" w:hAnsi="Arial" w:cs="Arial"/>
              <w:b/>
              <w:bCs/>
              <w:sz w:val="16"/>
              <w:szCs w:val="16"/>
            </w:rPr>
          </w:pPr>
          <w:r>
            <w:rPr>
              <w:rFonts w:ascii="Arial" w:hAnsi="Arial"/>
              <w:b/>
              <w:bCs/>
              <w:sz w:val="16"/>
              <w:szCs w:val="16"/>
            </w:rPr>
            <w:t xml:space="preserve">Page </w:t>
          </w:r>
          <w:r w:rsidR="00E63603" w:rsidRPr="00502615">
            <w:rPr>
              <w:rFonts w:ascii="Arial" w:hAnsi="Arial" w:cs="Arial"/>
              <w:b/>
              <w:bCs/>
              <w:sz w:val="16"/>
              <w:szCs w:val="16"/>
            </w:rPr>
            <w:fldChar w:fldCharType="begin"/>
          </w:r>
          <w:r w:rsidRPr="00502615">
            <w:rPr>
              <w:rFonts w:ascii="Arial" w:hAnsi="Arial" w:cs="Arial"/>
              <w:b/>
              <w:bCs/>
              <w:sz w:val="16"/>
              <w:szCs w:val="16"/>
            </w:rPr>
            <w:instrText>PAGE  \* Arabic  \* MERGEFORMAT</w:instrText>
          </w:r>
          <w:r w:rsidR="00E63603" w:rsidRPr="00502615">
            <w:rPr>
              <w:rFonts w:ascii="Arial" w:hAnsi="Arial" w:cs="Arial"/>
              <w:b/>
              <w:bCs/>
              <w:sz w:val="16"/>
              <w:szCs w:val="16"/>
            </w:rPr>
            <w:fldChar w:fldCharType="separate"/>
          </w:r>
          <w:r w:rsidR="00976115">
            <w:rPr>
              <w:rFonts w:ascii="Arial" w:hAnsi="Arial" w:cs="Arial"/>
              <w:b/>
              <w:bCs/>
              <w:noProof/>
              <w:sz w:val="16"/>
              <w:szCs w:val="16"/>
            </w:rPr>
            <w:t>1</w:t>
          </w:r>
          <w:r w:rsidR="00E63603" w:rsidRPr="00502615">
            <w:rPr>
              <w:rFonts w:ascii="Arial" w:hAnsi="Arial" w:cs="Arial"/>
              <w:b/>
              <w:bCs/>
              <w:sz w:val="16"/>
              <w:szCs w:val="16"/>
            </w:rPr>
            <w:fldChar w:fldCharType="end"/>
          </w:r>
          <w:r>
            <w:rPr>
              <w:rFonts w:ascii="Arial" w:hAnsi="Arial"/>
              <w:b/>
              <w:bCs/>
              <w:sz w:val="16"/>
              <w:szCs w:val="16"/>
            </w:rPr>
            <w:t xml:space="preserve"> de </w:t>
          </w:r>
          <w:fldSimple w:instr="NUMPAGES  \* Arabic  \* MERGEFORMAT">
            <w:r w:rsidR="00976115" w:rsidRPr="00976115">
              <w:rPr>
                <w:rFonts w:ascii="Arial" w:hAnsi="Arial" w:cs="Arial"/>
                <w:b/>
                <w:bCs/>
                <w:noProof/>
                <w:sz w:val="16"/>
                <w:szCs w:val="16"/>
              </w:rPr>
              <w:t>4</w:t>
            </w:r>
          </w:fldSimple>
        </w:p>
      </w:tc>
      <w:tc>
        <w:tcPr>
          <w:tcW w:w="2977" w:type="dxa"/>
        </w:tcPr>
        <w:p w:rsidR="00502615" w:rsidRPr="0067445A" w:rsidRDefault="00502615" w:rsidP="00502615">
          <w:pPr>
            <w:pStyle w:val="Kopfzeile"/>
            <w:tabs>
              <w:tab w:val="clear" w:pos="4703"/>
              <w:tab w:val="clear" w:pos="9406"/>
            </w:tabs>
            <w:rPr>
              <w:rFonts w:ascii="Arial" w:hAnsi="Arial" w:cs="Arial"/>
              <w:sz w:val="16"/>
              <w:szCs w:val="16"/>
              <w:lang w:val="de-DE"/>
            </w:rPr>
          </w:pPr>
          <w:r w:rsidRPr="0067445A">
            <w:rPr>
              <w:rFonts w:ascii="Arial" w:hAnsi="Arial"/>
              <w:sz w:val="16"/>
              <w:szCs w:val="16"/>
              <w:lang w:val="de-DE"/>
            </w:rPr>
            <w:t>KRAIBURG TPE GmbH &amp; Co. KG</w:t>
          </w:r>
        </w:p>
        <w:p w:rsidR="00502615" w:rsidRPr="00502615" w:rsidRDefault="00502615" w:rsidP="00502615">
          <w:pPr>
            <w:pStyle w:val="Kopfzeile"/>
            <w:tabs>
              <w:tab w:val="clear" w:pos="4703"/>
              <w:tab w:val="clear" w:pos="9406"/>
            </w:tabs>
            <w:rPr>
              <w:rFonts w:ascii="Arial" w:hAnsi="Arial" w:cs="Arial"/>
              <w:sz w:val="16"/>
              <w:szCs w:val="16"/>
            </w:rPr>
          </w:pPr>
          <w:r w:rsidRPr="0067445A">
            <w:rPr>
              <w:rFonts w:ascii="Arial" w:hAnsi="Arial"/>
              <w:sz w:val="16"/>
              <w:szCs w:val="16"/>
              <w:lang w:val="de-DE"/>
            </w:rPr>
            <w:t xml:space="preserve">Friedrich-Schmidt-Str. </w:t>
          </w:r>
          <w:r>
            <w:rPr>
              <w:rFonts w:ascii="Arial" w:hAnsi="Arial"/>
              <w:sz w:val="16"/>
              <w:szCs w:val="16"/>
            </w:rPr>
            <w:t>2</w:t>
          </w:r>
        </w:p>
        <w:p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szCs w:val="16"/>
            </w:rPr>
            <w:t>84478 Waldkraiburg</w:t>
          </w:r>
        </w:p>
        <w:p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szCs w:val="16"/>
            </w:rPr>
            <w:t>Allemagne</w:t>
          </w:r>
        </w:p>
        <w:p w:rsidR="00502615" w:rsidRPr="0067445A" w:rsidRDefault="00502615" w:rsidP="00502615">
          <w:pPr>
            <w:pStyle w:val="Kopfzeile"/>
            <w:tabs>
              <w:tab w:val="clear" w:pos="4703"/>
              <w:tab w:val="clear" w:pos="9406"/>
            </w:tabs>
            <w:rPr>
              <w:rFonts w:ascii="Arial" w:hAnsi="Arial" w:cs="Arial"/>
              <w:sz w:val="16"/>
              <w:szCs w:val="16"/>
              <w:lang w:val="fr-FR"/>
            </w:rPr>
          </w:pPr>
        </w:p>
        <w:p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szCs w:val="16"/>
            </w:rPr>
            <w:t>Téléphone +49 8638 9810-0</w:t>
          </w:r>
        </w:p>
        <w:p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szCs w:val="16"/>
            </w:rPr>
            <w:t>Téléfax +49 8638 9810-310</w:t>
          </w:r>
        </w:p>
        <w:p w:rsidR="00502615" w:rsidRPr="0067445A" w:rsidRDefault="00502615" w:rsidP="00502615">
          <w:pPr>
            <w:pStyle w:val="Kopfzeile"/>
            <w:tabs>
              <w:tab w:val="clear" w:pos="4703"/>
              <w:tab w:val="clear" w:pos="9406"/>
            </w:tabs>
            <w:rPr>
              <w:rFonts w:ascii="Arial" w:hAnsi="Arial" w:cs="Arial"/>
              <w:sz w:val="16"/>
              <w:szCs w:val="16"/>
              <w:lang w:val="fr-FR"/>
            </w:rPr>
          </w:pPr>
        </w:p>
        <w:p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szCs w:val="16"/>
            </w:rPr>
            <w:t>info@kraiburg-tpe.com</w:t>
          </w:r>
        </w:p>
        <w:p w:rsidR="00502615" w:rsidRPr="00502615" w:rsidRDefault="00502615" w:rsidP="00C0054B">
          <w:pPr>
            <w:pStyle w:val="Kopfzeile"/>
            <w:tabs>
              <w:tab w:val="clear" w:pos="4703"/>
              <w:tab w:val="clear" w:pos="9406"/>
            </w:tabs>
            <w:rPr>
              <w:sz w:val="20"/>
            </w:rPr>
          </w:pPr>
          <w:r>
            <w:rPr>
              <w:rFonts w:ascii="Arial" w:hAnsi="Arial"/>
              <w:sz w:val="16"/>
              <w:szCs w:val="16"/>
            </w:rPr>
            <w:t>www.kraiburg-tpe.com</w:t>
          </w:r>
        </w:p>
      </w:tc>
    </w:tr>
  </w:tbl>
  <w:p w:rsidR="00F125F3" w:rsidRPr="00502615" w:rsidRDefault="00F125F3" w:rsidP="00C0054B">
    <w:pPr>
      <w:pStyle w:val="Kopfzeile"/>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C57"/>
    <w:rsid w:val="00014528"/>
    <w:rsid w:val="000351A0"/>
    <w:rsid w:val="00042BAC"/>
    <w:rsid w:val="0004695A"/>
    <w:rsid w:val="00053961"/>
    <w:rsid w:val="00056647"/>
    <w:rsid w:val="000577D5"/>
    <w:rsid w:val="000615EC"/>
    <w:rsid w:val="000619F4"/>
    <w:rsid w:val="00083596"/>
    <w:rsid w:val="00093C8A"/>
    <w:rsid w:val="00096CA7"/>
    <w:rsid w:val="00096D8C"/>
    <w:rsid w:val="00097467"/>
    <w:rsid w:val="00097D31"/>
    <w:rsid w:val="000B2E6E"/>
    <w:rsid w:val="000B4677"/>
    <w:rsid w:val="000B6A97"/>
    <w:rsid w:val="000C0FF7"/>
    <w:rsid w:val="000C5928"/>
    <w:rsid w:val="000D12E7"/>
    <w:rsid w:val="000E2DC0"/>
    <w:rsid w:val="000F2624"/>
    <w:rsid w:val="000F618B"/>
    <w:rsid w:val="000F7C99"/>
    <w:rsid w:val="001246FA"/>
    <w:rsid w:val="00125F21"/>
    <w:rsid w:val="00133892"/>
    <w:rsid w:val="001405D0"/>
    <w:rsid w:val="0014333D"/>
    <w:rsid w:val="00144072"/>
    <w:rsid w:val="00157E10"/>
    <w:rsid w:val="00172F3F"/>
    <w:rsid w:val="00180F66"/>
    <w:rsid w:val="00192D6C"/>
    <w:rsid w:val="001B1A45"/>
    <w:rsid w:val="001B50B6"/>
    <w:rsid w:val="001F3561"/>
    <w:rsid w:val="00201710"/>
    <w:rsid w:val="00225FD8"/>
    <w:rsid w:val="00235816"/>
    <w:rsid w:val="00270F72"/>
    <w:rsid w:val="00290773"/>
    <w:rsid w:val="002973DF"/>
    <w:rsid w:val="002A25CA"/>
    <w:rsid w:val="002B0B97"/>
    <w:rsid w:val="002B3A55"/>
    <w:rsid w:val="002C4A65"/>
    <w:rsid w:val="002C666A"/>
    <w:rsid w:val="002E09A9"/>
    <w:rsid w:val="002E4CA8"/>
    <w:rsid w:val="002F2061"/>
    <w:rsid w:val="00305C7A"/>
    <w:rsid w:val="003259AC"/>
    <w:rsid w:val="003601D4"/>
    <w:rsid w:val="00390FE4"/>
    <w:rsid w:val="003963D1"/>
    <w:rsid w:val="003A662A"/>
    <w:rsid w:val="003A674E"/>
    <w:rsid w:val="003A7AB8"/>
    <w:rsid w:val="003B2CE9"/>
    <w:rsid w:val="003B79BF"/>
    <w:rsid w:val="003C6DEF"/>
    <w:rsid w:val="003C78DA"/>
    <w:rsid w:val="003E247B"/>
    <w:rsid w:val="003F0D15"/>
    <w:rsid w:val="003F3B91"/>
    <w:rsid w:val="004002A2"/>
    <w:rsid w:val="00400805"/>
    <w:rsid w:val="00406C85"/>
    <w:rsid w:val="00425189"/>
    <w:rsid w:val="00435317"/>
    <w:rsid w:val="004366D5"/>
    <w:rsid w:val="00444DEF"/>
    <w:rsid w:val="00471A94"/>
    <w:rsid w:val="00481947"/>
    <w:rsid w:val="004C2F1E"/>
    <w:rsid w:val="004C771B"/>
    <w:rsid w:val="004D58A3"/>
    <w:rsid w:val="004E4C6F"/>
    <w:rsid w:val="004E5D32"/>
    <w:rsid w:val="00502615"/>
    <w:rsid w:val="005100E5"/>
    <w:rsid w:val="00512E0E"/>
    <w:rsid w:val="0051487E"/>
    <w:rsid w:val="005402F1"/>
    <w:rsid w:val="0055562E"/>
    <w:rsid w:val="005613B8"/>
    <w:rsid w:val="0056458C"/>
    <w:rsid w:val="005906DB"/>
    <w:rsid w:val="005A6386"/>
    <w:rsid w:val="005C096F"/>
    <w:rsid w:val="005D467D"/>
    <w:rsid w:val="00605D74"/>
    <w:rsid w:val="00651F05"/>
    <w:rsid w:val="0065359F"/>
    <w:rsid w:val="006536AD"/>
    <w:rsid w:val="00654B35"/>
    <w:rsid w:val="00656895"/>
    <w:rsid w:val="006709AB"/>
    <w:rsid w:val="00671B84"/>
    <w:rsid w:val="0067445A"/>
    <w:rsid w:val="00680AB2"/>
    <w:rsid w:val="006958FD"/>
    <w:rsid w:val="006B0C71"/>
    <w:rsid w:val="006B0D90"/>
    <w:rsid w:val="006B1951"/>
    <w:rsid w:val="006B1DAF"/>
    <w:rsid w:val="006D0902"/>
    <w:rsid w:val="006D39EB"/>
    <w:rsid w:val="006E4B80"/>
    <w:rsid w:val="006E65AE"/>
    <w:rsid w:val="006E65CF"/>
    <w:rsid w:val="0073048D"/>
    <w:rsid w:val="00756BFB"/>
    <w:rsid w:val="007618C2"/>
    <w:rsid w:val="00765328"/>
    <w:rsid w:val="0076749D"/>
    <w:rsid w:val="00767DD5"/>
    <w:rsid w:val="00774BAB"/>
    <w:rsid w:val="007763AD"/>
    <w:rsid w:val="007831E2"/>
    <w:rsid w:val="00784C57"/>
    <w:rsid w:val="007A7A0D"/>
    <w:rsid w:val="007B1EEC"/>
    <w:rsid w:val="007B4C2D"/>
    <w:rsid w:val="007B4EC7"/>
    <w:rsid w:val="007C5372"/>
    <w:rsid w:val="007D2811"/>
    <w:rsid w:val="007D51AD"/>
    <w:rsid w:val="007D558F"/>
    <w:rsid w:val="007D655D"/>
    <w:rsid w:val="007D7444"/>
    <w:rsid w:val="007F00B0"/>
    <w:rsid w:val="007F3DBF"/>
    <w:rsid w:val="00803E0C"/>
    <w:rsid w:val="0082375B"/>
    <w:rsid w:val="00830E29"/>
    <w:rsid w:val="00831795"/>
    <w:rsid w:val="00885E31"/>
    <w:rsid w:val="008912ED"/>
    <w:rsid w:val="00893ECA"/>
    <w:rsid w:val="008971CB"/>
    <w:rsid w:val="008A63CC"/>
    <w:rsid w:val="008B2E96"/>
    <w:rsid w:val="008C1B1B"/>
    <w:rsid w:val="008D6339"/>
    <w:rsid w:val="008E5B5F"/>
    <w:rsid w:val="00903487"/>
    <w:rsid w:val="009059A7"/>
    <w:rsid w:val="00923D2E"/>
    <w:rsid w:val="00952F27"/>
    <w:rsid w:val="00956769"/>
    <w:rsid w:val="009631AD"/>
    <w:rsid w:val="00963390"/>
    <w:rsid w:val="00964C40"/>
    <w:rsid w:val="00964E55"/>
    <w:rsid w:val="00971BC4"/>
    <w:rsid w:val="00976115"/>
    <w:rsid w:val="0099125F"/>
    <w:rsid w:val="009A79A6"/>
    <w:rsid w:val="009C3217"/>
    <w:rsid w:val="009C6973"/>
    <w:rsid w:val="009F7754"/>
    <w:rsid w:val="00A01DAF"/>
    <w:rsid w:val="00A024B7"/>
    <w:rsid w:val="00A04A75"/>
    <w:rsid w:val="00A06D7C"/>
    <w:rsid w:val="00A43A0D"/>
    <w:rsid w:val="00A45900"/>
    <w:rsid w:val="00A45A93"/>
    <w:rsid w:val="00A470C8"/>
    <w:rsid w:val="00A5298D"/>
    <w:rsid w:val="00A666A3"/>
    <w:rsid w:val="00A709B8"/>
    <w:rsid w:val="00A805F6"/>
    <w:rsid w:val="00A832FB"/>
    <w:rsid w:val="00AA0D64"/>
    <w:rsid w:val="00AA77A2"/>
    <w:rsid w:val="00AB2371"/>
    <w:rsid w:val="00AB48F2"/>
    <w:rsid w:val="00AC0DF3"/>
    <w:rsid w:val="00AD13B3"/>
    <w:rsid w:val="00AF2CA2"/>
    <w:rsid w:val="00B0531A"/>
    <w:rsid w:val="00B14E9F"/>
    <w:rsid w:val="00B43FD8"/>
    <w:rsid w:val="00B46323"/>
    <w:rsid w:val="00B71DBA"/>
    <w:rsid w:val="00B77200"/>
    <w:rsid w:val="00B81B58"/>
    <w:rsid w:val="00B95065"/>
    <w:rsid w:val="00B9663C"/>
    <w:rsid w:val="00BA181B"/>
    <w:rsid w:val="00BA2574"/>
    <w:rsid w:val="00BA78B2"/>
    <w:rsid w:val="00BB001D"/>
    <w:rsid w:val="00BB5DA7"/>
    <w:rsid w:val="00BB70E8"/>
    <w:rsid w:val="00BC1A81"/>
    <w:rsid w:val="00BD24FE"/>
    <w:rsid w:val="00BD6422"/>
    <w:rsid w:val="00BE73E2"/>
    <w:rsid w:val="00BF28D4"/>
    <w:rsid w:val="00C0054B"/>
    <w:rsid w:val="00C10035"/>
    <w:rsid w:val="00C17FF6"/>
    <w:rsid w:val="00C2104D"/>
    <w:rsid w:val="00C33B05"/>
    <w:rsid w:val="00C50BB4"/>
    <w:rsid w:val="00C675C9"/>
    <w:rsid w:val="00C70EBC"/>
    <w:rsid w:val="00C7250D"/>
    <w:rsid w:val="00C7748D"/>
    <w:rsid w:val="00C92154"/>
    <w:rsid w:val="00C929EA"/>
    <w:rsid w:val="00C95294"/>
    <w:rsid w:val="00CA600D"/>
    <w:rsid w:val="00CB0B4F"/>
    <w:rsid w:val="00CC053C"/>
    <w:rsid w:val="00CD06F3"/>
    <w:rsid w:val="00CE3169"/>
    <w:rsid w:val="00CE6C93"/>
    <w:rsid w:val="00CF1F82"/>
    <w:rsid w:val="00D05FDD"/>
    <w:rsid w:val="00D14285"/>
    <w:rsid w:val="00D2192F"/>
    <w:rsid w:val="00D21C3F"/>
    <w:rsid w:val="00D238FD"/>
    <w:rsid w:val="00D4722A"/>
    <w:rsid w:val="00D52DAD"/>
    <w:rsid w:val="00D639F9"/>
    <w:rsid w:val="00D70901"/>
    <w:rsid w:val="00D771C2"/>
    <w:rsid w:val="00D83F97"/>
    <w:rsid w:val="00D84162"/>
    <w:rsid w:val="00D96639"/>
    <w:rsid w:val="00D9749E"/>
    <w:rsid w:val="00DA4751"/>
    <w:rsid w:val="00DB2468"/>
    <w:rsid w:val="00DB567D"/>
    <w:rsid w:val="00DB56BD"/>
    <w:rsid w:val="00DB649C"/>
    <w:rsid w:val="00DE6FA2"/>
    <w:rsid w:val="00DE754A"/>
    <w:rsid w:val="00DF5624"/>
    <w:rsid w:val="00E01AD3"/>
    <w:rsid w:val="00E0454A"/>
    <w:rsid w:val="00E211B7"/>
    <w:rsid w:val="00E21512"/>
    <w:rsid w:val="00E35846"/>
    <w:rsid w:val="00E52C29"/>
    <w:rsid w:val="00E63603"/>
    <w:rsid w:val="00E84D2A"/>
    <w:rsid w:val="00EA17AE"/>
    <w:rsid w:val="00EA199F"/>
    <w:rsid w:val="00EA7DCF"/>
    <w:rsid w:val="00EB6606"/>
    <w:rsid w:val="00ED17D1"/>
    <w:rsid w:val="00ED6199"/>
    <w:rsid w:val="00EE5BA6"/>
    <w:rsid w:val="00F03DBE"/>
    <w:rsid w:val="00F078C4"/>
    <w:rsid w:val="00F11E25"/>
    <w:rsid w:val="00F125F3"/>
    <w:rsid w:val="00F20F7E"/>
    <w:rsid w:val="00F22215"/>
    <w:rsid w:val="00F33088"/>
    <w:rsid w:val="00F53B39"/>
    <w:rsid w:val="00F540D8"/>
    <w:rsid w:val="00F56344"/>
    <w:rsid w:val="00F85C15"/>
    <w:rsid w:val="00F92CE7"/>
    <w:rsid w:val="00FA1F87"/>
    <w:rsid w:val="00FD176B"/>
    <w:rsid w:val="00FE73C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CH"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63603"/>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fr-CH"/>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fr-CH"/>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fr-CH"/>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eastAsia="ar-SA"/>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fr-CH" w:eastAsia="ar-SA"/>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fr-CH"/>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fr-CH"/>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fr-CH"/>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fr-CH"/>
    </w:rPr>
  </w:style>
  <w:style w:type="character" w:styleId="Hyperlink">
    <w:name w:val="Hyperlink"/>
    <w:basedOn w:val="Absatz-Standardschriftart"/>
    <w:uiPriority w:val="99"/>
    <w:unhideWhenUsed/>
    <w:rsid w:val="00C0054B"/>
    <w:rPr>
      <w:color w:val="0000FF" w:themeColor="hyperlink"/>
      <w:u w:val="single"/>
    </w:rPr>
  </w:style>
  <w:style w:type="paragraph" w:styleId="Funotentext">
    <w:name w:val="footnote text"/>
    <w:basedOn w:val="Standard"/>
    <w:link w:val="FunotentextZchn"/>
    <w:uiPriority w:val="99"/>
    <w:semiHidden/>
    <w:unhideWhenUsed/>
    <w:rsid w:val="00EA17A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EA17AE"/>
    <w:rPr>
      <w:sz w:val="20"/>
      <w:szCs w:val="20"/>
    </w:rPr>
  </w:style>
  <w:style w:type="character" w:styleId="Funotenzeichen">
    <w:name w:val="footnote reference"/>
    <w:basedOn w:val="Absatz-Standardschriftart"/>
    <w:uiPriority w:val="99"/>
    <w:semiHidden/>
    <w:unhideWhenUsed/>
    <w:rsid w:val="00EA17AE"/>
    <w:rPr>
      <w:vertAlign w:val="superscript"/>
    </w:rPr>
  </w:style>
  <w:style w:type="character" w:styleId="BesuchterHyperlink">
    <w:name w:val="FollowedHyperlink"/>
    <w:basedOn w:val="Absatz-Standardschriftart"/>
    <w:uiPriority w:val="99"/>
    <w:semiHidden/>
    <w:unhideWhenUsed/>
    <w:rsid w:val="00AA0D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e.hammerl@kraiburg-tpe.com" TargetMode="Externa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ptar.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len.sittner@kraiburg-tpe.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simone.hammerl@kraiburg-tpe.com" TargetMode="External"/><Relationship Id="rId4" Type="http://schemas.openxmlformats.org/officeDocument/2006/relationships/settings" Target="settings.xml"/><Relationship Id="rId9" Type="http://schemas.openxmlformats.org/officeDocument/2006/relationships/hyperlink" Target="mailto:marlen.sittner@kraiburg-tpe.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61F0CB-0601-4190-91D9-AB6E5A6B9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925</Words>
  <Characters>5832</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2017-10-04T08:41:00Z</dcterms:created>
  <dcterms:modified xsi:type="dcterms:W3CDTF">2017-10-04T08:44:00Z</dcterms:modified>
</cp:coreProperties>
</file>